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版本号：ZCSP-渭南市-2025-0092220251223001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物业服务项目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ZCSP-渭南市-2025-00922</w:t>
      </w:r>
      <w:r>
        <w:br/>
      </w:r>
      <w:r>
        <w:br/>
      </w:r>
      <w:r>
        <w:br/>
      </w:r>
    </w:p>
    <w:p>
      <w:pPr>
        <w:pStyle w:val="null3"/>
        <w:jc w:val="center"/>
        <w:outlineLvl w:val="2"/>
      </w:pPr>
      <w:r>
        <w:rPr>
          <w:rFonts w:ascii="仿宋_GB2312" w:hAnsi="仿宋_GB2312" w:cs="仿宋_GB2312" w:eastAsia="仿宋_GB2312"/>
          <w:sz w:val="28"/>
          <w:b/>
        </w:rPr>
        <w:t>中国人民政治协商会议陕西省渭南市委员会办公室</w:t>
      </w:r>
    </w:p>
    <w:p>
      <w:pPr>
        <w:pStyle w:val="null3"/>
        <w:jc w:val="center"/>
        <w:outlineLvl w:val="2"/>
      </w:pPr>
      <w:r>
        <w:rPr>
          <w:rFonts w:ascii="仿宋_GB2312" w:hAnsi="仿宋_GB2312" w:cs="仿宋_GB2312" w:eastAsia="仿宋_GB2312"/>
          <w:sz w:val="28"/>
          <w:b/>
        </w:rPr>
        <w:t>渭南市政府采购中心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渭南市政府采购中心</w:t>
      </w:r>
      <w:r>
        <w:rPr>
          <w:rFonts w:ascii="仿宋_GB2312" w:hAnsi="仿宋_GB2312" w:cs="仿宋_GB2312" w:eastAsia="仿宋_GB2312"/>
        </w:rPr>
        <w:t>（以下简称“代理机构”）受</w:t>
      </w:r>
      <w:r>
        <w:rPr>
          <w:rFonts w:ascii="仿宋_GB2312" w:hAnsi="仿宋_GB2312" w:cs="仿宋_GB2312" w:eastAsia="仿宋_GB2312"/>
        </w:rPr>
        <w:t>中国人民政治协商会议陕西省渭南市委员会办公室</w:t>
      </w:r>
      <w:r>
        <w:rPr>
          <w:rFonts w:ascii="仿宋_GB2312" w:hAnsi="仿宋_GB2312" w:cs="仿宋_GB2312" w:eastAsia="仿宋_GB2312"/>
        </w:rPr>
        <w:t>委托，拟对</w:t>
      </w:r>
      <w:r>
        <w:rPr>
          <w:rFonts w:ascii="仿宋_GB2312" w:hAnsi="仿宋_GB2312" w:cs="仿宋_GB2312" w:eastAsia="仿宋_GB2312"/>
        </w:rPr>
        <w:t>物业服务项目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ZCSP-渭南市-2025-00922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物业服务项目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为政协渭南市委员会办公室提供保洁、会务、维修、秩序维护及安全防范等服务。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采购包1（物业服务）：属于专门面向中小企业采购。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证明文件：供应商须提供合法注册的法人或其他组织的营业执照等证明文件（事业单位法人证书\民办非企业单位登记证书\非企业专业服务机构执业许可证等），自然人须提供的身份证明文件；供应商须在项目电子化交易系统中按要求上传，并进行电子签章。</w:t>
      </w:r>
    </w:p>
    <w:p>
      <w:pPr>
        <w:pStyle w:val="null3"/>
      </w:pPr>
      <w:r>
        <w:rPr>
          <w:rFonts w:ascii="仿宋_GB2312" w:hAnsi="仿宋_GB2312" w:cs="仿宋_GB2312" w:eastAsia="仿宋_GB2312"/>
        </w:rPr>
        <w:t>2、供应商应授权合法的人员参加磋商全过程：法定代表人参加的，须出具法定代表人身份证明，并与营业执照上信息一致；法定代表人授权代表参加的，须出具法定代表人授权书及授权代表身份证；供应商须在项目电子化交易系统中按要求上传法定代表人身份证明或法定代表人授权书及授权代表身份证证明文件，并进行电子签章。</w:t>
      </w:r>
    </w:p>
    <w:p>
      <w:pPr>
        <w:pStyle w:val="null3"/>
      </w:pPr>
      <w:r>
        <w:rPr>
          <w:rFonts w:ascii="仿宋_GB2312" w:hAnsi="仿宋_GB2312" w:cs="仿宋_GB2312" w:eastAsia="仿宋_GB2312"/>
        </w:rPr>
        <w:t>3、完税证明 ：供应商须提供开标前一年内（2025.1以来）至少一个月的依法缴纳税收的完税证明（增值税、企业所得税至少提供一种），依法免税的或不需要缴纳的供应商，应提供相关证明；供应商须在项目电子化交易系统中按要求上传，并进行电子签章。</w:t>
      </w:r>
    </w:p>
    <w:p>
      <w:pPr>
        <w:pStyle w:val="null3"/>
      </w:pPr>
      <w:r>
        <w:rPr>
          <w:rFonts w:ascii="仿宋_GB2312" w:hAnsi="仿宋_GB2312" w:cs="仿宋_GB2312" w:eastAsia="仿宋_GB2312"/>
        </w:rPr>
        <w:t>4、社会保险缴纳证明：供应商须提供开标前一年内（2025.1以来）至少一个月的已缴纳的社会保险证明（种类至少包括养老保险）；依法不需要缴纳社会保险的供应商应提供相关证明文件；供应商须在项目电子化交易系统中按要求上传相应证明文件，并进行电子签章。</w:t>
      </w:r>
    </w:p>
    <w:p>
      <w:pPr>
        <w:pStyle w:val="null3"/>
      </w:pPr>
      <w:r>
        <w:rPr>
          <w:rFonts w:ascii="仿宋_GB2312" w:hAnsi="仿宋_GB2312" w:cs="仿宋_GB2312" w:eastAsia="仿宋_GB2312"/>
        </w:rPr>
        <w:t>5、财务审计报告或资信证明：供应商提供具有财务审计资质单位出具的2024年度完整财务报告或开标前六个月内其基本账户银行出具的资信证明；供应商须在项目电子化交易系统中按要求上传，并进行电子签章。</w:t>
      </w:r>
    </w:p>
    <w:p>
      <w:pPr>
        <w:pStyle w:val="null3"/>
      </w:pPr>
      <w:r>
        <w:rPr>
          <w:rFonts w:ascii="仿宋_GB2312" w:hAnsi="仿宋_GB2312" w:cs="仿宋_GB2312" w:eastAsia="仿宋_GB2312"/>
        </w:rPr>
        <w:t>6、无重大违法记录书面声明 ：供应商须在项目电子化交易系统中按要求上传《供应商无重大违法记录书面声明函》，并进行电子签章。</w:t>
      </w:r>
    </w:p>
    <w:p>
      <w:pPr>
        <w:pStyle w:val="null3"/>
      </w:pPr>
      <w:r>
        <w:rPr>
          <w:rFonts w:ascii="仿宋_GB2312" w:hAnsi="仿宋_GB2312" w:cs="仿宋_GB2312" w:eastAsia="仿宋_GB2312"/>
        </w:rPr>
        <w:t>7、信用记录书面声明：供应商须在项目电子化交易系统中按要求上传《供应商信用记录书面声明函》，并进行电子签章。</w:t>
      </w:r>
    </w:p>
    <w:p>
      <w:pPr>
        <w:pStyle w:val="null3"/>
      </w:pPr>
      <w:r>
        <w:rPr>
          <w:rFonts w:ascii="仿宋_GB2312" w:hAnsi="仿宋_GB2312" w:cs="仿宋_GB2312" w:eastAsia="仿宋_GB2312"/>
        </w:rPr>
        <w:t>8、本项目不接受联合体投标，不允许分包. ： 供应商须在项目电子化交易系统中按要求上传《非联合体不分包投标声明》，并进行电子签章。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中国人民政治协商会议陕西省渭南市委员会办公室</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陕西省渭南市临渭区前进路109号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中国人民政治协商会议陕西省渭南市委员会办公室经办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2062627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渭南市政府采购中心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陕西省渭南市临渭区朝阳大街中段中银大厦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渭南市政府采购中心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0913-2100082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中国人民政治协商会议陕西省渭南市委员会办公室</w:t>
      </w:r>
      <w:r>
        <w:rPr>
          <w:rFonts w:ascii="仿宋_GB2312" w:hAnsi="仿宋_GB2312" w:cs="仿宋_GB2312" w:eastAsia="仿宋_GB2312"/>
        </w:rPr>
        <w:t>和</w:t>
      </w:r>
      <w:r>
        <w:rPr>
          <w:rFonts w:ascii="仿宋_GB2312" w:hAnsi="仿宋_GB2312" w:cs="仿宋_GB2312" w:eastAsia="仿宋_GB2312"/>
        </w:rPr>
        <w:t>渭南市政府采购中心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中国人民政治协商会议陕西省渭南市委员会办公室</w:t>
      </w:r>
      <w:r>
        <w:rPr>
          <w:rFonts w:ascii="仿宋_GB2312" w:hAnsi="仿宋_GB2312" w:cs="仿宋_GB2312" w:eastAsia="仿宋_GB2312"/>
        </w:rPr>
        <w:t>负责解释。除上述磋商文件内容，其他内容由</w:t>
      </w:r>
      <w:r>
        <w:rPr>
          <w:rFonts w:ascii="仿宋_GB2312" w:hAnsi="仿宋_GB2312" w:cs="仿宋_GB2312" w:eastAsia="仿宋_GB2312"/>
        </w:rPr>
        <w:t>渭南市政府采购中心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中国人民政治协商会议陕西省渭南市委员会办公室</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渭南市政府采购中心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服务标准不得低于《陕西省住宅小区物业服务标准》的一级标准和《全国物业管理示范大厦标准及评分细则》。</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中国人民政治协商会议陕西省渭南市委员会办公室</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渭南市政府采购中心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渭南市政府采购中心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答复主体：采购单位</w:t>
      </w:r>
    </w:p>
    <w:p>
      <w:pPr>
        <w:pStyle w:val="null3"/>
      </w:pPr>
      <w:r>
        <w:rPr>
          <w:rFonts w:ascii="仿宋_GB2312" w:hAnsi="仿宋_GB2312" w:cs="仿宋_GB2312" w:eastAsia="仿宋_GB2312"/>
        </w:rPr>
        <w:t>联系人：政协渭南市委员会办公室经办</w:t>
      </w:r>
    </w:p>
    <w:p>
      <w:pPr>
        <w:pStyle w:val="null3"/>
      </w:pPr>
      <w:r>
        <w:rPr>
          <w:rFonts w:ascii="仿宋_GB2312" w:hAnsi="仿宋_GB2312" w:cs="仿宋_GB2312" w:eastAsia="仿宋_GB2312"/>
        </w:rPr>
        <w:t>联系电话：0913-2062627</w:t>
      </w:r>
    </w:p>
    <w:p>
      <w:pPr>
        <w:pStyle w:val="null3"/>
      </w:pPr>
      <w:r>
        <w:rPr>
          <w:rFonts w:ascii="仿宋_GB2312" w:hAnsi="仿宋_GB2312" w:cs="仿宋_GB2312" w:eastAsia="仿宋_GB2312"/>
        </w:rPr>
        <w:t>地址：渭南市临渭区前进路109号政协渭南市委员会办公室</w:t>
      </w:r>
    </w:p>
    <w:p>
      <w:pPr>
        <w:pStyle w:val="null3"/>
      </w:pPr>
      <w:r>
        <w:rPr>
          <w:rFonts w:ascii="仿宋_GB2312" w:hAnsi="仿宋_GB2312" w:cs="仿宋_GB2312" w:eastAsia="仿宋_GB2312"/>
        </w:rPr>
        <w:t>邮编：714000</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联系人：杨老师</w:t>
      </w:r>
    </w:p>
    <w:p>
      <w:pPr>
        <w:pStyle w:val="null3"/>
      </w:pPr>
      <w:r>
        <w:rPr>
          <w:rFonts w:ascii="仿宋_GB2312" w:hAnsi="仿宋_GB2312" w:cs="仿宋_GB2312" w:eastAsia="仿宋_GB2312"/>
        </w:rPr>
        <w:t>联系电话：0913-2100082</w:t>
      </w:r>
    </w:p>
    <w:p>
      <w:pPr>
        <w:pStyle w:val="null3"/>
      </w:pPr>
      <w:r>
        <w:rPr>
          <w:rFonts w:ascii="仿宋_GB2312" w:hAnsi="仿宋_GB2312" w:cs="仿宋_GB2312" w:eastAsia="仿宋_GB2312"/>
        </w:rPr>
        <w:t>地址：渭南市朝阳大街中段中银大厦11楼</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为政协渭南市委员会办公室提供保洁、会务、维修、秩序维护及安全防范等服务。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物业服务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标的名称：物业服务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保洁服务：</w:t>
            </w:r>
            <w:r>
              <w:rPr>
                <w:rFonts w:ascii="仿宋_GB2312" w:hAnsi="仿宋_GB2312" w:cs="仿宋_GB2312" w:eastAsia="仿宋_GB2312"/>
                <w:sz w:val="21"/>
              </w:rPr>
              <w:t>1.办公区域保洁。清洁工具：尘推、静电拖把、中性清洁剂（pH 值 6-8）；清洁频次：每日 2 次全面清扫，每小时 1 次巡回保洁。地面无杂物、无积水、无明显污渍；玻璃门窗无手印、无灰尘，透光率≥95%；垃圾日产日清，垃圾桶外壁无黏附污渍。2.卫生间保洁。清洁剂：专用洁厕剂、消毒水（含氯浓度 500mg/L）；清洁频次：每日 3 次深度清洁，每 2 小时 1 次巡检。地面干爽无异味，便器无黄渍、无尿碱；洗手台无积水、无皂垢；消毒记录完整，细菌菌落总数≤100cfu/㎡。</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rPr>
              <w:t>安保服务：</w:t>
            </w:r>
            <w:r>
              <w:rPr>
                <w:rFonts w:ascii="仿宋_GB2312" w:hAnsi="仿宋_GB2312" w:cs="仿宋_GB2312" w:eastAsia="仿宋_GB2312"/>
                <w:sz w:val="21"/>
              </w:rPr>
              <w:t>1.人员值守。安保人员：持有效保安员证，年龄 18-55 周岁；值守时间：24 小时三班制。出入口登记率 100%；外来人员及车辆核实率 100%；紧急情况响应时间≤3 分钟。</w:t>
            </w:r>
          </w:p>
          <w:p>
            <w:pPr>
              <w:pStyle w:val="null3"/>
            </w:pPr>
            <w:r>
              <w:rPr>
                <w:rFonts w:ascii="仿宋_GB2312" w:hAnsi="仿宋_GB2312" w:cs="仿宋_GB2312" w:eastAsia="仿宋_GB2312"/>
                <w:sz w:val="21"/>
              </w:rPr>
              <w:t>2.巡逻防控。巡逻路线：覆盖所有办公区、停车场、消防通道；巡逻频次：每小时 1 次定点巡逻，夜间每2小时 1 次。巡逻记录完整率 100%；消防通道畅通率 100%；无责任性治安事件发生。</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1"/>
              </w:rPr>
              <w:t xml:space="preserve">设施设备运维。 </w:t>
            </w:r>
            <w:r>
              <w:rPr>
                <w:rFonts w:ascii="仿宋_GB2312" w:hAnsi="仿宋_GB2312" w:cs="仿宋_GB2312" w:eastAsia="仿宋_GB2312"/>
                <w:sz w:val="21"/>
              </w:rPr>
              <w:t>1.水电暖设施运维。巡检频次：每周 1 次配电房、给排水管网检查；供暖前及供暖期暖气管网检查。维修工具：绝缘工具、管道疏通设备。供电电压稳定在 220V±10%；给排水管网无渗漏；暖气管网无渗漏；故障修复时间≤2 小时（紧急故障≤30 分钟）。</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项目负责人兼客服1人、保洁员3人、维修人员1人、会务员1人、秩序班长1人、办公楼秩序员5人，共计12人。</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详见“服务要求”中“技术参数与性能指标”相关内容</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为采购人内部会议提供必要的会前、会中、会后的会务服务。</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自合同签订之日起至2026年12月31日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渭南市临渭区前进路109号</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对日常维修、养护管理；公共设施设备的日常运行、维修和维护管理；保洁服务；秩序维护服务；会议服务进行月考核、季度考核、根据考核结果，支付服务费用。</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验收合格后付款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验收合格后付款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验收合格后付款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验收合格后付款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验收合格后付款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验收合格后付款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验收合格后付款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验收合格后付款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验收合格后付款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验收合格后付款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验收合格后付款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验收合格后付款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8.37</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若乙方所提供的服务未能满足合同所约定的标准，甲方有权要求乙方在限定时间内进行整改。若整改后服务标准仍未达到合同约定，甲方则有权终止合同，并且若因此产生经济损失，乙方应承担相应的赔偿责任。若甲方违反合同条款导致乙方无法完成服务内容，乙方有权要求甲方在特定时间内予以解决。若甲方逾期未解决并导致乙方遭受经济损失，甲方应负责赔偿。对于本合同未明确规定的事项，双方应本着友好协商的原则，通过书面形式签订补充协议，该补充协议与本合同具有同等法律效力。对于补充协议仍未涵盖的事项，应依照国家及地方的相关法律法规和规章进行处理。 在合同履行过程中出现的任何争议，双方应本着友好协商的原则进行解决。若协商未能达成一致意见，可向陕西省物业管理协会申请调解。若调解仍无法解决分歧，任何一方均有权向有管辖权的人民法院提起诉讼。本合同一经签署，其效力不因法定代表人的变更而受到影响。在合同执行期间，如遇不可抗力因素（如国家重大政策调整、自然灾害如地震、以及战争等），导致合同无法继续履行，双方均不承担违约责任。</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本项目资格审查由磋商小组完成。</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书面声明.docx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供应商须提供合法注册的法人或其他组织的营业执照等证明文件（事业单位法人证书\民办非企业单位登记证书\非企业专业服务机构执业许可证等），自然人须提供的身份证明文件；供应商须在项目电子化交易系统中按要求上传，并进行电子签章。</w:t>
            </w:r>
          </w:p>
        </w:tc>
        <w:tc>
          <w:tcPr>
            <w:tcW w:type="dxa" w:w="1661"/>
          </w:tcPr>
          <w:p>
            <w:pPr>
              <w:pStyle w:val="null3"/>
            </w:pPr>
            <w:r>
              <w:rPr>
                <w:rFonts w:ascii="仿宋_GB2312" w:hAnsi="仿宋_GB2312" w:cs="仿宋_GB2312" w:eastAsia="仿宋_GB2312"/>
              </w:rPr>
              <w:t>按要求提供相关证明.docx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法定代表人参加的，须出具法定代表人身份证明，并与营业执照上信息一致；法定代表人授权代表参加的，须出具法定代表人授权书及授权代表身份证；供应商须在项目电子化交易系统中按要求上传法定代表人身份证明或法定代表人授权书及授权代表身份证证明文件，并进行电子签章。</w:t>
            </w:r>
          </w:p>
        </w:tc>
        <w:tc>
          <w:tcPr>
            <w:tcW w:type="dxa" w:w="1661"/>
          </w:tcPr>
          <w:p>
            <w:pPr>
              <w:pStyle w:val="null3"/>
            </w:pPr>
            <w:r>
              <w:rPr>
                <w:rFonts w:ascii="仿宋_GB2312" w:hAnsi="仿宋_GB2312" w:cs="仿宋_GB2312" w:eastAsia="仿宋_GB2312"/>
              </w:rPr>
              <w:t>法定代表人身份证明、法定代表人授权委托书.docx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供应商须提供开标前一年内（2025.1以来）至少一个月的依法缴纳税收的完税证明（增值税、企业所得税至少提供一种），依法免税的或不需要缴纳的供应商，应提供相关证明；供应商须在项目电子化交易系统中按要求上传，并进行电子签章。</w:t>
            </w:r>
          </w:p>
        </w:tc>
        <w:tc>
          <w:tcPr>
            <w:tcW w:type="dxa" w:w="1661"/>
          </w:tcPr>
          <w:p>
            <w:pPr>
              <w:pStyle w:val="null3"/>
            </w:pPr>
            <w:r>
              <w:rPr>
                <w:rFonts w:ascii="仿宋_GB2312" w:hAnsi="仿宋_GB2312" w:cs="仿宋_GB2312" w:eastAsia="仿宋_GB2312"/>
              </w:rPr>
              <w:t>按要求提供相关证明.docx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社会保险缴纳证明</w:t>
            </w:r>
          </w:p>
        </w:tc>
        <w:tc>
          <w:tcPr>
            <w:tcW w:type="dxa" w:w="3322"/>
          </w:tcPr>
          <w:p>
            <w:pPr>
              <w:pStyle w:val="null3"/>
            </w:pPr>
            <w:r>
              <w:rPr>
                <w:rFonts w:ascii="仿宋_GB2312" w:hAnsi="仿宋_GB2312" w:cs="仿宋_GB2312" w:eastAsia="仿宋_GB2312"/>
              </w:rPr>
              <w:t>供应商须提供开标前一年内（2025.1以来）至少一个月的已缴纳的社会保险证明（种类至少包括养老保险）；依法不需要缴纳社会保险的供应商应提供相关证明文件；供应商须在项目电子化交易系统中按要求上传相应证明文件，并进行电子签章。</w:t>
            </w:r>
          </w:p>
        </w:tc>
        <w:tc>
          <w:tcPr>
            <w:tcW w:type="dxa" w:w="1661"/>
          </w:tcPr>
          <w:p>
            <w:pPr>
              <w:pStyle w:val="null3"/>
            </w:pPr>
            <w:r>
              <w:rPr>
                <w:rFonts w:ascii="仿宋_GB2312" w:hAnsi="仿宋_GB2312" w:cs="仿宋_GB2312" w:eastAsia="仿宋_GB2312"/>
              </w:rPr>
              <w:t>按要求提供相关证明.docx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财务审计报告或资信证明</w:t>
            </w:r>
          </w:p>
        </w:tc>
        <w:tc>
          <w:tcPr>
            <w:tcW w:type="dxa" w:w="3322"/>
          </w:tcPr>
          <w:p>
            <w:pPr>
              <w:pStyle w:val="null3"/>
            </w:pPr>
            <w:r>
              <w:rPr>
                <w:rFonts w:ascii="仿宋_GB2312" w:hAnsi="仿宋_GB2312" w:cs="仿宋_GB2312" w:eastAsia="仿宋_GB2312"/>
              </w:rPr>
              <w:t>供应商提供具有财务审计资质单位出具的2024年度完整财务报告或开标前六个月内其基本账户银行出具的资信证明；供应商须在项目电子化交易系统中按要求上传，并进行电子签章。</w:t>
            </w:r>
          </w:p>
        </w:tc>
        <w:tc>
          <w:tcPr>
            <w:tcW w:type="dxa" w:w="1661"/>
          </w:tcPr>
          <w:p>
            <w:pPr>
              <w:pStyle w:val="null3"/>
            </w:pPr>
            <w:r>
              <w:rPr>
                <w:rFonts w:ascii="仿宋_GB2312" w:hAnsi="仿宋_GB2312" w:cs="仿宋_GB2312" w:eastAsia="仿宋_GB2312"/>
              </w:rPr>
              <w:t>按要求提供相关证明.docx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供应商须在项目电子化交易系统中按要求上传《供应商无重大违法记录书面声明函》，并进行电子签章。</w:t>
            </w:r>
          </w:p>
        </w:tc>
        <w:tc>
          <w:tcPr>
            <w:tcW w:type="dxa" w:w="1661"/>
          </w:tcPr>
          <w:p>
            <w:pPr>
              <w:pStyle w:val="null3"/>
            </w:pPr>
            <w:r>
              <w:rPr>
                <w:rFonts w:ascii="仿宋_GB2312" w:hAnsi="仿宋_GB2312" w:cs="仿宋_GB2312" w:eastAsia="仿宋_GB2312"/>
              </w:rPr>
              <w:t>供应商无重大违法记录书面声明函.docx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信用记录书面声明</w:t>
            </w:r>
          </w:p>
        </w:tc>
        <w:tc>
          <w:tcPr>
            <w:tcW w:type="dxa" w:w="3322"/>
          </w:tcPr>
          <w:p>
            <w:pPr>
              <w:pStyle w:val="null3"/>
            </w:pPr>
            <w:r>
              <w:rPr>
                <w:rFonts w:ascii="仿宋_GB2312" w:hAnsi="仿宋_GB2312" w:cs="仿宋_GB2312" w:eastAsia="仿宋_GB2312"/>
              </w:rPr>
              <w:t>供应商须在项目电子化交易系统中按要求上传《供应商信用记录书面声明函》，并进行电子签章。</w:t>
            </w:r>
          </w:p>
        </w:tc>
        <w:tc>
          <w:tcPr>
            <w:tcW w:type="dxa" w:w="1661"/>
          </w:tcPr>
          <w:p>
            <w:pPr>
              <w:pStyle w:val="null3"/>
            </w:pPr>
            <w:r>
              <w:rPr>
                <w:rFonts w:ascii="仿宋_GB2312" w:hAnsi="仿宋_GB2312" w:cs="仿宋_GB2312" w:eastAsia="仿宋_GB2312"/>
              </w:rPr>
              <w:t>供应商信用记录书面声明函.docx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 xml:space="preserve"> 供应商须在项目电子化交易系统中按要求上传《非联合体不分包投标声明》，并进行电子签章。</w:t>
            </w:r>
          </w:p>
        </w:tc>
        <w:tc>
          <w:tcPr>
            <w:tcW w:type="dxa" w:w="1661"/>
          </w:tcPr>
          <w:p>
            <w:pPr>
              <w:pStyle w:val="null3"/>
            </w:pPr>
            <w:r>
              <w:rPr>
                <w:rFonts w:ascii="仿宋_GB2312" w:hAnsi="仿宋_GB2312" w:cs="仿宋_GB2312" w:eastAsia="仿宋_GB2312"/>
              </w:rPr>
              <w:t>非联合体不分包投标声明.docx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响应文件项目名称、项目编号</w:t>
            </w:r>
          </w:p>
        </w:tc>
        <w:tc>
          <w:tcPr>
            <w:tcW w:type="dxa" w:w="3322"/>
          </w:tcPr>
          <w:p>
            <w:pPr>
              <w:pStyle w:val="null3"/>
            </w:pPr>
            <w:r>
              <w:rPr>
                <w:rFonts w:ascii="仿宋_GB2312" w:hAnsi="仿宋_GB2312" w:cs="仿宋_GB2312" w:eastAsia="仿宋_GB2312"/>
              </w:rPr>
              <w:t>响应文件以下三处的项目名称、项目编号无遗漏，且与本项目一致： （1）封面； （2）响应函； （3）法定代表人委托授权书。</w:t>
            </w:r>
          </w:p>
        </w:tc>
        <w:tc>
          <w:tcPr>
            <w:tcW w:type="dxa" w:w="1661"/>
          </w:tcPr>
          <w:p>
            <w:pPr>
              <w:pStyle w:val="null3"/>
            </w:pPr>
            <w:r>
              <w:rPr>
                <w:rFonts w:ascii="仿宋_GB2312" w:hAnsi="仿宋_GB2312" w:cs="仿宋_GB2312" w:eastAsia="仿宋_GB2312"/>
              </w:rPr>
              <w:t>响应文件封面 法定代表人身份证明、法定代表人授权委托书.docx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对服务内容及服务要求应答、商务要求应答</w:t>
            </w:r>
          </w:p>
        </w:tc>
        <w:tc>
          <w:tcPr>
            <w:tcW w:type="dxa" w:w="3322"/>
          </w:tcPr>
          <w:p>
            <w:pPr>
              <w:pStyle w:val="null3"/>
            </w:pPr>
            <w:r>
              <w:rPr>
                <w:rFonts w:ascii="仿宋_GB2312" w:hAnsi="仿宋_GB2312" w:cs="仿宋_GB2312" w:eastAsia="仿宋_GB2312"/>
              </w:rPr>
              <w:t>完全理解并接受磋商文件中服务内容及服务要求、商务要求</w:t>
            </w:r>
          </w:p>
        </w:tc>
        <w:tc>
          <w:tcPr>
            <w:tcW w:type="dxa" w:w="1661"/>
          </w:tcPr>
          <w:p>
            <w:pPr>
              <w:pStyle w:val="null3"/>
            </w:pPr>
            <w:r>
              <w:rPr>
                <w:rFonts w:ascii="仿宋_GB2312" w:hAnsi="仿宋_GB2312" w:cs="仿宋_GB2312" w:eastAsia="仿宋_GB2312"/>
              </w:rPr>
              <w:t>商务应答表 服务内容及服务要求应答表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签字、盖章符合磋商文件要求，且无遗漏。</w:t>
            </w:r>
          </w:p>
        </w:tc>
        <w:tc>
          <w:tcPr>
            <w:tcW w:type="dxa" w:w="1661"/>
          </w:tcPr>
          <w:p>
            <w:pPr>
              <w:pStyle w:val="null3"/>
            </w:pPr>
            <w:r>
              <w:rPr>
                <w:rFonts w:ascii="仿宋_GB2312" w:hAnsi="仿宋_GB2312" w:cs="仿宋_GB2312" w:eastAsia="仿宋_GB2312"/>
              </w:rPr>
              <w:t>法定代表人身份证明、法定代表人授权委托书.docx 中小企业声明函 商务应答表 服务内容及服务要求应答表 报价表 非联合体不分包投标声明.docx 供应商无重大违法记录书面声明函.docx 人员情况.docx 响应文件封面 供应商信用记录书面声明函.docx 业绩表.docx 书面声明.docx 残疾人福利性单位声明函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1．项目负责人（可兼客服），至少1人（满分 4分）：大专及以上学历、3年及以上物业管理工作经验、投标人为其缴纳的开标前1年内连续缴纳3个月的社保证明材料（至少包含养老保险）。 赋分依据：需同时提供学历证明、物业管理工作经验证明文件、社保缴纳证明，不提供或缺项本项不得分。 2．其他人员配备至少11人（满分12分）： (1)拟派设施设备运维人员至少1人，需同时提供合法有效电工证及投标人为其缴纳的开标前1年内连续缴纳3个月社保证明材料（至少包含养老保险），得2分； (2)拟派秩序员6人，年龄55周岁以下，需同时提供保安证、身份证、劳动合同，每人得1分，共6分。 （3）保洁3人，会务员1人，需提供合法有效劳动合同，每人得1分，共4分。 备注：后附人员情况表</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人员情况.docx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 2022年1月1日以来类似项目合同，（要求合同完整，能体现甲乙双方名称、合同期限、服务内容、合同金额及盖章。）每份合格合同得2分，满分10分； 赋分依据：须提供完整项目合同及对应发票复印件（发票可提供服务期内任意一张），并加盖投标人公章，以上两种证明材料同时提供方可得分，否则不得分。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业绩表.docx</w:t>
            </w:r>
          </w:p>
        </w:tc>
      </w:tr>
      <w:tr>
        <w:tc>
          <w:tcPr>
            <w:tcW w:type="dxa" w:w="831"/>
            <w:vMerge/>
          </w:tcP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一、评审内容 针对本项目服务内容及服务要求提出适用于本项目的总体方案，方案内容包含：①服务内容及服务标准②服务计划③服务理念及特色。 二、评审标准 1.完整性：方案必须全面，对评审内容中的各项要求有详细描述； 2.可实施性：切合本项目实际情况，提出步骤清晰、合理的方案； 3.针对性：方案能够紧扣项目实际情况， 内容科学合理。 三、赋分标准（满分 9分） ①服务内容及服务标准：每完全满足一个评审标准得 1分，满分 3分； ②服务计划：每完全满足一个评审标准得 1分，满分 3分； ③服务理念及特色：每完全满足一个评审标准得 1 分，满分 3 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自行编制，格式不限.docx</w:t>
            </w:r>
          </w:p>
        </w:tc>
      </w:tr>
      <w:tr>
        <w:tc>
          <w:tcPr>
            <w:tcW w:type="dxa" w:w="831"/>
            <w:vMerge/>
          </w:tcPr>
          <w:p/>
        </w:tc>
        <w:tc>
          <w:tcPr>
            <w:tcW w:type="dxa" w:w="1661"/>
          </w:tcPr>
          <w:p>
            <w:pPr>
              <w:pStyle w:val="null3"/>
            </w:pPr>
            <w:r>
              <w:rPr>
                <w:rFonts w:ascii="仿宋_GB2312" w:hAnsi="仿宋_GB2312" w:cs="仿宋_GB2312" w:eastAsia="仿宋_GB2312"/>
              </w:rPr>
              <w:t>节能降耗方案</w:t>
            </w:r>
          </w:p>
        </w:tc>
        <w:tc>
          <w:tcPr>
            <w:tcW w:type="dxa" w:w="2492"/>
          </w:tcPr>
          <w:p>
            <w:pPr>
              <w:pStyle w:val="null3"/>
            </w:pPr>
            <w:r>
              <w:rPr>
                <w:rFonts w:ascii="仿宋_GB2312" w:hAnsi="仿宋_GB2312" w:cs="仿宋_GB2312" w:eastAsia="仿宋_GB2312"/>
              </w:rPr>
              <w:t>一、评审内容 根据本项目提出详细的水电等节能降耗方案，内容包括：①节能降耗原则②节能降耗的具体措施。 二、评审标准 1.完整性：方案须全面，对评审内容中的各项要求有详细描述； 2.可实施性：切合本项目实际情况，实施步骤清晰、合理； 3.针对性：方案能够紧扣项目实际情况， 内容科学合理。 三、赋分标准（满分 6分） ①节能降耗原则：完全满足一个评审标准得1分，满分3分； ②节能降耗的具体措施：完全满足一个评审标准得1分，满分3分。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自行编制，格式不限.docx</w:t>
            </w:r>
          </w:p>
        </w:tc>
      </w:tr>
      <w:tr>
        <w:tc>
          <w:tcPr>
            <w:tcW w:type="dxa" w:w="831"/>
            <w:vMerge/>
          </w:tcPr>
          <w:p/>
        </w:tc>
        <w:tc>
          <w:tcPr>
            <w:tcW w:type="dxa" w:w="1661"/>
          </w:tcPr>
          <w:p>
            <w:pPr>
              <w:pStyle w:val="null3"/>
            </w:pPr>
            <w:r>
              <w:rPr>
                <w:rFonts w:ascii="仿宋_GB2312" w:hAnsi="仿宋_GB2312" w:cs="仿宋_GB2312" w:eastAsia="仿宋_GB2312"/>
              </w:rPr>
              <w:t>安保服务方案</w:t>
            </w:r>
          </w:p>
        </w:tc>
        <w:tc>
          <w:tcPr>
            <w:tcW w:type="dxa" w:w="2492"/>
          </w:tcPr>
          <w:p>
            <w:pPr>
              <w:pStyle w:val="null3"/>
            </w:pPr>
            <w:r>
              <w:rPr>
                <w:rFonts w:ascii="仿宋_GB2312" w:hAnsi="仿宋_GB2312" w:cs="仿宋_GB2312" w:eastAsia="仿宋_GB2312"/>
              </w:rPr>
              <w:t>一、评审内容 针对本项目服务内容及服务要求，提出具体的秩序维护服务方案，内容包括但不限于：①人员值守②巡逻防控 二、评审标准 1.完整性：方案须全面，对评审内容中的各项要求有详细描述； 2.可实施性：切合本项目实际情况，实施步骤清晰、合理； 3.针对性：方案能够紧扣项目实际情况， 内容科学合理。 三、赋分标准（满分9分） ①人员值守：每完全满足一个评审标准得 1.5分，满分4.5分； ②巡逻防控：每完全满足一个评审标准得 1.5 分，满分4.5分。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自行编制，格式不限.docx</w:t>
            </w:r>
          </w:p>
        </w:tc>
      </w:tr>
      <w:tr>
        <w:tc>
          <w:tcPr>
            <w:tcW w:type="dxa" w:w="831"/>
            <w:vMerge/>
          </w:tcPr>
          <w:p/>
        </w:tc>
        <w:tc>
          <w:tcPr>
            <w:tcW w:type="dxa" w:w="1661"/>
          </w:tcPr>
          <w:p>
            <w:pPr>
              <w:pStyle w:val="null3"/>
            </w:pPr>
            <w:r>
              <w:rPr>
                <w:rFonts w:ascii="仿宋_GB2312" w:hAnsi="仿宋_GB2312" w:cs="仿宋_GB2312" w:eastAsia="仿宋_GB2312"/>
              </w:rPr>
              <w:t>保洁服务方案</w:t>
            </w:r>
          </w:p>
        </w:tc>
        <w:tc>
          <w:tcPr>
            <w:tcW w:type="dxa" w:w="2492"/>
          </w:tcPr>
          <w:p>
            <w:pPr>
              <w:pStyle w:val="null3"/>
            </w:pPr>
            <w:r>
              <w:rPr>
                <w:rFonts w:ascii="仿宋_GB2312" w:hAnsi="仿宋_GB2312" w:cs="仿宋_GB2312" w:eastAsia="仿宋_GB2312"/>
              </w:rPr>
              <w:t>一、评审内容 针对本项目服务内容及服务要求，提出具体的保洁服务方案，内容包括但不限于：①办公区域保洁②卫生间保洁 二、评审标准 1.完整性：方案须全面，对评审内容中的各项要求有详细描述； 2.可实施性：切合本项目实际情况，实施步骤清晰、合理； 3.针对性：方案能够紧扣项目实际情况， 内容科学合理。 三、赋分标准（满分9分） ①办公区域保洁：每完全满足一个评审标准得 1.5分，满分4.5分； ②卫生间保洁：每完全满足一个评审标准得 1.5 分，满分4.5分；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自行编制，格式不限.docx</w:t>
            </w:r>
          </w:p>
        </w:tc>
      </w:tr>
      <w:tr>
        <w:tc>
          <w:tcPr>
            <w:tcW w:type="dxa" w:w="831"/>
            <w:vMerge/>
          </w:tcPr>
          <w:p/>
        </w:tc>
        <w:tc>
          <w:tcPr>
            <w:tcW w:type="dxa" w:w="1661"/>
          </w:tcPr>
          <w:p>
            <w:pPr>
              <w:pStyle w:val="null3"/>
            </w:pPr>
            <w:r>
              <w:rPr>
                <w:rFonts w:ascii="仿宋_GB2312" w:hAnsi="仿宋_GB2312" w:cs="仿宋_GB2312" w:eastAsia="仿宋_GB2312"/>
              </w:rPr>
              <w:t>会议服务方案</w:t>
            </w:r>
          </w:p>
        </w:tc>
        <w:tc>
          <w:tcPr>
            <w:tcW w:type="dxa" w:w="2492"/>
          </w:tcPr>
          <w:p>
            <w:pPr>
              <w:pStyle w:val="null3"/>
            </w:pPr>
            <w:r>
              <w:rPr>
                <w:rFonts w:ascii="仿宋_GB2312" w:hAnsi="仿宋_GB2312" w:cs="仿宋_GB2312" w:eastAsia="仿宋_GB2312"/>
              </w:rPr>
              <w:t>对采购人的内部会议服务制定会前、会中、会后服务方案，得0-3 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自行编制，格式不限.docx</w:t>
            </w:r>
          </w:p>
        </w:tc>
      </w:tr>
      <w:tr>
        <w:tc>
          <w:tcPr>
            <w:tcW w:type="dxa" w:w="831"/>
            <w:vMerge/>
          </w:tcPr>
          <w:p/>
        </w:tc>
        <w:tc>
          <w:tcPr>
            <w:tcW w:type="dxa" w:w="1661"/>
          </w:tcPr>
          <w:p>
            <w:pPr>
              <w:pStyle w:val="null3"/>
            </w:pPr>
            <w:r>
              <w:rPr>
                <w:rFonts w:ascii="仿宋_GB2312" w:hAnsi="仿宋_GB2312" w:cs="仿宋_GB2312" w:eastAsia="仿宋_GB2312"/>
              </w:rPr>
              <w:t>设施设备运维服务方案</w:t>
            </w:r>
          </w:p>
        </w:tc>
        <w:tc>
          <w:tcPr>
            <w:tcW w:type="dxa" w:w="2492"/>
          </w:tcPr>
          <w:p>
            <w:pPr>
              <w:pStyle w:val="null3"/>
            </w:pPr>
            <w:r>
              <w:rPr>
                <w:rFonts w:ascii="仿宋_GB2312" w:hAnsi="仿宋_GB2312" w:cs="仿宋_GB2312" w:eastAsia="仿宋_GB2312"/>
              </w:rPr>
              <w:t>一、评审内容 针对本项目服务内容及服务要求，提出具体的设施设备运维服务方案，内容包括但不限于水电暖设施运维。二、评审标准 1.完整性：方案须全面，对评审内容中的要求有详细描述； 2.可实施性：切合本项目实际情况，实施步骤清晰、合理； 3.针对性：方案能够紧扣项目实际情况， 内容科学合理。 三、赋分标准（满分6分）每完全满足一个评审标准得 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自行编制，格式不限.docx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1、评审内容： 针对本项目提出健全的管理制度，内容包含： (1)人员管理制度：包含岗位职责、组织架构图、员工日常管理办法、请销假制度、奖惩措施、仪容仪表制度、培训等制度； (2)内控制度：包含保密制度、监督制度、考核制度、档案管理制度等； 2、评审标准： (1)完整性：方案详细全面，表述清晰完整，完全满足磋商文件要求； (2)可实施性：切合本项目实际情况，实施步骤清晰、合理； (3)针对性：方案能够紧扣项目实际情况，内容科学合理。 3、赋分标准：（满分6分） (1)人员管理制度：每完全满足一项评审标准得1分，满分3分； （2）内控制度：每完全满足一项评审标准得1分，满分3分；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自行编制，格式不限.docx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1、评审内容：根据本项目特点制定应急方案，内容包括：①突发紧急事件：火灾、水灾、用电、消防、地震的应急预案②违法事件：防盗、打架斗殴、寻衅滋事的应急预案2、评审标准 （1）完整性：方案必须全面，对评审内容中的各项要求有详细描述；（ 2）可实施性：切合本项目实际情况，实施步骤清晰、合理； （3）针对性：方案能够紧扣项目实际情况， 内容科学合理。 3、赋分标准（满分6分 ） ①突发紧急事件：每完全满足一个评审标准得 1分，满分3分； ②违法事件：每完全满足一个评审标准得 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自行编制，格式不限.docx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有效供应商最低报价作为基准价，各供应商的报价得分按下列公式计算：（基准价/投标报价） ×20%×100 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详见附件：自行编制，格式不限.docx</w:t>
      </w:r>
    </w:p>
    <w:p>
      <w:pPr>
        <w:pStyle w:val="null3"/>
        <w:ind w:firstLine="960"/>
      </w:pPr>
      <w:r>
        <w:rPr>
          <w:rFonts w:ascii="仿宋_GB2312" w:hAnsi="仿宋_GB2312" w:cs="仿宋_GB2312" w:eastAsia="仿宋_GB2312"/>
        </w:rPr>
        <w:t>详见附件：人员情况.docx</w:t>
      </w:r>
    </w:p>
    <w:p>
      <w:pPr>
        <w:pStyle w:val="null3"/>
        <w:ind w:firstLine="960"/>
      </w:pPr>
      <w:r>
        <w:rPr>
          <w:rFonts w:ascii="仿宋_GB2312" w:hAnsi="仿宋_GB2312" w:cs="仿宋_GB2312" w:eastAsia="仿宋_GB2312"/>
        </w:rPr>
        <w:t>详见附件：供应商信用记录书面声明函.docx</w:t>
      </w:r>
    </w:p>
    <w:p>
      <w:pPr>
        <w:pStyle w:val="null3"/>
        <w:ind w:firstLine="960"/>
      </w:pPr>
      <w:r>
        <w:rPr>
          <w:rFonts w:ascii="仿宋_GB2312" w:hAnsi="仿宋_GB2312" w:cs="仿宋_GB2312" w:eastAsia="仿宋_GB2312"/>
        </w:rPr>
        <w:t>详见附件：业绩表.docx</w:t>
      </w:r>
    </w:p>
    <w:p>
      <w:pPr>
        <w:pStyle w:val="null3"/>
        <w:ind w:firstLine="960"/>
      </w:pPr>
      <w:r>
        <w:rPr>
          <w:rFonts w:ascii="仿宋_GB2312" w:hAnsi="仿宋_GB2312" w:cs="仿宋_GB2312" w:eastAsia="仿宋_GB2312"/>
        </w:rPr>
        <w:t>详见附件：书面声明.docx</w:t>
      </w:r>
    </w:p>
    <w:p>
      <w:pPr>
        <w:pStyle w:val="null3"/>
        <w:ind w:firstLine="960"/>
      </w:pPr>
      <w:r>
        <w:rPr>
          <w:rFonts w:ascii="仿宋_GB2312" w:hAnsi="仿宋_GB2312" w:cs="仿宋_GB2312" w:eastAsia="仿宋_GB2312"/>
        </w:rPr>
        <w:t>详见附件：法定代表人身份证明、法定代表人授权委托书.docx</w:t>
      </w:r>
    </w:p>
    <w:p>
      <w:pPr>
        <w:pStyle w:val="null3"/>
        <w:ind w:firstLine="960"/>
      </w:pPr>
      <w:r>
        <w:rPr>
          <w:rFonts w:ascii="仿宋_GB2312" w:hAnsi="仿宋_GB2312" w:cs="仿宋_GB2312" w:eastAsia="仿宋_GB2312"/>
        </w:rPr>
        <w:t>详见附件：非联合体不分包投标声明.docx</w:t>
      </w:r>
    </w:p>
    <w:p>
      <w:pPr>
        <w:pStyle w:val="null3"/>
        <w:ind w:firstLine="960"/>
      </w:pPr>
      <w:r>
        <w:rPr>
          <w:rFonts w:ascii="仿宋_GB2312" w:hAnsi="仿宋_GB2312" w:cs="仿宋_GB2312" w:eastAsia="仿宋_GB2312"/>
        </w:rPr>
        <w:t>详见附件：供应商无重大违法记录书面声明函.docx</w:t>
      </w:r>
    </w:p>
    <w:p>
      <w:pPr>
        <w:pStyle w:val="null3"/>
        <w:ind w:firstLine="960"/>
      </w:pPr>
      <w:r>
        <w:rPr>
          <w:rFonts w:ascii="仿宋_GB2312" w:hAnsi="仿宋_GB2312" w:cs="仿宋_GB2312" w:eastAsia="仿宋_GB2312"/>
        </w:rPr>
        <w:t>详见附件：按要求提供相关证明.docx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详见附件：物业服务合同.docx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