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BE754">
      <w:pPr>
        <w:pStyle w:val="9"/>
        <w:rPr>
          <w:rFonts w:hint="eastAsia"/>
        </w:rPr>
      </w:pPr>
      <w:r>
        <w:rPr>
          <w:rFonts w:hint="eastAsia"/>
        </w:rPr>
        <w:t>合同主要条款</w:t>
      </w:r>
    </w:p>
    <w:p w14:paraId="3DF0B426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B0D6ABD">
      <w:pPr>
        <w:spacing w:line="360" w:lineRule="auto"/>
        <w:jc w:val="center"/>
        <w:rPr>
          <w:spacing w:val="12"/>
        </w:rPr>
      </w:pPr>
    </w:p>
    <w:p w14:paraId="27DAC31D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5C775C7">
      <w:pPr>
        <w:pStyle w:val="7"/>
        <w:rPr>
          <w:rFonts w:hint="eastAsia"/>
        </w:rPr>
      </w:pPr>
    </w:p>
    <w:p w14:paraId="0134738D">
      <w:pPr>
        <w:pStyle w:val="3"/>
        <w:ind w:left="0" w:leftChars="0" w:firstLine="0" w:firstLineChars="0"/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渭南市中心城区基础设施项目技术服务</w:t>
      </w:r>
    </w:p>
    <w:p w14:paraId="1AE5DB38">
      <w:pPr>
        <w:pStyle w:val="4"/>
        <w:rPr>
          <w:rFonts w:hint="eastAsia"/>
        </w:rPr>
      </w:pPr>
    </w:p>
    <w:p w14:paraId="3B1F2078">
      <w:pPr>
        <w:rPr>
          <w:rFonts w:hint="eastAsia"/>
        </w:rPr>
      </w:pPr>
    </w:p>
    <w:p w14:paraId="0F9CF0F5">
      <w:pPr>
        <w:pStyle w:val="10"/>
        <w:rPr>
          <w:rFonts w:hint="eastAsia"/>
        </w:rPr>
      </w:pPr>
    </w:p>
    <w:p w14:paraId="40D488C8">
      <w:pPr>
        <w:spacing w:line="360" w:lineRule="auto"/>
        <w:jc w:val="center"/>
        <w:rPr>
          <w:rFonts w:hint="eastAsia"/>
          <w:b/>
          <w:bCs/>
          <w:spacing w:val="12"/>
          <w:sz w:val="48"/>
          <w:szCs w:val="48"/>
        </w:rPr>
      </w:pPr>
      <w:r>
        <w:rPr>
          <w:rFonts w:hint="eastAsia"/>
          <w:b/>
          <w:bCs/>
          <w:spacing w:val="12"/>
          <w:sz w:val="48"/>
          <w:szCs w:val="48"/>
        </w:rPr>
        <w:t>政府采购合同书</w:t>
      </w:r>
    </w:p>
    <w:p w14:paraId="7BF3502C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22FF9665">
      <w:pPr>
        <w:spacing w:line="360" w:lineRule="auto"/>
        <w:rPr>
          <w:spacing w:val="12"/>
          <w:sz w:val="32"/>
          <w:szCs w:val="32"/>
          <w:u w:val="single"/>
        </w:rPr>
      </w:pPr>
    </w:p>
    <w:p w14:paraId="33913634">
      <w:pPr>
        <w:pStyle w:val="8"/>
        <w:ind w:firstLine="0"/>
        <w:rPr>
          <w:spacing w:val="12"/>
          <w:sz w:val="32"/>
          <w:szCs w:val="32"/>
          <w:u w:val="single"/>
        </w:rPr>
      </w:pPr>
    </w:p>
    <w:p w14:paraId="265B2EEB">
      <w:pPr>
        <w:pStyle w:val="8"/>
        <w:ind w:firstLine="0"/>
        <w:rPr>
          <w:rFonts w:hint="eastAsia"/>
          <w:spacing w:val="12"/>
          <w:sz w:val="32"/>
          <w:szCs w:val="32"/>
        </w:rPr>
      </w:pPr>
    </w:p>
    <w:p w14:paraId="342E17BE">
      <w:pPr>
        <w:pStyle w:val="4"/>
        <w:rPr>
          <w:rFonts w:hint="eastAsia"/>
        </w:rPr>
      </w:pPr>
    </w:p>
    <w:p w14:paraId="3983A098">
      <w:pPr>
        <w:rPr>
          <w:rFonts w:hint="eastAsia"/>
        </w:rPr>
      </w:pPr>
    </w:p>
    <w:p w14:paraId="63486806">
      <w:pPr>
        <w:pStyle w:val="7"/>
        <w:jc w:val="both"/>
        <w:rPr>
          <w:rFonts w:hint="eastAsia"/>
        </w:rPr>
      </w:pPr>
    </w:p>
    <w:p w14:paraId="3333B2C3">
      <w:pPr>
        <w:rPr>
          <w:rFonts w:hint="eastAsia"/>
        </w:rPr>
      </w:pPr>
    </w:p>
    <w:p w14:paraId="77E4A98C">
      <w:pPr>
        <w:pStyle w:val="4"/>
        <w:rPr>
          <w:rFonts w:hint="eastAsia"/>
        </w:rPr>
      </w:pPr>
    </w:p>
    <w:p w14:paraId="11BE4D52">
      <w:pPr>
        <w:pStyle w:val="8"/>
        <w:ind w:firstLine="0"/>
        <w:rPr>
          <w:rFonts w:hint="eastAsia"/>
          <w:spacing w:val="12"/>
          <w:sz w:val="32"/>
          <w:szCs w:val="32"/>
        </w:rPr>
      </w:pPr>
    </w:p>
    <w:p w14:paraId="74AF0086">
      <w:pPr>
        <w:spacing w:line="360" w:lineRule="auto"/>
        <w:ind w:firstLine="2417" w:firstLineChars="700"/>
        <w:jc w:val="left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 xml:space="preserve">采购人：渭南市住房和城乡建设局 </w:t>
      </w:r>
    </w:p>
    <w:p w14:paraId="72382742">
      <w:pPr>
        <w:spacing w:line="360" w:lineRule="auto"/>
        <w:ind w:firstLine="2417" w:firstLineChars="700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供应商：</w:t>
      </w:r>
      <w:r>
        <w:rPr>
          <w:rFonts w:hint="eastAsia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24C667A0">
      <w:pPr>
        <w:spacing w:line="560" w:lineRule="exact"/>
        <w:rPr>
          <w:rFonts w:hint="eastAsia"/>
          <w:sz w:val="24"/>
        </w:rPr>
        <w:sectPr>
          <w:pgSz w:w="11906" w:h="16838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 w14:paraId="6859AD8A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</w:t>
      </w:r>
      <w:r>
        <w:rPr>
          <w:rFonts w:hint="eastAsia"/>
          <w:sz w:val="24"/>
        </w:rPr>
        <w:t xml:space="preserve"> </w:t>
      </w:r>
    </w:p>
    <w:p w14:paraId="47413095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</w:t>
      </w:r>
    </w:p>
    <w:p w14:paraId="6B61B578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年  月  日</w:t>
      </w:r>
    </w:p>
    <w:p w14:paraId="2572D409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甲方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：渭南市住房和城乡建设局</w:t>
      </w:r>
    </w:p>
    <w:p w14:paraId="71FBE2A3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供应商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乙方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</w:t>
      </w:r>
    </w:p>
    <w:p w14:paraId="4EBDC1B2">
      <w:pPr>
        <w:spacing w:line="360" w:lineRule="auto"/>
        <w:ind w:firstLine="480" w:firstLineChars="200"/>
        <w:rPr>
          <w:rFonts w:hint="eastAsia"/>
          <w:sz w:val="24"/>
        </w:rPr>
      </w:pPr>
    </w:p>
    <w:p w14:paraId="577088F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b/>
          <w:bCs/>
          <w:sz w:val="24"/>
          <w:u w:val="single"/>
        </w:rPr>
        <w:t>渭南市中心城区基础设施项目技术服务</w:t>
      </w:r>
      <w:r>
        <w:rPr>
          <w:rFonts w:hint="eastAsia"/>
          <w:sz w:val="24"/>
        </w:rPr>
        <w:t>的采购结果，  根据《中华人民共和国</w:t>
      </w:r>
      <w:r>
        <w:rPr>
          <w:rFonts w:hint="eastAsia"/>
          <w:sz w:val="24"/>
          <w:lang w:val="en-US" w:eastAsia="zh-CN"/>
        </w:rPr>
        <w:t>政府采购法</w:t>
      </w:r>
      <w:r>
        <w:rPr>
          <w:rFonts w:hint="eastAsia"/>
          <w:sz w:val="24"/>
        </w:rPr>
        <w:t>》、《</w:t>
      </w:r>
      <w:r>
        <w:rPr>
          <w:rFonts w:hint="eastAsia"/>
          <w:sz w:val="24"/>
          <w:lang w:val="en-US" w:eastAsia="zh-CN"/>
        </w:rPr>
        <w:t>中华人民共和国民法典</w:t>
      </w:r>
      <w:r>
        <w:rPr>
          <w:rFonts w:hint="eastAsia"/>
          <w:sz w:val="24"/>
        </w:rPr>
        <w:t>》和国家相关法律法规规定，在平等自愿互惠互利的基础上，现就乙方购买劳动，服务甲方学生餐厅有关事项达成一致，一致同意签订本合同如下。</w:t>
      </w:r>
    </w:p>
    <w:p w14:paraId="1F2178EB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65FE636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20E0DA0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0C9BA04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12E9EEF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31E11A8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6BFF9EB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7EA93ABC">
      <w:pPr>
        <w:autoSpaceDE w:val="0"/>
        <w:autoSpaceDN w:val="0"/>
        <w:adjustRightInd w:val="0"/>
        <w:spacing w:line="360" w:lineRule="auto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3B382607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default" w:ascii="宋体" w:hAnsi="宋体" w:eastAsia="宋体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highlight w:val="none"/>
        </w:rPr>
        <w:t>（一）</w:t>
      </w:r>
      <w:r>
        <w:rPr>
          <w:rFonts w:hint="eastAsia" w:ascii="宋体" w:hAnsi="宋体"/>
          <w:bCs/>
          <w:kern w:val="0"/>
          <w:sz w:val="24"/>
          <w:highlight w:val="none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；小写</w:t>
      </w:r>
      <w:r>
        <w:rPr>
          <w:rFonts w:hint="eastAsia" w:ascii="宋体" w:hAnsi="宋体"/>
          <w:kern w:val="0"/>
          <w:sz w:val="24"/>
          <w:highlight w:val="none"/>
        </w:rPr>
        <w:t>¥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元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</w:p>
    <w:p w14:paraId="2A528C07">
      <w:pPr>
        <w:spacing w:line="360" w:lineRule="auto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（二）合同总价款是指完成本次项目的所有费用，包括但不限于项目调研费、现场踏勘费、环境现状检测费、人工费、材料费、交通费、住宿费、管理费、专家咨询费、税金、利润、磋商文件明示及暗示所有风险等所有费用，服务期内采购人不再增加任何费用。。</w:t>
      </w:r>
    </w:p>
    <w:p w14:paraId="68768BAC">
      <w:pPr>
        <w:spacing w:line="360" w:lineRule="auto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3883EF1A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bCs/>
          <w:kern w:val="0"/>
          <w:sz w:val="24"/>
        </w:rPr>
        <w:t>本次服务费根据项目完成进度支付。合同签订后采购人支付合同总价款（含税）的60%；最终成果通过采购人验收合格后支付合同总价款（含税）的40%。</w:t>
      </w:r>
    </w:p>
    <w:p w14:paraId="0E32DD6D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4ED312E6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6D387D58">
      <w:pPr>
        <w:spacing w:line="360" w:lineRule="auto"/>
        <w:ind w:firstLine="482" w:firstLineChars="200"/>
        <w:rPr>
          <w:b/>
          <w:sz w:val="24"/>
        </w:rPr>
      </w:pPr>
      <w:bookmarkStart w:id="0" w:name="_Toc12029"/>
      <w:r>
        <w:rPr>
          <w:rFonts w:hint="eastAsia"/>
          <w:b/>
          <w:sz w:val="24"/>
        </w:rPr>
        <w:t>四、服务地点及完成期</w:t>
      </w:r>
      <w:bookmarkEnd w:id="0"/>
    </w:p>
    <w:p w14:paraId="60E5F1B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（一）服务地点</w:t>
      </w:r>
    </w:p>
    <w:p w14:paraId="3F09412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960" w:firstLineChars="40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渭南市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 xml:space="preserve"> </w:t>
      </w:r>
    </w:p>
    <w:p w14:paraId="5BD7B05F">
      <w:pPr>
        <w:widowControl/>
        <w:numPr>
          <w:ilvl w:val="0"/>
          <w:numId w:val="1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服务期</w:t>
      </w:r>
    </w:p>
    <w:p w14:paraId="14EFE9B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720" w:firstLineChars="3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合同生效后一年</w:t>
      </w:r>
    </w:p>
    <w:p w14:paraId="382DAE7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（三）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服务内容</w:t>
      </w:r>
    </w:p>
    <w:p w14:paraId="3A6F83E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对渭南市中心城区的基础设施项目进行策划包装，包括但不限于项目的前期构思、方案设计以及可行性分析等环节；深入进行基础调研，涵盖市场分析、需求评估以及现有设施状况的详细调查。</w:t>
      </w:r>
    </w:p>
    <w:p w14:paraId="63D778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四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服务要求</w:t>
      </w:r>
    </w:p>
    <w:p w14:paraId="0FB65CB8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1、</w:t>
      </w:r>
      <w:r>
        <w:rPr>
          <w:rFonts w:hint="eastAsia" w:ascii="宋体" w:hAnsi="宋体" w:cs="宋体"/>
          <w:b/>
          <w:bCs/>
          <w:sz w:val="24"/>
        </w:rPr>
        <w:t>服务技术要求</w:t>
      </w:r>
      <w:bookmarkStart w:id="6" w:name="_GoBack"/>
      <w:bookmarkEnd w:id="6"/>
    </w:p>
    <w:p w14:paraId="620FC606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协助完成项目前期策划构思并编制项目计划；</w:t>
      </w:r>
    </w:p>
    <w:p w14:paraId="122CC37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完成项目现场调研摸底并编制初步方案；</w:t>
      </w:r>
    </w:p>
    <w:p w14:paraId="5A52E28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结合城市规划与实际需求，协助完成项目前期可行性研究的研讨工作，为项目立项提供技术依据；</w:t>
      </w:r>
    </w:p>
    <w:p w14:paraId="38C82C8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协助收集与项目相关的政策性文件、技术标准、历史数据等各类信息；</w:t>
      </w:r>
    </w:p>
    <w:p w14:paraId="726123B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协助提供项目建设全过程技术服务。</w:t>
      </w:r>
    </w:p>
    <w:p w14:paraId="3A9798B7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2、</w:t>
      </w:r>
      <w:r>
        <w:rPr>
          <w:rFonts w:hint="eastAsia" w:ascii="宋体" w:hAnsi="宋体" w:cs="宋体"/>
          <w:b/>
          <w:bCs/>
          <w:sz w:val="24"/>
        </w:rPr>
        <w:t>工作内容要求</w:t>
      </w:r>
    </w:p>
    <w:p w14:paraId="64CA77F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项目前期策划包装：涵盖项目构思、建设内容界定、技术方案选型、实施计划制定、投资估算初步分析等。</w:t>
      </w:r>
    </w:p>
    <w:p w14:paraId="46688C7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基础调研分析：包括针对项目进行基础资料调查（位置、规模、建设年代、运行状况、存在问题等）、技术标准调研等。</w:t>
      </w:r>
    </w:p>
    <w:p w14:paraId="33E11C8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可行性研究支撑：协助开展项目可行性分析，包括技术可行性、经济可行性、社会可行性、环境可行性等方面的研讨，提供专业技术意见。</w:t>
      </w:r>
    </w:p>
    <w:p w14:paraId="5E1121F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信息收集与整理：系统收集项目相关的政策性文件、技术标准，进行分类整理。</w:t>
      </w:r>
    </w:p>
    <w:p w14:paraId="5250EB4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全过程技术服务：在项目前期各阶段，提供技术咨询、方案优化、问题解决、部门对接协助等持续性技术支持。</w:t>
      </w:r>
    </w:p>
    <w:p w14:paraId="055EE7E0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3、</w:t>
      </w:r>
      <w:r>
        <w:rPr>
          <w:rFonts w:hint="eastAsia" w:ascii="宋体" w:hAnsi="宋体" w:cs="宋体"/>
          <w:b/>
          <w:bCs/>
          <w:sz w:val="24"/>
        </w:rPr>
        <w:t>编制工作技术要求</w:t>
      </w:r>
    </w:p>
    <w:p w14:paraId="24F23120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</w:rPr>
        <w:t>项目前期策划与计划编制</w:t>
      </w:r>
    </w:p>
    <w:p w14:paraId="7A536DA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组织专业团队深入研究渭南市城市发展需求，结合基础设施短板，提出项目策划方案。</w:t>
      </w:r>
    </w:p>
    <w:p w14:paraId="6DA3192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方案需包含项目建设目标、建设内容、建设规模、技术路线、实施时序、投资估算框架、预期效益等核心内容。</w:t>
      </w:r>
    </w:p>
    <w:p w14:paraId="2509CE7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协助采购</w:t>
      </w:r>
      <w:r>
        <w:rPr>
          <w:rFonts w:hint="eastAsia" w:ascii="宋体" w:hAnsi="宋体" w:cs="宋体"/>
          <w:sz w:val="24"/>
          <w:lang w:val="en-US" w:eastAsia="zh-CN"/>
        </w:rPr>
        <w:t>人</w:t>
      </w:r>
      <w:r>
        <w:rPr>
          <w:rFonts w:hint="eastAsia" w:ascii="宋体" w:hAnsi="宋体" w:cs="宋体"/>
          <w:sz w:val="24"/>
        </w:rPr>
        <w:t>编制详细的项目实施计划，明确各阶段工作任务、责任主体、时间节点及交付成果。</w:t>
      </w:r>
    </w:p>
    <w:p w14:paraId="044222C4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</w:rPr>
        <w:t>现场调研与初步方案编制</w:t>
      </w:r>
    </w:p>
    <w:p w14:paraId="43DCA17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开展全面的现场踏勘</w:t>
      </w:r>
      <w:r>
        <w:rPr>
          <w:rFonts w:hint="eastAsia" w:ascii="宋体" w:hAnsi="宋体" w:cs="宋体"/>
          <w:sz w:val="24"/>
          <w:lang w:val="en-US" w:eastAsia="zh-CN"/>
        </w:rPr>
        <w:t>调研</w:t>
      </w:r>
      <w:r>
        <w:rPr>
          <w:rFonts w:hint="eastAsia" w:ascii="宋体" w:hAnsi="宋体" w:cs="宋体"/>
          <w:sz w:val="24"/>
        </w:rPr>
        <w:t>，对现有基础设施进行逐一排查，记录详细数据（包括位置、尺寸、材质、运行状况、病害情况等），拍摄现场照片和视频资料。</w:t>
      </w:r>
    </w:p>
    <w:p w14:paraId="41204C2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完成调研数据的整理、分析与评估，编制项目初步方案，明确项目建设的具体技术参数、建设标准及实施路径。</w:t>
      </w:r>
    </w:p>
    <w:p w14:paraId="0F15E351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</w:rPr>
        <w:t>可行性研究研讨协助</w:t>
      </w:r>
    </w:p>
    <w:p w14:paraId="1D92DFEE">
      <w:pPr>
        <w:spacing w:line="360" w:lineRule="auto"/>
        <w:ind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收集整理可行性研究所需的各类基础资料，包括地形地貌、水文气象、政策文件等。协助组织可行性研究研讨会，</w:t>
      </w:r>
      <w:r>
        <w:rPr>
          <w:rFonts w:hint="eastAsia" w:ascii="宋体" w:hAnsi="宋体" w:cs="宋体"/>
          <w:sz w:val="24"/>
          <w:lang w:val="en-US" w:eastAsia="zh-CN"/>
        </w:rPr>
        <w:t>邀请院内</w:t>
      </w:r>
      <w:r>
        <w:rPr>
          <w:rFonts w:hint="eastAsia" w:ascii="宋体" w:hAnsi="宋体" w:cs="宋体"/>
          <w:sz w:val="24"/>
        </w:rPr>
        <w:t>专家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</w:rPr>
        <w:t>提供专业技术支持，</w:t>
      </w:r>
      <w:r>
        <w:rPr>
          <w:rFonts w:hint="eastAsia" w:ascii="宋体" w:hAnsi="宋体" w:cs="宋体"/>
          <w:sz w:val="24"/>
          <w:lang w:val="en-US" w:eastAsia="zh-CN"/>
        </w:rPr>
        <w:t>形成书面意见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7F32BA6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根据研讨意见，对项目可行性进行深入分析，为项目立项提供坚实的技术依据。</w:t>
      </w:r>
    </w:p>
    <w:p w14:paraId="58272D55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</w:rPr>
        <w:t>相关信息收集与整理</w:t>
      </w:r>
    </w:p>
    <w:p w14:paraId="77B8A03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收集政策性</w:t>
      </w:r>
      <w:r>
        <w:rPr>
          <w:rFonts w:hint="eastAsia" w:ascii="宋体" w:hAnsi="宋体" w:cs="宋体"/>
          <w:sz w:val="24"/>
          <w:lang w:val="en-US" w:eastAsia="zh-CN"/>
        </w:rPr>
        <w:t>相关文件，包含</w:t>
      </w:r>
      <w:r>
        <w:rPr>
          <w:rFonts w:hint="eastAsia" w:ascii="宋体" w:hAnsi="宋体" w:cs="宋体"/>
          <w:sz w:val="24"/>
        </w:rPr>
        <w:t>国家、陕西省</w:t>
      </w:r>
      <w:r>
        <w:rPr>
          <w:rFonts w:hint="eastAsia" w:ascii="宋体" w:hAnsi="宋体" w:cs="宋体"/>
          <w:sz w:val="24"/>
          <w:lang w:val="en-US" w:eastAsia="zh-CN"/>
        </w:rPr>
        <w:t>等</w:t>
      </w:r>
      <w:r>
        <w:rPr>
          <w:rFonts w:hint="eastAsia" w:ascii="宋体" w:hAnsi="宋体" w:cs="宋体"/>
          <w:sz w:val="24"/>
        </w:rPr>
        <w:t>政策、法规、标准等。</w:t>
      </w:r>
    </w:p>
    <w:p w14:paraId="00E810D1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</w:rPr>
        <w:t>全过程技术服务</w:t>
      </w:r>
    </w:p>
    <w:p w14:paraId="7685299F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针对项目前期存在的技术问题，协助完成与各部门的对接工作，提供专业的技术指导意见。</w:t>
      </w:r>
    </w:p>
    <w:p w14:paraId="15F52345">
      <w:pPr>
        <w:pStyle w:val="2"/>
        <w:ind w:firstLine="482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cs="宋体"/>
          <w:sz w:val="24"/>
          <w:szCs w:val="24"/>
        </w:rPr>
        <w:t>成果要求</w:t>
      </w:r>
    </w:p>
    <w:p w14:paraId="7856D851">
      <w:pPr>
        <w:pStyle w:val="2"/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所有成果需提供纸质版和电子版，纸质版一式6份（正本2份，副本4份），电子版采用PDF格式（报告、图件）及原始格式（模型、表格等）存储于U盘或光盘，一式2份。</w:t>
      </w:r>
    </w:p>
    <w:p w14:paraId="36B59BDB">
      <w:pPr>
        <w:pStyle w:val="2"/>
        <w:ind w:firstLine="482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cs="宋体"/>
          <w:sz w:val="24"/>
          <w:szCs w:val="24"/>
        </w:rPr>
        <w:t>其他要求</w:t>
      </w:r>
    </w:p>
    <w:p w14:paraId="7028E0EB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严格按照本采购需求规定的关键节点完成各项服务工作，不得擅自拖延服务期；若因特殊情况需调整工期，需提前7个工作日向采购人提交书面申请，经采购人同意后方可调整。</w:t>
      </w:r>
    </w:p>
    <w:p w14:paraId="6B4998B2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建立高效的沟通协调机制，指定专人作为项目负责人，负责与采购人的日常沟通对接，及时响应采购人的需求，反馈项目进展情况。</w:t>
      </w:r>
    </w:p>
    <w:p w14:paraId="0173D24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对采购人提出的紧急需求，需在 24 小时内启动响应机制，组织力量解决问题。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1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1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640A4F3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六、验收</w:t>
      </w:r>
    </w:p>
    <w:p w14:paraId="4D39702A">
      <w:pPr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1.项目验收</w:t>
      </w:r>
    </w:p>
    <w:p w14:paraId="2F90E702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供应商完成相关服务工作、出具服务成果正式文件及要求提供的其他相关资料后，进行履约验收。</w:t>
      </w:r>
    </w:p>
    <w:p w14:paraId="64FAF2D8">
      <w:pPr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2.验收依据</w:t>
      </w:r>
    </w:p>
    <w:p w14:paraId="0A432E60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2.2.1合同文本及合同补充文件（条款）； </w:t>
      </w:r>
    </w:p>
    <w:p w14:paraId="4E56CD8D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2.2.2服务的证明文件、佐证材料；</w:t>
      </w:r>
    </w:p>
    <w:p w14:paraId="7318684C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2.2.3采购文件；</w:t>
      </w:r>
    </w:p>
    <w:p w14:paraId="0A660FCB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2.2.4供应商的响应文件；</w:t>
      </w:r>
    </w:p>
    <w:p w14:paraId="08788CAE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2.2.5服务内容。</w:t>
      </w:r>
    </w:p>
    <w:p w14:paraId="13B9AFF4">
      <w:pPr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3、验收流程</w:t>
      </w:r>
    </w:p>
    <w:p w14:paraId="559FD4B8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成果提交：供应商完成全部服务成果后，向采购人提交验收申请报告，同时附上完整的服务成果及相关资料（纸质版和电子版）。</w:t>
      </w:r>
    </w:p>
    <w:p w14:paraId="6FB06FB5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资料审核：采购人在收到验收申请后，对供应商提交的资料进行审核，若资料不完整或不符合要求，通知供应商在 5个工作日内补充完善。</w:t>
      </w:r>
    </w:p>
    <w:p w14:paraId="5EBA5CED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现场核查与成果评审：对服务成果进行现场核查和评审，听取供应商的成果汇报，提出验收意见。</w:t>
      </w:r>
    </w:p>
    <w:p w14:paraId="2E8BD8C6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验收结论：验收小组根据资料审核、现场核查及成果评审情况，形成验收结论。验收合格的，出具验收报告；验收不合格的，明确整改要求和期限，供应商需在规定期限内完成整改并重新申请验收。</w:t>
      </w:r>
    </w:p>
    <w:p w14:paraId="4607F441"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最终验收：供应商完成整改后，重新提交验收申请，采购人再次组织验收，直至验收合格。若供应商未在规定期限内完成整改或整改后仍不合格，采购人有权拒绝支付剩余款项，并追究供应商的违约责任。</w:t>
      </w:r>
    </w:p>
    <w:p w14:paraId="3A3230AA">
      <w:pPr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4、验收标准</w:t>
      </w:r>
    </w:p>
    <w:p w14:paraId="3281B570">
      <w:pPr>
        <w:pStyle w:val="2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符合国家及地方现行标准及相关规范，满足采购要求。成果文件及配套服务达到国家及行业验收合格标准。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七</w:t>
      </w:r>
      <w:r>
        <w:rPr>
          <w:rFonts w:hint="eastAsia" w:ascii="宋体" w:hAnsi="宋体" w:cs="宋体"/>
          <w:b/>
          <w:kern w:val="0"/>
          <w:sz w:val="24"/>
          <w:szCs w:val="21"/>
        </w:rPr>
        <w:t>、技术情报的保密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47F05E5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八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、转让或分包</w:t>
      </w:r>
    </w:p>
    <w:p w14:paraId="74A00A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5E6C9F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2" w:name="_Toc28452"/>
      <w:bookmarkStart w:id="3" w:name="_Toc26949"/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九</w:t>
      </w:r>
      <w:r>
        <w:rPr>
          <w:rFonts w:hint="eastAsia" w:ascii="宋体" w:hAnsi="宋体" w:cs="宋体"/>
          <w:b/>
          <w:kern w:val="0"/>
          <w:sz w:val="24"/>
          <w:szCs w:val="21"/>
        </w:rPr>
        <w:t>、采购人的权利及义务</w:t>
      </w:r>
      <w:bookmarkEnd w:id="2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79" w:leftChars="228" w:firstLine="0" w:firstLineChars="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14300"/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十</w:t>
      </w:r>
      <w:r>
        <w:rPr>
          <w:rFonts w:hint="eastAsia" w:ascii="宋体" w:hAnsi="宋体" w:cs="宋体"/>
          <w:b/>
          <w:kern w:val="0"/>
          <w:sz w:val="24"/>
          <w:szCs w:val="21"/>
        </w:rPr>
        <w:t>、供应商的权利及义务</w:t>
      </w:r>
      <w:bookmarkEnd w:id="4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5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267DED10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4．在编制成果工作过程中，如遇采购人所提供的材料有不统一、不明确、不详实之处时，应立即与采购人沟通，不得以此延误时间。</w:t>
      </w:r>
    </w:p>
    <w:p w14:paraId="1EC5D605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5.供应商除编制本项目成果外，还应负责协助采购人完成成果文件的验收等工作。</w:t>
      </w:r>
    </w:p>
    <w:p w14:paraId="6D9884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十</w:t>
      </w:r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一</w:t>
      </w:r>
      <w:r>
        <w:rPr>
          <w:rFonts w:hint="eastAsia" w:ascii="宋体" w:hAnsi="宋体" w:cs="宋体"/>
          <w:b/>
          <w:kern w:val="0"/>
          <w:sz w:val="24"/>
          <w:szCs w:val="21"/>
        </w:rPr>
        <w:t>、服务</w:t>
      </w:r>
      <w:bookmarkEnd w:id="5"/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质量</w:t>
      </w:r>
    </w:p>
    <w:p w14:paraId="4EF0AE0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严格遵守《渭南市国土空间总体规划》(2021-2035)、国家发展改革委《关于印发投资项目可行性研究报告编写大纲及说明的通知》（发改投资规〔2023〕304 号）、《市政公用工程设计文件编制深度规定》(2025年版)、《政府投资条例》（国务院第 712 号令）、《国务院办公厅关于推进海绵城市建设的指导意见》(国办发〔2015〕75号)、国务院《关于加强城市基础设施建设的意见》（国发〔2013〕36号）、国务院《关于深入推进新型城镇化建设的若干意见》（国发〔2016〕8号）、《渭南市海绵城市项目设计文件编制深度要求》(市海绵办试行2022.07）</w:t>
      </w:r>
    </w:p>
    <w:p w14:paraId="75C20C43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《建筑与市政工程无障碍通用规范》GB55015、《建筑与市政工程抗震通用规范》GB55002、《消防设施通用规范》(GB 55036)、《湿陷性黄土地区建筑标准》（GB 50025）及国家、陕西省相关法律法规、标准规范及本采购需求的要求，确保服务成果的真实性、准确性、完整性和规范性。</w:t>
      </w:r>
    </w:p>
    <w:p w14:paraId="566E67A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十二</w:t>
      </w:r>
      <w:r>
        <w:rPr>
          <w:rFonts w:hint="eastAsia" w:ascii="宋体" w:hAnsi="宋体" w:cs="宋体"/>
          <w:b/>
          <w:sz w:val="24"/>
        </w:rPr>
        <w:t>、违约责任</w:t>
      </w:r>
      <w:bookmarkEnd w:id="3"/>
    </w:p>
    <w:p w14:paraId="01132BC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3A875D0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0715F57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3、采购人应按时向供应商支付购买劳动服务费用，否则，承担相应的赔偿责任。</w:t>
      </w:r>
    </w:p>
    <w:p w14:paraId="22B0ED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十三、知识产权归属和处理方式</w:t>
      </w:r>
    </w:p>
    <w:p w14:paraId="33BEFA0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甲方委托乙方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的服务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等知识产权归甲方所有，乙方享有署名权。</w:t>
      </w:r>
    </w:p>
    <w:p w14:paraId="3BAD9B4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乙方在合同履行中使用自身已有的知识产权，该部分权利仍归乙方所有，但甲方有权在合同范围内无偿使用。</w:t>
      </w:r>
    </w:p>
    <w:p w14:paraId="4576B4E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3、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甲方有权在合同约定的业务范围、地域及期限内使用相关知识产权，未经乙方同意不得超范围使用。</w:t>
      </w:r>
    </w:p>
    <w:p w14:paraId="3D2D3D5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 xml:space="preserve">    4、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乙方保留知识产权的其他权利（如再授权、二次开发等），但不得损害甲方已获授权的权益。</w:t>
      </w:r>
    </w:p>
    <w:p w14:paraId="7CCF22D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十四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、诉讼</w:t>
      </w:r>
    </w:p>
    <w:p w14:paraId="11711DD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97706B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、合同生效及其它</w:t>
      </w:r>
    </w:p>
    <w:p w14:paraId="4D2F84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089C97B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41AEE987">
      <w:pPr>
        <w:pStyle w:val="4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A11BEC3">
      <w:pPr>
        <w:rPr>
          <w:rFonts w:hint="eastAsia"/>
        </w:rPr>
      </w:pPr>
    </w:p>
    <w:p w14:paraId="2E466864">
      <w:pPr>
        <w:pStyle w:val="3"/>
        <w:rPr>
          <w:rFonts w:hint="eastAsia" w:eastAsia="宋体"/>
        </w:rPr>
      </w:pPr>
    </w:p>
    <w:p w14:paraId="2C8F0CFD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5CDFDDB1">
      <w:pPr>
        <w:pStyle w:val="4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0C06519D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法定代表人　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47E53262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66E1CC14">
      <w:pPr>
        <w:pStyle w:val="4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BE55B94">
      <w:pPr>
        <w:pStyle w:val="4"/>
        <w:spacing w:line="440" w:lineRule="exact"/>
        <w:ind w:firstLine="840" w:firstLineChars="35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p w14:paraId="16747C17"/>
    <w:sectPr>
      <w:footerReference r:id="rId5" w:type="default"/>
      <w:pgSz w:w="11906" w:h="16838"/>
      <w:pgMar w:top="1417" w:right="1417" w:bottom="1417" w:left="1417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A0FC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F223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F223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18ABE6"/>
    <w:multiLevelType w:val="singleLevel"/>
    <w:tmpl w:val="F618ABE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80EC1"/>
    <w:rsid w:val="23FA5C13"/>
    <w:rsid w:val="26780EC1"/>
    <w:rsid w:val="2FE855A3"/>
    <w:rsid w:val="401710AA"/>
    <w:rsid w:val="5FAB2DFB"/>
    <w:rsid w:val="6861413A"/>
    <w:rsid w:val="6CE63C21"/>
    <w:rsid w:val="6DA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8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0">
    <w:name w:val="Body Text First Indent"/>
    <w:basedOn w:val="4"/>
    <w:next w:val="1"/>
    <w:qFormat/>
    <w:uiPriority w:val="0"/>
    <w:pPr>
      <w:ind w:firstLine="420" w:firstLineChars="100"/>
    </w:pPr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4282</Words>
  <Characters>4383</Characters>
  <Lines>0</Lines>
  <Paragraphs>0</Paragraphs>
  <TotalTime>1</TotalTime>
  <ScaleCrop>false</ScaleCrop>
  <LinksUpToDate>false</LinksUpToDate>
  <CharactersWithSpaces>4605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2025-04-03T08:08:00Z</dcterms:created>
  <dc:creator>有点甜</dc:creator>
  <cp:lastModifiedBy>WPS_1763105243</cp:lastModifiedBy>
  <dcterms:modified xsi:type="dcterms:W3CDTF">2025-12-25T02:46:49Z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A2C66558858741D68CE948652720127F_11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