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7F76F">
      <w:pPr>
        <w:autoSpaceDE w:val="0"/>
        <w:autoSpaceDN w:val="0"/>
        <w:adjustRightInd w:val="0"/>
        <w:snapToGrid w:val="0"/>
        <w:spacing w:line="360" w:lineRule="auto"/>
        <w:jc w:val="center"/>
        <w:rPr>
          <w:rFonts w:hint="eastAsia" w:ascii="宋体" w:hAnsi="宋体" w:cs="宋体"/>
          <w:b/>
          <w:bCs/>
          <w:sz w:val="28"/>
          <w:szCs w:val="28"/>
          <w:lang w:bidi="ar"/>
        </w:rPr>
      </w:pPr>
      <w:r>
        <w:rPr>
          <w:rFonts w:hint="eastAsia" w:ascii="宋体" w:hAnsi="宋体" w:cs="宋体"/>
          <w:b/>
          <w:bCs/>
          <w:sz w:val="28"/>
          <w:szCs w:val="28"/>
          <w:lang w:bidi="ar"/>
        </w:rPr>
        <w:t>联合体</w:t>
      </w:r>
    </w:p>
    <w:p w14:paraId="764280F5">
      <w:pPr>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kern w:val="0"/>
          <w:sz w:val="24"/>
          <w:szCs w:val="24"/>
        </w:rPr>
        <w:t>（以联合体形式投标的 ，提供联合体协议）</w:t>
      </w:r>
    </w:p>
    <w:p w14:paraId="4C420EA7">
      <w:pPr>
        <w:widowControl/>
        <w:shd w:val="clear" w:color="auto" w:fill="FFFFFF"/>
        <w:spacing w:line="360" w:lineRule="auto"/>
        <w:ind w:firstLine="542" w:firstLineChars="216"/>
        <w:jc w:val="center"/>
        <w:rPr>
          <w:rFonts w:hint="eastAsia" w:ascii="宋体" w:hAnsi="宋体" w:cs="宋体"/>
          <w:b/>
          <w:spacing w:val="5"/>
          <w:sz w:val="24"/>
          <w:szCs w:val="24"/>
        </w:rPr>
      </w:pPr>
      <w:bookmarkStart w:id="0" w:name="_Toc13652"/>
      <w:r>
        <w:rPr>
          <w:rFonts w:hint="eastAsia" w:ascii="宋体" w:hAnsi="宋体" w:cs="宋体"/>
          <w:b/>
          <w:spacing w:val="5"/>
          <w:sz w:val="24"/>
          <w:szCs w:val="24"/>
        </w:rPr>
        <w:t>联合体协议书</w:t>
      </w:r>
      <w:bookmarkEnd w:id="0"/>
    </w:p>
    <w:p w14:paraId="5C749C2F">
      <w:pPr>
        <w:widowControl/>
        <w:shd w:val="clear" w:color="auto" w:fill="FFFFFF"/>
        <w:spacing w:line="360" w:lineRule="auto"/>
        <w:ind w:firstLine="542" w:firstLineChars="216"/>
        <w:jc w:val="left"/>
        <w:rPr>
          <w:rFonts w:hint="eastAsia" w:ascii="宋体" w:hAnsi="宋体" w:cs="宋体"/>
          <w:b/>
          <w:spacing w:val="5"/>
          <w:sz w:val="24"/>
          <w:szCs w:val="24"/>
          <w:u w:val="single"/>
        </w:rPr>
      </w:pPr>
      <w:r>
        <w:rPr>
          <w:rFonts w:hint="eastAsia" w:ascii="宋体" w:hAnsi="宋体" w:cs="宋体"/>
          <w:b/>
          <w:spacing w:val="5"/>
          <w:sz w:val="24"/>
          <w:szCs w:val="24"/>
        </w:rPr>
        <w:t>联合体牵头人：</w:t>
      </w:r>
      <w:r>
        <w:rPr>
          <w:rFonts w:hint="eastAsia" w:ascii="宋体" w:hAnsi="宋体" w:cs="宋体"/>
          <w:b/>
          <w:spacing w:val="5"/>
          <w:sz w:val="24"/>
          <w:szCs w:val="24"/>
          <w:u w:val="single"/>
        </w:rPr>
        <w:t xml:space="preserve">                          </w:t>
      </w:r>
    </w:p>
    <w:p w14:paraId="39123C76">
      <w:pPr>
        <w:widowControl/>
        <w:shd w:val="clear" w:color="auto" w:fill="FFFFFF"/>
        <w:spacing w:line="360" w:lineRule="auto"/>
        <w:ind w:firstLine="542" w:firstLineChars="216"/>
        <w:jc w:val="left"/>
        <w:rPr>
          <w:rFonts w:hint="eastAsia" w:ascii="宋体" w:hAnsi="宋体" w:cs="宋体"/>
          <w:b/>
          <w:bCs/>
          <w:spacing w:val="5"/>
          <w:sz w:val="24"/>
          <w:szCs w:val="24"/>
          <w:u w:val="single"/>
        </w:rPr>
      </w:pPr>
      <w:r>
        <w:rPr>
          <w:rFonts w:hint="eastAsia" w:ascii="宋体" w:hAnsi="宋体" w:cs="宋体"/>
          <w:b/>
          <w:spacing w:val="5"/>
          <w:sz w:val="24"/>
          <w:szCs w:val="24"/>
        </w:rPr>
        <w:t xml:space="preserve">联合体成员： </w:t>
      </w:r>
      <w:r>
        <w:rPr>
          <w:rFonts w:hint="eastAsia" w:ascii="宋体" w:hAnsi="宋体" w:cs="宋体"/>
          <w:b/>
          <w:spacing w:val="5"/>
          <w:sz w:val="24"/>
          <w:szCs w:val="24"/>
          <w:u w:val="single"/>
        </w:rPr>
        <w:t xml:space="preserve">                           </w:t>
      </w:r>
    </w:p>
    <w:p w14:paraId="6058970B">
      <w:pPr>
        <w:widowControl/>
        <w:shd w:val="clear" w:color="auto" w:fill="FFFFFF"/>
        <w:spacing w:line="360" w:lineRule="auto"/>
        <w:ind w:firstLine="500" w:firstLineChars="200"/>
        <w:jc w:val="left"/>
        <w:rPr>
          <w:rFonts w:hint="eastAsia" w:ascii="宋体" w:hAnsi="宋体" w:cs="宋体"/>
          <w:spacing w:val="5"/>
          <w:sz w:val="24"/>
          <w:szCs w:val="24"/>
        </w:rPr>
      </w:pPr>
      <w:r>
        <w:rPr>
          <w:rFonts w:hint="eastAsia" w:ascii="宋体" w:hAnsi="宋体" w:cs="宋体"/>
          <w:spacing w:val="5"/>
          <w:sz w:val="24"/>
          <w:szCs w:val="24"/>
          <w:u w:val="single"/>
        </w:rPr>
        <w:t xml:space="preserve">              </w:t>
      </w:r>
      <w:r>
        <w:rPr>
          <w:rFonts w:hint="eastAsia" w:ascii="宋体" w:hAnsi="宋体" w:cs="宋体"/>
          <w:spacing w:val="5"/>
          <w:sz w:val="24"/>
          <w:szCs w:val="24"/>
        </w:rPr>
        <w:t>、</w:t>
      </w:r>
      <w:r>
        <w:rPr>
          <w:rFonts w:hint="eastAsia" w:ascii="宋体" w:hAnsi="宋体" w:cs="宋体"/>
          <w:spacing w:val="5"/>
          <w:sz w:val="24"/>
          <w:szCs w:val="24"/>
          <w:u w:val="single"/>
        </w:rPr>
        <w:t xml:space="preserve">             </w:t>
      </w:r>
      <w:r>
        <w:rPr>
          <w:rFonts w:hint="eastAsia" w:ascii="宋体" w:hAnsi="宋体" w:cs="宋体"/>
          <w:spacing w:val="5"/>
          <w:sz w:val="24"/>
          <w:szCs w:val="24"/>
        </w:rPr>
        <w:t xml:space="preserve"> 遵循平等、自愿、公平和诚实信用的原则，自愿组成</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pacing w:val="5"/>
          <w:sz w:val="24"/>
          <w:szCs w:val="24"/>
        </w:rPr>
        <w:t>联合体（以下简称“联合体”），共同参加</w:t>
      </w:r>
      <w:r>
        <w:rPr>
          <w:rFonts w:hint="eastAsia" w:ascii="宋体" w:hAnsi="宋体" w:cs="宋体"/>
          <w:sz w:val="24"/>
          <w:szCs w:val="24"/>
          <w:u w:val="single"/>
        </w:rPr>
        <w:t xml:space="preserve">                    </w:t>
      </w:r>
      <w:r>
        <w:rPr>
          <w:rFonts w:hint="eastAsia" w:ascii="宋体" w:hAnsi="宋体" w:cs="宋体"/>
          <w:spacing w:val="5"/>
          <w:sz w:val="24"/>
          <w:szCs w:val="24"/>
        </w:rPr>
        <w:t>项目投标和中标后完成合同内容，现就联合体投标事宜订立如下协议。</w:t>
      </w:r>
    </w:p>
    <w:p w14:paraId="6F592144">
      <w:pPr>
        <w:widowControl/>
        <w:shd w:val="clear" w:color="auto" w:fill="FFFFFF"/>
        <w:spacing w:line="360" w:lineRule="auto"/>
        <w:ind w:firstLine="480" w:firstLineChars="200"/>
        <w:jc w:val="left"/>
        <w:rPr>
          <w:rFonts w:hint="eastAsia" w:ascii="宋体" w:hAnsi="宋体" w:cs="宋体"/>
          <w:sz w:val="24"/>
          <w:szCs w:val="24"/>
        </w:rPr>
      </w:pPr>
      <w:r>
        <w:rPr>
          <w:rFonts w:hint="eastAsia" w:ascii="宋体" w:hAnsi="宋体" w:cs="宋体"/>
          <w:sz w:val="24"/>
          <w:szCs w:val="24"/>
        </w:rPr>
        <w:t>1、</w:t>
      </w:r>
      <w:r>
        <w:rPr>
          <w:rFonts w:hint="eastAsia" w:ascii="宋体" w:hAnsi="宋体" w:cs="宋体"/>
          <w:b/>
          <w:spacing w:val="5"/>
          <w:sz w:val="24"/>
          <w:szCs w:val="24"/>
          <w:u w:val="single"/>
        </w:rPr>
        <w:t xml:space="preserve">          </w:t>
      </w:r>
      <w:r>
        <w:rPr>
          <w:rFonts w:hint="eastAsia" w:ascii="宋体" w:hAnsi="宋体" w:cs="宋体"/>
          <w:spacing w:val="5"/>
          <w:sz w:val="24"/>
          <w:szCs w:val="24"/>
        </w:rPr>
        <w:t>具备</w:t>
      </w:r>
      <w:r>
        <w:rPr>
          <w:rFonts w:hint="eastAsia" w:ascii="宋体" w:hAnsi="宋体" w:cs="宋体"/>
          <w:b/>
          <w:spacing w:val="5"/>
          <w:sz w:val="24"/>
          <w:szCs w:val="24"/>
          <w:u w:val="single"/>
        </w:rPr>
        <w:t xml:space="preserve">       </w:t>
      </w:r>
      <w:r>
        <w:rPr>
          <w:rFonts w:hint="eastAsia" w:ascii="宋体" w:hAnsi="宋体" w:cs="宋体"/>
          <w:spacing w:val="5"/>
          <w:sz w:val="24"/>
          <w:szCs w:val="24"/>
        </w:rPr>
        <w:t>资质证书，</w:t>
      </w:r>
      <w:r>
        <w:rPr>
          <w:rFonts w:hint="eastAsia" w:ascii="宋体" w:hAnsi="宋体" w:cs="宋体"/>
          <w:sz w:val="24"/>
          <w:szCs w:val="24"/>
        </w:rPr>
        <w:t>为联合体</w:t>
      </w:r>
      <w:r>
        <w:rPr>
          <w:rFonts w:hint="eastAsia" w:ascii="宋体" w:hAnsi="宋体" w:cs="宋体"/>
          <w:spacing w:val="5"/>
          <w:sz w:val="24"/>
          <w:szCs w:val="24"/>
        </w:rPr>
        <w:t>牵头人，</w:t>
      </w:r>
      <w:r>
        <w:rPr>
          <w:rFonts w:hint="eastAsia" w:ascii="宋体" w:hAnsi="宋体" w:cs="宋体"/>
          <w:b/>
          <w:spacing w:val="5"/>
          <w:sz w:val="24"/>
          <w:szCs w:val="24"/>
          <w:u w:val="single"/>
        </w:rPr>
        <w:t xml:space="preserve">          </w:t>
      </w:r>
      <w:r>
        <w:rPr>
          <w:rFonts w:hint="eastAsia" w:ascii="宋体" w:hAnsi="宋体" w:cs="宋体"/>
          <w:spacing w:val="5"/>
          <w:sz w:val="24"/>
          <w:szCs w:val="24"/>
        </w:rPr>
        <w:t xml:space="preserve">具备 </w:t>
      </w:r>
      <w:r>
        <w:rPr>
          <w:rFonts w:hint="eastAsia" w:ascii="宋体" w:hAnsi="宋体" w:cs="宋体"/>
          <w:spacing w:val="5"/>
          <w:sz w:val="24"/>
          <w:szCs w:val="24"/>
          <w:u w:val="single"/>
        </w:rPr>
        <w:t xml:space="preserve">  </w:t>
      </w:r>
      <w:r>
        <w:rPr>
          <w:rFonts w:hint="eastAsia" w:ascii="宋体" w:hAnsi="宋体" w:cs="宋体"/>
          <w:b/>
          <w:spacing w:val="5"/>
          <w:sz w:val="24"/>
          <w:szCs w:val="24"/>
          <w:u w:val="single"/>
        </w:rPr>
        <w:t xml:space="preserve"> </w:t>
      </w:r>
      <w:r>
        <w:rPr>
          <w:rFonts w:hint="eastAsia" w:ascii="宋体" w:hAnsi="宋体" w:cs="宋体"/>
          <w:spacing w:val="5"/>
          <w:sz w:val="24"/>
          <w:szCs w:val="24"/>
        </w:rPr>
        <w:t>资质证书，为联合体成员。</w:t>
      </w:r>
    </w:p>
    <w:p w14:paraId="3108A05B">
      <w:pPr>
        <w:widowControl/>
        <w:shd w:val="clear" w:color="auto" w:fill="FFFFFF"/>
        <w:spacing w:line="360" w:lineRule="auto"/>
        <w:ind w:firstLine="480" w:firstLineChars="200"/>
        <w:jc w:val="left"/>
        <w:rPr>
          <w:rFonts w:hint="eastAsia" w:ascii="宋体" w:hAnsi="宋体" w:cs="宋体"/>
          <w:spacing w:val="4"/>
          <w:sz w:val="24"/>
          <w:szCs w:val="24"/>
        </w:rPr>
      </w:pPr>
      <w:r>
        <w:rPr>
          <w:rFonts w:hint="eastAsia" w:ascii="宋体" w:hAnsi="宋体" w:cs="宋体"/>
          <w:sz w:val="24"/>
          <w:szCs w:val="24"/>
        </w:rPr>
        <w:t>2</w:t>
      </w:r>
      <w:r>
        <w:rPr>
          <w:rFonts w:hint="eastAsia" w:ascii="宋体" w:hAnsi="宋体" w:cs="宋体"/>
          <w:spacing w:val="5"/>
          <w:sz w:val="24"/>
          <w:szCs w:val="24"/>
        </w:rPr>
        <w:t>、联合体牵头人合法代表联合体各成员负责本招标项目投标保证金及招标代理服务费的交纳，投标文件编制和合</w:t>
      </w:r>
      <w:r>
        <w:rPr>
          <w:rFonts w:hint="eastAsia" w:ascii="宋体" w:hAnsi="宋体" w:cs="宋体"/>
          <w:spacing w:val="3"/>
          <w:sz w:val="24"/>
          <w:szCs w:val="24"/>
        </w:rPr>
        <w:t>同谈判活动，</w:t>
      </w:r>
      <w:r>
        <w:rPr>
          <w:rFonts w:hint="eastAsia" w:ascii="宋体" w:hAnsi="宋体" w:cs="宋体"/>
          <w:spacing w:val="2"/>
          <w:sz w:val="24"/>
          <w:szCs w:val="24"/>
        </w:rPr>
        <w:t>并代表联合体提交和接收相关的资料、</w:t>
      </w:r>
      <w:r>
        <w:rPr>
          <w:rFonts w:hint="eastAsia" w:ascii="宋体" w:hAnsi="宋体" w:cs="宋体"/>
          <w:spacing w:val="3"/>
          <w:sz w:val="24"/>
          <w:szCs w:val="24"/>
        </w:rPr>
        <w:t>信息及指示，并处理与之有</w:t>
      </w:r>
      <w:r>
        <w:rPr>
          <w:rFonts w:hint="eastAsia" w:ascii="宋体" w:hAnsi="宋体" w:cs="宋体"/>
          <w:spacing w:val="4"/>
          <w:sz w:val="24"/>
          <w:szCs w:val="24"/>
        </w:rPr>
        <w:t>关的一切事务，负责合同实施阶段的主办、组织和协调工作。</w:t>
      </w:r>
    </w:p>
    <w:p w14:paraId="0FAB275F">
      <w:pPr>
        <w:widowControl/>
        <w:shd w:val="clear" w:color="auto" w:fill="FFFFFF"/>
        <w:spacing w:line="360" w:lineRule="auto"/>
        <w:ind w:firstLine="480" w:firstLineChars="200"/>
        <w:jc w:val="left"/>
        <w:rPr>
          <w:rFonts w:hint="eastAsia" w:ascii="宋体" w:hAnsi="宋体" w:cs="宋体"/>
          <w:sz w:val="24"/>
          <w:szCs w:val="24"/>
        </w:rPr>
      </w:pPr>
      <w:r>
        <w:rPr>
          <w:rFonts w:hint="eastAsia" w:ascii="宋体" w:hAnsi="宋体" w:cs="宋体"/>
          <w:sz w:val="24"/>
          <w:szCs w:val="24"/>
        </w:rPr>
        <w:t>3</w:t>
      </w:r>
      <w:r>
        <w:rPr>
          <w:rFonts w:hint="eastAsia" w:ascii="宋体" w:hAnsi="宋体" w:cs="宋体"/>
          <w:spacing w:val="3"/>
          <w:sz w:val="24"/>
          <w:szCs w:val="24"/>
        </w:rPr>
        <w:t>、联合体将严格按照招标文件的各项要求，递交投标文件，履行合同，并</w:t>
      </w:r>
      <w:r>
        <w:rPr>
          <w:rFonts w:hint="eastAsia" w:ascii="宋体" w:hAnsi="宋体" w:cs="宋体"/>
          <w:spacing w:val="5"/>
          <w:sz w:val="24"/>
          <w:szCs w:val="24"/>
        </w:rPr>
        <w:t>对外承担连带责任。</w:t>
      </w:r>
    </w:p>
    <w:p w14:paraId="741EBB35">
      <w:pPr>
        <w:widowControl/>
        <w:shd w:val="clear" w:color="auto" w:fill="FFFFFF"/>
        <w:spacing w:line="360" w:lineRule="auto"/>
        <w:ind w:firstLine="480" w:firstLineChars="200"/>
        <w:jc w:val="left"/>
        <w:rPr>
          <w:rFonts w:hint="eastAsia" w:ascii="宋体" w:hAnsi="宋体" w:cs="宋体"/>
          <w:spacing w:val="5"/>
          <w:sz w:val="24"/>
          <w:szCs w:val="24"/>
        </w:rPr>
      </w:pPr>
      <w:r>
        <w:rPr>
          <w:rFonts w:hint="eastAsia" w:ascii="宋体" w:hAnsi="宋体" w:cs="宋体"/>
          <w:sz w:val="24"/>
          <w:szCs w:val="24"/>
        </w:rPr>
        <w:t>4</w:t>
      </w:r>
      <w:r>
        <w:rPr>
          <w:rFonts w:hint="eastAsia" w:ascii="宋体" w:hAnsi="宋体" w:cs="宋体"/>
          <w:spacing w:val="5"/>
          <w:sz w:val="24"/>
          <w:szCs w:val="24"/>
        </w:rPr>
        <w:t>、联合体各成员单位内部的职责分工如下：</w:t>
      </w:r>
    </w:p>
    <w:p w14:paraId="59D44A48">
      <w:pPr>
        <w:widowControl/>
        <w:shd w:val="clear" w:color="auto" w:fill="FFFFFF"/>
        <w:spacing w:line="360" w:lineRule="auto"/>
        <w:ind w:firstLine="480" w:firstLineChars="200"/>
        <w:jc w:val="left"/>
        <w:rPr>
          <w:rFonts w:hint="eastAsia" w:ascii="宋体" w:hAnsi="宋体" w:cs="宋体"/>
          <w:sz w:val="24"/>
          <w:szCs w:val="24"/>
        </w:rPr>
      </w:pPr>
      <w:r>
        <w:rPr>
          <w:rFonts w:hint="eastAsia" w:ascii="宋体" w:hAnsi="宋体" w:cs="宋体"/>
          <w:sz w:val="24"/>
          <w:szCs w:val="24"/>
        </w:rPr>
        <w:t>5</w:t>
      </w:r>
      <w:r>
        <w:rPr>
          <w:rFonts w:hint="eastAsia" w:ascii="宋体" w:hAnsi="宋体" w:cs="宋体"/>
          <w:spacing w:val="4"/>
          <w:sz w:val="24"/>
          <w:szCs w:val="24"/>
        </w:rPr>
        <w:t>、本协议书各方签字盖章后生效，合同履行完毕后自动失效。</w:t>
      </w:r>
      <w:r>
        <w:rPr>
          <w:rFonts w:hint="eastAsia" w:ascii="宋体" w:hAnsi="宋体" w:cs="宋体"/>
          <w:sz w:val="24"/>
          <w:szCs w:val="24"/>
        </w:rPr>
        <w:t> </w:t>
      </w:r>
    </w:p>
    <w:p w14:paraId="08811240">
      <w:pPr>
        <w:widowControl/>
        <w:shd w:val="clear" w:color="auto" w:fill="FFFFFF"/>
        <w:spacing w:line="360" w:lineRule="auto"/>
        <w:ind w:firstLine="480" w:firstLineChars="200"/>
        <w:jc w:val="left"/>
        <w:rPr>
          <w:rFonts w:hint="eastAsia" w:ascii="宋体" w:hAnsi="宋体" w:cs="宋体"/>
          <w:spacing w:val="5"/>
          <w:sz w:val="24"/>
          <w:szCs w:val="24"/>
        </w:rPr>
      </w:pPr>
      <w:r>
        <w:rPr>
          <w:rFonts w:hint="eastAsia" w:ascii="宋体" w:hAnsi="宋体" w:cs="宋体"/>
          <w:sz w:val="24"/>
          <w:szCs w:val="24"/>
        </w:rPr>
        <w:t>6</w:t>
      </w:r>
      <w:r>
        <w:rPr>
          <w:rFonts w:hint="eastAsia" w:ascii="宋体" w:hAnsi="宋体" w:cs="宋体"/>
          <w:spacing w:val="5"/>
          <w:sz w:val="24"/>
          <w:szCs w:val="24"/>
        </w:rPr>
        <w:t>、本协议书一式</w:t>
      </w:r>
      <w:r>
        <w:rPr>
          <w:rFonts w:hint="eastAsia" w:ascii="宋体" w:hAnsi="宋体" w:cs="宋体"/>
          <w:spacing w:val="5"/>
          <w:sz w:val="24"/>
          <w:szCs w:val="24"/>
          <w:u w:val="single"/>
        </w:rPr>
        <w:t xml:space="preserve">  </w:t>
      </w:r>
      <w:r>
        <w:rPr>
          <w:rFonts w:hint="eastAsia" w:ascii="宋体" w:hAnsi="宋体" w:cs="宋体"/>
          <w:spacing w:val="5"/>
          <w:sz w:val="24"/>
          <w:szCs w:val="24"/>
        </w:rPr>
        <w:t>份，联合体牵头人及成员各执</w:t>
      </w:r>
      <w:r>
        <w:rPr>
          <w:rFonts w:hint="eastAsia" w:ascii="宋体" w:hAnsi="宋体" w:cs="宋体"/>
          <w:spacing w:val="5"/>
          <w:sz w:val="24"/>
          <w:szCs w:val="24"/>
          <w:u w:val="single"/>
        </w:rPr>
        <w:t xml:space="preserve">  </w:t>
      </w:r>
      <w:r>
        <w:rPr>
          <w:rFonts w:hint="eastAsia" w:ascii="宋体" w:hAnsi="宋体" w:cs="宋体"/>
          <w:spacing w:val="5"/>
          <w:sz w:val="24"/>
          <w:szCs w:val="24"/>
        </w:rPr>
        <w:t>份、投标文件中原件</w:t>
      </w:r>
      <w:r>
        <w:rPr>
          <w:rFonts w:hint="eastAsia" w:ascii="宋体" w:hAnsi="宋体" w:cs="宋体"/>
          <w:spacing w:val="5"/>
          <w:sz w:val="24"/>
          <w:szCs w:val="24"/>
          <w:u w:val="single"/>
        </w:rPr>
        <w:t xml:space="preserve">  </w:t>
      </w:r>
      <w:r>
        <w:rPr>
          <w:rFonts w:hint="eastAsia" w:ascii="宋体" w:hAnsi="宋体" w:cs="宋体"/>
          <w:spacing w:val="5"/>
          <w:sz w:val="24"/>
          <w:szCs w:val="24"/>
        </w:rPr>
        <w:t>份及中标后交招标人</w:t>
      </w:r>
      <w:r>
        <w:rPr>
          <w:rFonts w:hint="eastAsia" w:ascii="宋体" w:hAnsi="宋体" w:cs="宋体"/>
          <w:spacing w:val="5"/>
          <w:sz w:val="24"/>
          <w:szCs w:val="24"/>
          <w:u w:val="single"/>
        </w:rPr>
        <w:t xml:space="preserve">  </w:t>
      </w:r>
      <w:r>
        <w:rPr>
          <w:rFonts w:hint="eastAsia" w:ascii="宋体" w:hAnsi="宋体" w:cs="宋体"/>
          <w:spacing w:val="5"/>
          <w:sz w:val="24"/>
          <w:szCs w:val="24"/>
        </w:rPr>
        <w:t>份。</w:t>
      </w:r>
    </w:p>
    <w:p w14:paraId="49C4B699">
      <w:pPr>
        <w:widowControl/>
        <w:shd w:val="clear" w:color="auto" w:fill="FFFFFF"/>
        <w:spacing w:line="360" w:lineRule="auto"/>
        <w:jc w:val="left"/>
        <w:rPr>
          <w:rFonts w:hint="eastAsia" w:ascii="宋体" w:hAnsi="宋体" w:cs="宋体"/>
          <w:spacing w:val="5"/>
          <w:sz w:val="24"/>
          <w:szCs w:val="24"/>
        </w:rPr>
      </w:pPr>
    </w:p>
    <w:p w14:paraId="2665B26F">
      <w:pPr>
        <w:widowControl/>
        <w:shd w:val="clear" w:color="auto" w:fill="FFFFFF"/>
        <w:spacing w:line="360" w:lineRule="auto"/>
        <w:jc w:val="left"/>
        <w:rPr>
          <w:rFonts w:hint="eastAsia" w:ascii="宋体" w:hAnsi="宋体" w:cs="宋体"/>
          <w:spacing w:val="5"/>
          <w:sz w:val="24"/>
          <w:szCs w:val="24"/>
        </w:rPr>
      </w:pPr>
      <w:r>
        <w:rPr>
          <w:rFonts w:hint="eastAsia" w:ascii="宋体" w:hAnsi="宋体" w:cs="宋体"/>
          <w:sz w:val="24"/>
          <w:szCs w:val="24"/>
        </w:rPr>
        <w:t xml:space="preserve"> </w:t>
      </w:r>
      <w:r>
        <w:rPr>
          <w:rFonts w:hint="eastAsia" w:ascii="宋体" w:hAnsi="宋体" w:cs="宋体"/>
          <w:spacing w:val="5"/>
          <w:sz w:val="24"/>
          <w:szCs w:val="24"/>
        </w:rPr>
        <w:t>联合体牵头人名称：                联合体成员名称：</w:t>
      </w:r>
    </w:p>
    <w:p w14:paraId="24236F39">
      <w:pPr>
        <w:widowControl/>
        <w:shd w:val="clear" w:color="auto" w:fill="FFFFFF"/>
        <w:spacing w:line="360" w:lineRule="auto"/>
        <w:jc w:val="left"/>
        <w:rPr>
          <w:rFonts w:hint="eastAsia" w:ascii="宋体" w:hAnsi="宋体" w:cs="宋体"/>
          <w:b/>
          <w:spacing w:val="5"/>
          <w:sz w:val="24"/>
          <w:szCs w:val="24"/>
          <w:u w:val="single"/>
        </w:rPr>
      </w:pPr>
      <w:r>
        <w:rPr>
          <w:rFonts w:hint="eastAsia" w:ascii="宋体" w:hAnsi="宋体" w:cs="宋体"/>
          <w:b/>
          <w:spacing w:val="5"/>
          <w:sz w:val="24"/>
          <w:szCs w:val="24"/>
        </w:rPr>
        <w:t xml:space="preserve"> </w:t>
      </w:r>
      <w:r>
        <w:rPr>
          <w:rFonts w:hint="eastAsia" w:ascii="宋体" w:hAnsi="宋体" w:cs="宋体"/>
          <w:b/>
          <w:spacing w:val="5"/>
          <w:sz w:val="24"/>
          <w:szCs w:val="24"/>
          <w:u w:val="single"/>
        </w:rPr>
        <w:t xml:space="preserve">                      </w:t>
      </w:r>
      <w:r>
        <w:rPr>
          <w:rFonts w:hint="eastAsia" w:ascii="宋体" w:hAnsi="宋体" w:cs="宋体"/>
          <w:b/>
          <w:spacing w:val="5"/>
          <w:sz w:val="24"/>
          <w:szCs w:val="24"/>
        </w:rPr>
        <w:t xml:space="preserve">           </w:t>
      </w:r>
      <w:r>
        <w:rPr>
          <w:rFonts w:hint="eastAsia" w:ascii="宋体" w:hAnsi="宋体" w:cs="宋体"/>
          <w:b/>
          <w:spacing w:val="5"/>
          <w:sz w:val="24"/>
          <w:szCs w:val="24"/>
          <w:u w:val="single"/>
        </w:rPr>
        <w:t xml:space="preserve">                           </w:t>
      </w:r>
    </w:p>
    <w:p w14:paraId="4398BA01">
      <w:pPr>
        <w:widowControl/>
        <w:shd w:val="clear" w:color="auto" w:fill="FFFFFF"/>
        <w:spacing w:line="360" w:lineRule="auto"/>
        <w:jc w:val="left"/>
        <w:rPr>
          <w:rFonts w:hint="eastAsia" w:ascii="宋体" w:hAnsi="宋体" w:cs="宋体"/>
          <w:spacing w:val="3"/>
          <w:sz w:val="24"/>
          <w:szCs w:val="24"/>
        </w:rPr>
      </w:pPr>
      <w:r>
        <w:rPr>
          <w:rFonts w:hint="eastAsia" w:ascii="宋体" w:hAnsi="宋体" w:cs="宋体"/>
          <w:spacing w:val="3"/>
          <w:sz w:val="24"/>
          <w:szCs w:val="24"/>
        </w:rPr>
        <w:t xml:space="preserve">（盖单位章）                         （盖单位章）  </w:t>
      </w:r>
    </w:p>
    <w:p w14:paraId="605100E5">
      <w:pPr>
        <w:widowControl/>
        <w:shd w:val="clear" w:color="auto" w:fill="FFFFFF"/>
        <w:spacing w:line="360" w:lineRule="auto"/>
        <w:ind w:firstLine="492" w:firstLineChars="200"/>
        <w:jc w:val="left"/>
        <w:rPr>
          <w:rFonts w:hint="eastAsia" w:ascii="宋体" w:hAnsi="宋体" w:cs="宋体"/>
          <w:sz w:val="24"/>
          <w:szCs w:val="24"/>
        </w:rPr>
      </w:pPr>
      <w:r>
        <w:rPr>
          <w:rFonts w:hint="eastAsia" w:ascii="宋体" w:hAnsi="宋体" w:cs="宋体"/>
          <w:spacing w:val="3"/>
          <w:sz w:val="24"/>
          <w:szCs w:val="24"/>
        </w:rPr>
        <w:t xml:space="preserve">      </w:t>
      </w:r>
    </w:p>
    <w:p w14:paraId="587FC8D0">
      <w:pPr>
        <w:widowControl/>
        <w:shd w:val="clear" w:color="auto" w:fill="FFFFFF"/>
        <w:spacing w:line="360" w:lineRule="auto"/>
        <w:jc w:val="left"/>
        <w:rPr>
          <w:rFonts w:hint="eastAsia" w:ascii="宋体" w:hAnsi="宋体" w:cs="宋体"/>
          <w:sz w:val="24"/>
          <w:szCs w:val="24"/>
        </w:rPr>
      </w:pPr>
      <w:r>
        <w:rPr>
          <w:rFonts w:hint="eastAsia" w:ascii="宋体" w:hAnsi="宋体" w:cs="宋体"/>
          <w:spacing w:val="5"/>
          <w:sz w:val="24"/>
          <w:szCs w:val="24"/>
        </w:rPr>
        <w:t xml:space="preserve">法定代表人或其委托代理人：         法定代表人或其委托代理人：   </w:t>
      </w:r>
    </w:p>
    <w:p w14:paraId="2E867B0A">
      <w:pPr>
        <w:widowControl/>
        <w:shd w:val="clear" w:color="auto" w:fill="FFFFFF"/>
        <w:spacing w:line="360" w:lineRule="auto"/>
        <w:jc w:val="left"/>
        <w:rPr>
          <w:rFonts w:hint="eastAsia" w:ascii="宋体" w:hAnsi="宋体" w:cs="宋体"/>
          <w:spacing w:val="5"/>
          <w:sz w:val="24"/>
          <w:szCs w:val="24"/>
        </w:rPr>
      </w:pPr>
      <w:r>
        <w:rPr>
          <w:rFonts w:hint="eastAsia" w:ascii="宋体" w:hAnsi="宋体" w:cs="宋体"/>
          <w:spacing w:val="5"/>
          <w:sz w:val="24"/>
          <w:szCs w:val="24"/>
        </w:rPr>
        <w:t xml:space="preserve">（签字或盖章）                       （签字或盖章）    </w:t>
      </w:r>
    </w:p>
    <w:p w14:paraId="1B089F1B">
      <w:pPr>
        <w:widowControl/>
        <w:shd w:val="clear" w:color="auto" w:fill="FFFFFF"/>
        <w:spacing w:line="360" w:lineRule="auto"/>
        <w:ind w:firstLine="240" w:firstLineChars="100"/>
        <w:jc w:val="left"/>
        <w:rPr>
          <w:rFonts w:hint="eastAsia" w:ascii="宋体" w:hAnsi="宋体" w:cs="宋体"/>
          <w:sz w:val="24"/>
          <w:szCs w:val="24"/>
        </w:rPr>
      </w:pPr>
      <w:r>
        <w:rPr>
          <w:rFonts w:hint="eastAsia" w:ascii="宋体" w:hAnsi="宋体" w:cs="宋体"/>
          <w:sz w:val="24"/>
          <w:szCs w:val="24"/>
        </w:rPr>
        <w:t xml:space="preserve">   年   月  日                                年   月   日    </w:t>
      </w:r>
    </w:p>
    <w:p w14:paraId="780BD994">
      <w:pPr>
        <w:widowControl/>
        <w:shd w:val="clear" w:color="auto" w:fill="FFFFFF"/>
        <w:jc w:val="left"/>
        <w:rPr>
          <w:rFonts w:hint="eastAsia" w:ascii="宋体" w:hAnsi="宋体" w:cs="宋体"/>
          <w:spacing w:val="5"/>
          <w:sz w:val="24"/>
          <w:szCs w:val="24"/>
        </w:rPr>
      </w:pPr>
    </w:p>
    <w:p w14:paraId="680F713E">
      <w:pPr>
        <w:widowControl/>
        <w:shd w:val="clear" w:color="auto" w:fill="FFFFFF"/>
        <w:jc w:val="left"/>
        <w:rPr>
          <w:rFonts w:hint="eastAsia" w:ascii="宋体" w:hAnsi="宋体" w:cs="宋体"/>
          <w:spacing w:val="5"/>
          <w:sz w:val="24"/>
          <w:szCs w:val="24"/>
        </w:rPr>
      </w:pPr>
    </w:p>
    <w:p w14:paraId="6ED83F16">
      <w:pPr>
        <w:widowControl/>
        <w:shd w:val="clear" w:color="auto" w:fill="FFFFFF"/>
        <w:jc w:val="left"/>
        <w:rPr>
          <w:rFonts w:hint="eastAsia" w:ascii="宋体" w:hAnsi="宋体" w:cs="宋体"/>
          <w:spacing w:val="5"/>
          <w:sz w:val="24"/>
          <w:szCs w:val="24"/>
        </w:rPr>
      </w:pPr>
    </w:p>
    <w:p w14:paraId="16D5E921">
      <w:pPr>
        <w:widowControl/>
        <w:shd w:val="clear" w:color="auto" w:fill="FFFFFF"/>
        <w:jc w:val="left"/>
        <w:rPr>
          <w:rFonts w:hint="eastAsia" w:ascii="宋体" w:hAnsi="宋体" w:cs="宋体"/>
          <w:spacing w:val="5"/>
          <w:sz w:val="24"/>
          <w:szCs w:val="24"/>
        </w:rPr>
      </w:pPr>
      <w:r>
        <w:rPr>
          <w:rFonts w:hint="eastAsia" w:ascii="宋体" w:hAnsi="宋体" w:cs="宋体"/>
          <w:spacing w:val="5"/>
          <w:sz w:val="24"/>
          <w:szCs w:val="24"/>
        </w:rPr>
        <w:t>注：1、非联合体投标不需要出具此协议书。</w:t>
      </w:r>
    </w:p>
    <w:p w14:paraId="6767FF7E">
      <w:pPr>
        <w:widowControl/>
        <w:shd w:val="clear" w:color="auto" w:fill="FFFFFF"/>
        <w:jc w:val="left"/>
      </w:pPr>
      <w:r>
        <w:rPr>
          <w:rFonts w:hint="eastAsia" w:ascii="宋体" w:hAnsi="宋体" w:cs="宋体"/>
          <w:spacing w:val="5"/>
          <w:sz w:val="24"/>
          <w:szCs w:val="24"/>
        </w:rPr>
        <w:t>2、本协议仅供参考，供应商可根据实际联合情况和分工安排另行订立联合体协议</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10EF8"/>
    <w:rsid w:val="6F710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2025-12-25T10:58:00Z</dcterms:created>
  <dc:creator>田晶lovelife</dc:creator>
  <cp:lastModifiedBy>田晶lovelife</cp:lastModifiedBy>
  <dcterms:modified xsi:type="dcterms:W3CDTF">2025-12-25T10:59:11Z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55F56FD283B6424EA7F7FDF721EEF93B_11</vt:lpwstr>
  </property>
  <property fmtid="{D5CDD505-2E9C-101B-9397-08002B2CF9AE}" pid="4" name="KSOTemplateDocerSaveRecord">
    <vt:lpwstr>eyJoZGlkIjoiYjhkMGZjZGYzZDNmM2JkYzM4YTQzYjJmZTU3OThhMGEiLCJ1c2VySWQiOiI0OTk3NzY1ODMifQ==</vt:lpwstr>
  </property>
</Properties>
</file>