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52B38A">
      <w:pPr>
        <w:pStyle w:val="7"/>
        <w:rPr>
          <w:rFonts w:hint="eastAsia"/>
        </w:rPr>
      </w:pPr>
      <w:bookmarkStart w:id="0" w:name="_Toc20261"/>
      <w:bookmarkStart w:id="1" w:name="_Toc958"/>
      <w:bookmarkStart w:id="2" w:name="_Toc22698"/>
      <w:bookmarkStart w:id="3" w:name="_Toc26197"/>
      <w:bookmarkStart w:id="4" w:name="_Toc165138187"/>
      <w:bookmarkStart w:id="5" w:name="_Toc31685"/>
      <w:bookmarkStart w:id="6" w:name="_Toc3436"/>
      <w:r>
        <w:rPr>
          <w:rFonts w:hint="eastAsia"/>
        </w:rPr>
        <w:t>合同主要条款</w:t>
      </w:r>
      <w:bookmarkEnd w:id="0"/>
      <w:bookmarkEnd w:id="1"/>
      <w:bookmarkEnd w:id="2"/>
      <w:bookmarkEnd w:id="3"/>
      <w:bookmarkEnd w:id="4"/>
      <w:bookmarkEnd w:id="5"/>
      <w:bookmarkEnd w:id="6"/>
    </w:p>
    <w:p w14:paraId="15E81BD0">
      <w:pPr>
        <w:spacing w:line="360" w:lineRule="auto"/>
        <w:jc w:val="center"/>
        <w:rPr>
          <w:rFonts w:hint="eastAsia"/>
          <w:spacing w:val="12"/>
        </w:rPr>
      </w:pPr>
      <w:r>
        <w:rPr>
          <w:rFonts w:hint="eastAsia"/>
          <w:spacing w:val="12"/>
        </w:rPr>
        <w:t>注：本合同仅为合同的参考文本，合同签订双方可根据项目的具体要求进行修订。</w:t>
      </w:r>
    </w:p>
    <w:p w14:paraId="52EF8F02">
      <w:pPr>
        <w:spacing w:line="360" w:lineRule="auto"/>
        <w:jc w:val="center"/>
        <w:rPr>
          <w:spacing w:val="12"/>
        </w:rPr>
      </w:pPr>
    </w:p>
    <w:p w14:paraId="04D405CF">
      <w:pPr>
        <w:spacing w:line="360" w:lineRule="auto"/>
        <w:jc w:val="center"/>
        <w:rPr>
          <w:rFonts w:hint="eastAsia"/>
          <w:spacing w:val="12"/>
          <w:sz w:val="44"/>
          <w:szCs w:val="44"/>
        </w:rPr>
      </w:pPr>
    </w:p>
    <w:p w14:paraId="46B15048">
      <w:pPr>
        <w:spacing w:line="360" w:lineRule="auto"/>
        <w:jc w:val="center"/>
        <w:rPr>
          <w:rFonts w:hint="eastAsia"/>
          <w:spacing w:val="12"/>
          <w:sz w:val="44"/>
          <w:szCs w:val="40"/>
          <w:u w:val="single"/>
        </w:rPr>
      </w:pPr>
      <w:r>
        <w:rPr>
          <w:rFonts w:hint="eastAsia"/>
          <w:spacing w:val="12"/>
          <w:sz w:val="44"/>
          <w:szCs w:val="40"/>
          <w:u w:val="single"/>
          <w:lang w:val="en-US" w:eastAsia="zh-CN"/>
        </w:rPr>
        <w:t xml:space="preserve">              （项目名称）</w:t>
      </w:r>
    </w:p>
    <w:p w14:paraId="355A52CE">
      <w:pPr>
        <w:spacing w:line="360" w:lineRule="auto"/>
        <w:jc w:val="center"/>
        <w:rPr>
          <w:rFonts w:hint="eastAsia"/>
          <w:spacing w:val="12"/>
          <w:sz w:val="44"/>
          <w:szCs w:val="44"/>
        </w:rPr>
      </w:pPr>
    </w:p>
    <w:p w14:paraId="178A431F">
      <w:pPr>
        <w:spacing w:line="360" w:lineRule="auto"/>
        <w:jc w:val="center"/>
        <w:rPr>
          <w:rFonts w:hint="eastAsia"/>
          <w:spacing w:val="12"/>
          <w:sz w:val="44"/>
          <w:szCs w:val="44"/>
        </w:rPr>
      </w:pPr>
    </w:p>
    <w:p w14:paraId="64CD66E1">
      <w:pPr>
        <w:pStyle w:val="4"/>
        <w:rPr>
          <w:rFonts w:hint="eastAsia"/>
        </w:rPr>
      </w:pPr>
    </w:p>
    <w:p w14:paraId="3652803F">
      <w:pPr>
        <w:pStyle w:val="5"/>
        <w:rPr>
          <w:rFonts w:hint="eastAsia"/>
        </w:rPr>
      </w:pPr>
    </w:p>
    <w:p w14:paraId="14C1C76D">
      <w:pPr>
        <w:rPr>
          <w:rFonts w:hint="eastAsia"/>
        </w:rPr>
      </w:pPr>
    </w:p>
    <w:p w14:paraId="7C93E331">
      <w:pPr>
        <w:spacing w:line="360" w:lineRule="auto"/>
        <w:jc w:val="center"/>
        <w:rPr>
          <w:rFonts w:hint="eastAsia"/>
          <w:spacing w:val="12"/>
          <w:sz w:val="44"/>
          <w:szCs w:val="44"/>
        </w:rPr>
      </w:pPr>
      <w:r>
        <w:rPr>
          <w:rFonts w:hint="eastAsia"/>
          <w:spacing w:val="12"/>
          <w:sz w:val="44"/>
          <w:szCs w:val="44"/>
        </w:rPr>
        <w:t>政府采购合同书</w:t>
      </w:r>
    </w:p>
    <w:p w14:paraId="7B96AC16">
      <w:pPr>
        <w:spacing w:line="360" w:lineRule="auto"/>
        <w:jc w:val="center"/>
        <w:rPr>
          <w:rFonts w:hint="eastAsia"/>
          <w:spacing w:val="12"/>
          <w:sz w:val="44"/>
          <w:szCs w:val="44"/>
        </w:rPr>
      </w:pPr>
      <w:r>
        <w:rPr>
          <w:rFonts w:hint="eastAsia"/>
          <w:spacing w:val="12"/>
          <w:sz w:val="32"/>
          <w:szCs w:val="32"/>
        </w:rPr>
        <w:t xml:space="preserve">                   </w:t>
      </w:r>
    </w:p>
    <w:p w14:paraId="355FDD78">
      <w:pPr>
        <w:spacing w:line="360" w:lineRule="auto"/>
        <w:rPr>
          <w:spacing w:val="12"/>
          <w:sz w:val="32"/>
          <w:szCs w:val="32"/>
          <w:u w:val="single"/>
        </w:rPr>
      </w:pPr>
    </w:p>
    <w:p w14:paraId="4D6AD261">
      <w:pPr>
        <w:pStyle w:val="6"/>
        <w:ind w:firstLine="0"/>
        <w:rPr>
          <w:spacing w:val="12"/>
          <w:sz w:val="32"/>
          <w:szCs w:val="32"/>
          <w:u w:val="single"/>
        </w:rPr>
      </w:pPr>
    </w:p>
    <w:p w14:paraId="1020E1BD">
      <w:pPr>
        <w:pStyle w:val="6"/>
        <w:ind w:firstLine="0"/>
        <w:rPr>
          <w:rFonts w:hint="eastAsia"/>
          <w:spacing w:val="12"/>
          <w:sz w:val="32"/>
          <w:szCs w:val="32"/>
        </w:rPr>
      </w:pPr>
    </w:p>
    <w:p w14:paraId="58904AB4">
      <w:pPr>
        <w:pStyle w:val="5"/>
        <w:rPr>
          <w:rFonts w:hint="eastAsia"/>
        </w:rPr>
      </w:pPr>
    </w:p>
    <w:p w14:paraId="651CBC6D">
      <w:pPr>
        <w:rPr>
          <w:rFonts w:hint="eastAsia"/>
        </w:rPr>
      </w:pPr>
    </w:p>
    <w:p w14:paraId="5306114A">
      <w:pPr>
        <w:rPr>
          <w:rFonts w:hint="eastAsia"/>
          <w:spacing w:val="12"/>
          <w:sz w:val="32"/>
          <w:szCs w:val="32"/>
        </w:rPr>
      </w:pPr>
    </w:p>
    <w:p w14:paraId="4F8DB6A0">
      <w:pPr>
        <w:pStyle w:val="6"/>
        <w:ind w:firstLine="0"/>
        <w:rPr>
          <w:rFonts w:hint="eastAsia"/>
          <w:spacing w:val="12"/>
          <w:sz w:val="32"/>
          <w:szCs w:val="32"/>
        </w:rPr>
      </w:pPr>
    </w:p>
    <w:p w14:paraId="6061E231">
      <w:pPr>
        <w:spacing w:line="360" w:lineRule="auto"/>
        <w:ind w:firstLine="2408" w:firstLineChars="700"/>
        <w:jc w:val="left"/>
        <w:rPr>
          <w:rFonts w:hint="eastAsia" w:eastAsia="宋体"/>
          <w:spacing w:val="12"/>
          <w:sz w:val="32"/>
          <w:szCs w:val="32"/>
          <w:lang w:eastAsia="zh-CN"/>
        </w:rPr>
      </w:pPr>
      <w:r>
        <w:rPr>
          <w:rFonts w:hint="eastAsia"/>
          <w:spacing w:val="12"/>
          <w:sz w:val="32"/>
          <w:szCs w:val="32"/>
        </w:rPr>
        <w:t>采购人：</w:t>
      </w:r>
    </w:p>
    <w:p w14:paraId="7EE700E3">
      <w:pPr>
        <w:spacing w:line="360" w:lineRule="auto"/>
        <w:ind w:firstLine="2408" w:firstLineChars="700"/>
        <w:rPr>
          <w:rFonts w:hint="eastAsia"/>
          <w:spacing w:val="12"/>
          <w:sz w:val="32"/>
          <w:szCs w:val="32"/>
        </w:rPr>
      </w:pPr>
      <w:r>
        <w:rPr>
          <w:rFonts w:hint="eastAsia"/>
          <w:spacing w:val="12"/>
          <w:sz w:val="32"/>
          <w:szCs w:val="32"/>
        </w:rPr>
        <w:t>供应商：</w:t>
      </w:r>
    </w:p>
    <w:p w14:paraId="1945BC2B">
      <w:pPr>
        <w:spacing w:line="560" w:lineRule="exact"/>
        <w:rPr>
          <w:rFonts w:hint="eastAsia"/>
          <w:sz w:val="24"/>
        </w:rPr>
      </w:pPr>
      <w:r>
        <w:rPr>
          <w:sz w:val="24"/>
        </w:rPr>
        <w:br w:type="page"/>
      </w:r>
      <w:r>
        <w:rPr>
          <w:rFonts w:hint="eastAsia"/>
          <w:sz w:val="24"/>
        </w:rPr>
        <w:t xml:space="preserve">签订地点：  </w:t>
      </w:r>
    </w:p>
    <w:p w14:paraId="7E30BD34">
      <w:pPr>
        <w:spacing w:line="560" w:lineRule="exact"/>
        <w:rPr>
          <w:rFonts w:hint="eastAsia"/>
          <w:sz w:val="24"/>
        </w:rPr>
      </w:pPr>
      <w:r>
        <w:rPr>
          <w:rFonts w:hint="eastAsia"/>
          <w:sz w:val="24"/>
          <w:lang w:val="en-US" w:eastAsia="zh-CN"/>
        </w:rPr>
        <w:t>项目</w:t>
      </w:r>
      <w:r>
        <w:rPr>
          <w:rFonts w:hint="eastAsia"/>
          <w:sz w:val="24"/>
        </w:rPr>
        <w:t>编号：</w:t>
      </w:r>
      <w:r>
        <w:rPr>
          <w:rFonts w:hint="eastAsia"/>
          <w:sz w:val="24"/>
          <w:lang w:val="en-US" w:eastAsia="zh-CN"/>
        </w:rPr>
        <w:t xml:space="preserve">                          </w:t>
      </w:r>
      <w:r>
        <w:rPr>
          <w:rFonts w:hint="eastAsia"/>
          <w:sz w:val="24"/>
        </w:rPr>
        <w:t xml:space="preserve">            </w:t>
      </w:r>
    </w:p>
    <w:p w14:paraId="3AE30FEA">
      <w:pPr>
        <w:spacing w:line="560" w:lineRule="exact"/>
        <w:rPr>
          <w:rFonts w:hint="eastAsia" w:eastAsia="宋体"/>
          <w:sz w:val="24"/>
          <w:lang w:eastAsia="zh-CN"/>
        </w:rPr>
      </w:pPr>
      <w:r>
        <w:rPr>
          <w:rFonts w:hint="eastAsia"/>
          <w:sz w:val="24"/>
        </w:rPr>
        <w:t>采购人：</w:t>
      </w:r>
    </w:p>
    <w:p w14:paraId="2F9F57F0">
      <w:pPr>
        <w:spacing w:line="560" w:lineRule="exact"/>
        <w:rPr>
          <w:rFonts w:hint="eastAsia"/>
          <w:sz w:val="24"/>
        </w:rPr>
      </w:pPr>
      <w:r>
        <w:rPr>
          <w:rFonts w:hint="eastAsia"/>
          <w:sz w:val="24"/>
        </w:rPr>
        <w:t>供应商：</w:t>
      </w:r>
    </w:p>
    <w:p w14:paraId="7402FFFC">
      <w:pPr>
        <w:spacing w:line="560" w:lineRule="exact"/>
        <w:ind w:firstLine="480" w:firstLineChars="200"/>
        <w:rPr>
          <w:rFonts w:hint="eastAsia"/>
          <w:sz w:val="24"/>
        </w:rPr>
      </w:pPr>
      <w:r>
        <w:rPr>
          <w:rFonts w:hint="eastAsia"/>
          <w:sz w:val="24"/>
        </w:rPr>
        <w:t>根据</w:t>
      </w:r>
      <w:r>
        <w:rPr>
          <w:rFonts w:hint="eastAsia"/>
          <w:sz w:val="24"/>
          <w:u w:val="single"/>
          <w:lang w:val="en-US" w:eastAsia="zh-CN"/>
        </w:rPr>
        <w:t xml:space="preserve">     </w:t>
      </w:r>
      <w:r>
        <w:rPr>
          <w:rFonts w:hint="eastAsia"/>
          <w:sz w:val="24"/>
          <w:u w:val="single"/>
          <w:lang w:eastAsia="zh-CN"/>
        </w:rPr>
        <w:t>（项目名称）</w:t>
      </w:r>
      <w:r>
        <w:rPr>
          <w:rFonts w:hint="eastAsia"/>
          <w:sz w:val="24"/>
        </w:rPr>
        <w:t>的采购结果，根据《中华人民共和国政府采购法》、《中华人民共和国民法典》和国家相关法律法规规定，经双方协商，本着平等互利和诚实信用的原则，一致同意签订本合同如下。</w:t>
      </w:r>
    </w:p>
    <w:p w14:paraId="7BB30CA9">
      <w:pPr>
        <w:spacing w:line="440" w:lineRule="exact"/>
        <w:ind w:firstLine="482" w:firstLineChars="200"/>
        <w:rPr>
          <w:rFonts w:hint="eastAsia"/>
          <w:b/>
          <w:sz w:val="24"/>
        </w:rPr>
      </w:pPr>
      <w:r>
        <w:rPr>
          <w:rFonts w:hint="eastAsia"/>
          <w:b/>
          <w:sz w:val="24"/>
        </w:rPr>
        <w:t>一、合同文件</w:t>
      </w:r>
    </w:p>
    <w:p w14:paraId="0F105DDE">
      <w:pPr>
        <w:spacing w:line="440" w:lineRule="exact"/>
        <w:ind w:firstLine="480" w:firstLineChars="200"/>
        <w:rPr>
          <w:rFonts w:hint="eastAsia"/>
          <w:sz w:val="24"/>
        </w:rPr>
      </w:pPr>
      <w:r>
        <w:rPr>
          <w:rFonts w:hint="eastAsia"/>
          <w:sz w:val="24"/>
        </w:rPr>
        <w:t>1</w:t>
      </w:r>
      <w:r>
        <w:rPr>
          <w:rFonts w:hint="eastAsia"/>
          <w:sz w:val="24"/>
          <w:lang w:val="en-US" w:eastAsia="zh-CN"/>
        </w:rPr>
        <w:t>.</w:t>
      </w:r>
      <w:r>
        <w:rPr>
          <w:rFonts w:hint="eastAsia"/>
          <w:sz w:val="24"/>
        </w:rPr>
        <w:t>协议书条款；</w:t>
      </w:r>
    </w:p>
    <w:p w14:paraId="15805627">
      <w:pPr>
        <w:spacing w:line="440" w:lineRule="exact"/>
        <w:ind w:firstLine="480" w:firstLineChars="200"/>
        <w:rPr>
          <w:rFonts w:hint="eastAsia"/>
          <w:sz w:val="24"/>
        </w:rPr>
      </w:pPr>
      <w:r>
        <w:rPr>
          <w:rFonts w:hint="eastAsia"/>
          <w:sz w:val="24"/>
        </w:rPr>
        <w:t>2</w:t>
      </w:r>
      <w:r>
        <w:rPr>
          <w:rFonts w:hint="eastAsia"/>
          <w:sz w:val="24"/>
          <w:lang w:val="en-US" w:eastAsia="zh-CN"/>
        </w:rPr>
        <w:t>.招标</w:t>
      </w:r>
      <w:r>
        <w:rPr>
          <w:rFonts w:hint="eastAsia"/>
          <w:sz w:val="24"/>
        </w:rPr>
        <w:t>文件；</w:t>
      </w:r>
    </w:p>
    <w:p w14:paraId="58C61775">
      <w:pPr>
        <w:spacing w:line="440" w:lineRule="exact"/>
        <w:ind w:firstLine="480" w:firstLineChars="200"/>
        <w:rPr>
          <w:rFonts w:hint="eastAsia"/>
          <w:sz w:val="24"/>
        </w:rPr>
      </w:pPr>
      <w:r>
        <w:rPr>
          <w:rFonts w:hint="eastAsia"/>
          <w:sz w:val="24"/>
        </w:rPr>
        <w:t>3</w:t>
      </w:r>
      <w:r>
        <w:rPr>
          <w:rFonts w:hint="eastAsia"/>
          <w:sz w:val="24"/>
          <w:lang w:val="en-US" w:eastAsia="zh-CN"/>
        </w:rPr>
        <w:t>.投标</w:t>
      </w:r>
      <w:r>
        <w:rPr>
          <w:rFonts w:hint="eastAsia"/>
          <w:sz w:val="24"/>
        </w:rPr>
        <w:t>文件；</w:t>
      </w:r>
    </w:p>
    <w:p w14:paraId="7481B9D0">
      <w:pPr>
        <w:spacing w:line="440" w:lineRule="exact"/>
        <w:ind w:firstLine="480" w:firstLineChars="200"/>
        <w:rPr>
          <w:rFonts w:hint="eastAsia"/>
          <w:sz w:val="24"/>
        </w:rPr>
      </w:pPr>
      <w:r>
        <w:rPr>
          <w:rFonts w:hint="eastAsia"/>
          <w:sz w:val="24"/>
        </w:rPr>
        <w:t>4</w:t>
      </w:r>
      <w:r>
        <w:rPr>
          <w:rFonts w:hint="eastAsia"/>
          <w:sz w:val="24"/>
          <w:lang w:val="en-US" w:eastAsia="zh-CN"/>
        </w:rPr>
        <w:t>.中标</w:t>
      </w:r>
      <w:r>
        <w:rPr>
          <w:rFonts w:hint="eastAsia"/>
          <w:sz w:val="24"/>
        </w:rPr>
        <w:t>通知书；</w:t>
      </w:r>
    </w:p>
    <w:p w14:paraId="2A66CB59">
      <w:pPr>
        <w:spacing w:line="440" w:lineRule="exact"/>
        <w:ind w:firstLine="480" w:firstLineChars="200"/>
        <w:rPr>
          <w:rFonts w:hint="eastAsia"/>
          <w:sz w:val="24"/>
        </w:rPr>
      </w:pPr>
      <w:r>
        <w:rPr>
          <w:rFonts w:hint="eastAsia"/>
          <w:sz w:val="24"/>
        </w:rPr>
        <w:t>5</w:t>
      </w:r>
      <w:r>
        <w:rPr>
          <w:rFonts w:hint="eastAsia"/>
          <w:sz w:val="24"/>
          <w:lang w:val="en-US" w:eastAsia="zh-CN"/>
        </w:rPr>
        <w:t>.</w:t>
      </w:r>
      <w:r>
        <w:rPr>
          <w:rFonts w:hint="eastAsia"/>
          <w:sz w:val="24"/>
        </w:rPr>
        <w:t>其他。</w:t>
      </w:r>
    </w:p>
    <w:p w14:paraId="087FFD64">
      <w:pPr>
        <w:spacing w:line="440" w:lineRule="exact"/>
        <w:ind w:firstLine="480" w:firstLineChars="200"/>
        <w:rPr>
          <w:rFonts w:hint="eastAsia"/>
          <w:sz w:val="24"/>
        </w:rPr>
      </w:pPr>
      <w:r>
        <w:rPr>
          <w:rFonts w:hint="eastAsia"/>
          <w:sz w:val="24"/>
        </w:rPr>
        <w:t>上述所指合同文件应认为是互相补充和解释的，但是有模棱两可或互相矛盾之处，以其所列内容顺序为准。</w:t>
      </w:r>
    </w:p>
    <w:p w14:paraId="37990ADE">
      <w:pPr>
        <w:autoSpaceDE w:val="0"/>
        <w:autoSpaceDN w:val="0"/>
        <w:adjustRightInd w:val="0"/>
        <w:spacing w:line="440" w:lineRule="exact"/>
        <w:ind w:firstLine="472" w:firstLineChars="196"/>
        <w:jc w:val="left"/>
        <w:rPr>
          <w:rFonts w:hint="eastAsia" w:ascii="宋体" w:hAnsi="宋体"/>
          <w:b/>
          <w:kern w:val="0"/>
          <w:sz w:val="24"/>
        </w:rPr>
      </w:pPr>
      <w:r>
        <w:rPr>
          <w:rFonts w:hint="eastAsia" w:ascii="宋体" w:hAnsi="宋体"/>
          <w:b/>
          <w:kern w:val="0"/>
          <w:sz w:val="24"/>
        </w:rPr>
        <w:t>二、合同价款</w:t>
      </w:r>
    </w:p>
    <w:p w14:paraId="1ABB4744">
      <w:pPr>
        <w:autoSpaceDE w:val="0"/>
        <w:autoSpaceDN w:val="0"/>
        <w:adjustRightInd w:val="0"/>
        <w:spacing w:line="440" w:lineRule="exact"/>
        <w:ind w:firstLine="470" w:firstLineChars="196"/>
        <w:jc w:val="left"/>
        <w:rPr>
          <w:rFonts w:hint="default" w:ascii="宋体" w:hAnsi="宋体"/>
          <w:kern w:val="0"/>
          <w:sz w:val="24"/>
          <w:u w:val="single"/>
          <w:lang w:val="en-US"/>
        </w:rPr>
      </w:pPr>
      <w:r>
        <w:rPr>
          <w:rFonts w:hint="eastAsia" w:ascii="宋体" w:hAnsi="宋体"/>
          <w:kern w:val="0"/>
          <w:sz w:val="24"/>
        </w:rPr>
        <w:t>（一）</w:t>
      </w:r>
      <w:r>
        <w:rPr>
          <w:rFonts w:hint="eastAsia" w:ascii="宋体" w:hAnsi="宋体"/>
          <w:bCs/>
          <w:kern w:val="0"/>
          <w:sz w:val="24"/>
        </w:rPr>
        <w:t>合同总价款（人民币）：大写</w:t>
      </w:r>
      <w:r>
        <w:rPr>
          <w:rFonts w:hint="eastAsia" w:ascii="宋体" w:hAnsi="宋体"/>
          <w:bCs/>
          <w:kern w:val="0"/>
          <w:sz w:val="24"/>
          <w:u w:val="single"/>
          <w:lang w:val="en-US" w:eastAsia="zh-CN"/>
        </w:rPr>
        <w:t xml:space="preserve">           </w:t>
      </w:r>
      <w:r>
        <w:rPr>
          <w:rFonts w:hint="eastAsia" w:ascii="宋体" w:hAnsi="宋体"/>
          <w:bCs/>
          <w:kern w:val="0"/>
          <w:sz w:val="24"/>
        </w:rPr>
        <w:t>；小写</w:t>
      </w:r>
      <w:r>
        <w:rPr>
          <w:rFonts w:hint="eastAsia" w:ascii="宋体" w:hAnsi="宋体"/>
          <w:kern w:val="0"/>
          <w:sz w:val="24"/>
        </w:rPr>
        <w:t>¥</w:t>
      </w:r>
      <w:r>
        <w:rPr>
          <w:rFonts w:hint="eastAsia" w:ascii="宋体" w:hAnsi="宋体"/>
          <w:bCs/>
          <w:kern w:val="0"/>
          <w:sz w:val="24"/>
          <w:u w:val="single"/>
        </w:rPr>
        <w:t xml:space="preserve"> </w:t>
      </w:r>
      <w:r>
        <w:rPr>
          <w:rFonts w:hint="eastAsia" w:ascii="宋体" w:hAnsi="宋体"/>
          <w:bCs/>
          <w:kern w:val="0"/>
          <w:sz w:val="24"/>
          <w:u w:val="single"/>
          <w:lang w:val="en-US" w:eastAsia="zh-CN"/>
        </w:rPr>
        <w:t xml:space="preserve">        </w:t>
      </w:r>
      <w:r>
        <w:rPr>
          <w:rFonts w:hint="eastAsia" w:ascii="宋体" w:hAnsi="宋体"/>
          <w:bCs/>
          <w:kern w:val="0"/>
          <w:sz w:val="24"/>
          <w:u w:val="single"/>
        </w:rPr>
        <w:t xml:space="preserve"> </w:t>
      </w:r>
      <w:r>
        <w:rPr>
          <w:rFonts w:hint="eastAsia" w:ascii="宋体" w:hAnsi="宋体"/>
          <w:bCs/>
          <w:kern w:val="0"/>
          <w:sz w:val="24"/>
        </w:rPr>
        <w:t>元</w:t>
      </w:r>
      <w:r>
        <w:rPr>
          <w:rFonts w:hint="eastAsia" w:ascii="宋体" w:hAnsi="宋体"/>
          <w:kern w:val="0"/>
          <w:sz w:val="24"/>
        </w:rPr>
        <w:t>。</w:t>
      </w:r>
    </w:p>
    <w:p w14:paraId="634D4119">
      <w:pPr>
        <w:spacing w:line="440" w:lineRule="exact"/>
        <w:ind w:firstLine="480" w:firstLineChars="200"/>
        <w:rPr>
          <w:rFonts w:hint="eastAsia" w:ascii="宋体" w:hAnsi="宋体"/>
          <w:kern w:val="0"/>
          <w:sz w:val="24"/>
        </w:rPr>
      </w:pPr>
      <w:r>
        <w:rPr>
          <w:rFonts w:hint="eastAsia" w:ascii="宋体" w:hAnsi="宋体"/>
          <w:kern w:val="0"/>
          <w:sz w:val="24"/>
        </w:rPr>
        <w:t>（二）合同总价款是指包括本次项目所需的设计费、人工费、咨询费、服务费、交通费、管理费、税金等所有费用，政策性文件规定的各项应有费用。</w:t>
      </w:r>
    </w:p>
    <w:p w14:paraId="0DF3A5AE">
      <w:pPr>
        <w:spacing w:line="440" w:lineRule="exact"/>
        <w:ind w:firstLine="480" w:firstLineChars="200"/>
        <w:rPr>
          <w:rFonts w:hint="eastAsia" w:ascii="宋体" w:hAnsi="宋体" w:eastAsia="宋体"/>
          <w:kern w:val="0"/>
          <w:sz w:val="24"/>
        </w:rPr>
      </w:pPr>
      <w:r>
        <w:rPr>
          <w:rFonts w:hint="eastAsia" w:ascii="宋体" w:hAnsi="宋体" w:eastAsia="宋体"/>
          <w:kern w:val="0"/>
          <w:sz w:val="24"/>
        </w:rPr>
        <w:t>（三）合同总价一次性包死，不受市场价格变化因素的影响。</w:t>
      </w:r>
    </w:p>
    <w:p w14:paraId="298BDBB3">
      <w:pPr>
        <w:spacing w:line="440" w:lineRule="exact"/>
        <w:ind w:firstLine="480" w:firstLineChars="200"/>
        <w:rPr>
          <w:rFonts w:hint="eastAsia" w:eastAsia="宋体"/>
          <w:sz w:val="24"/>
          <w:lang w:val="en-US" w:eastAsia="zh-CN"/>
        </w:rPr>
      </w:pPr>
      <w:r>
        <w:rPr>
          <w:rFonts w:hint="eastAsia" w:ascii="宋体" w:hAnsi="宋体" w:eastAsia="宋体"/>
          <w:kern w:val="0"/>
          <w:sz w:val="24"/>
          <w:lang w:eastAsia="zh-CN"/>
        </w:rPr>
        <w:t>（</w:t>
      </w:r>
      <w:r>
        <w:rPr>
          <w:rFonts w:hint="eastAsia" w:ascii="宋体" w:hAnsi="宋体" w:eastAsia="宋体"/>
          <w:kern w:val="0"/>
          <w:sz w:val="24"/>
          <w:lang w:val="en-US" w:eastAsia="zh-CN"/>
        </w:rPr>
        <w:t>四</w:t>
      </w:r>
      <w:r>
        <w:rPr>
          <w:rFonts w:hint="eastAsia" w:ascii="宋体" w:hAnsi="宋体" w:eastAsia="宋体"/>
          <w:kern w:val="0"/>
          <w:sz w:val="24"/>
          <w:lang w:eastAsia="zh-CN"/>
        </w:rPr>
        <w:t>）</w:t>
      </w:r>
      <w:r>
        <w:rPr>
          <w:rFonts w:hint="eastAsia" w:ascii="宋体" w:hAnsi="宋体" w:eastAsia="宋体"/>
          <w:kern w:val="0"/>
          <w:sz w:val="24"/>
          <w:lang w:val="en-US" w:eastAsia="zh-CN"/>
        </w:rPr>
        <w:t>供</w:t>
      </w:r>
      <w:r>
        <w:rPr>
          <w:rFonts w:hint="eastAsia" w:eastAsia="宋体"/>
          <w:sz w:val="24"/>
          <w:lang w:val="en-US" w:eastAsia="zh-CN"/>
        </w:rPr>
        <w:t>应商账户信息</w:t>
      </w:r>
    </w:p>
    <w:p w14:paraId="386E4B53">
      <w:pPr>
        <w:spacing w:line="440" w:lineRule="exact"/>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账户名称：</w:t>
      </w:r>
      <w:r>
        <w:rPr>
          <w:rFonts w:hint="eastAsia" w:ascii="宋体" w:hAnsi="宋体"/>
          <w:bCs/>
          <w:kern w:val="0"/>
          <w:sz w:val="24"/>
          <w:u w:val="single"/>
          <w:lang w:val="en-US" w:eastAsia="zh-CN"/>
        </w:rPr>
        <w:t xml:space="preserve">           </w:t>
      </w:r>
    </w:p>
    <w:p w14:paraId="1440339F">
      <w:pPr>
        <w:spacing w:line="440" w:lineRule="exact"/>
        <w:ind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开户银行：</w:t>
      </w:r>
      <w:r>
        <w:rPr>
          <w:rFonts w:hint="eastAsia" w:ascii="宋体" w:hAnsi="宋体"/>
          <w:bCs/>
          <w:kern w:val="0"/>
          <w:sz w:val="24"/>
          <w:u w:val="single"/>
          <w:lang w:val="en-US" w:eastAsia="zh-CN"/>
        </w:rPr>
        <w:t xml:space="preserve">           </w:t>
      </w:r>
    </w:p>
    <w:p w14:paraId="76681D90">
      <w:pPr>
        <w:spacing w:line="440" w:lineRule="exact"/>
        <w:ind w:firstLine="480" w:firstLineChars="20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银行账号：</w:t>
      </w:r>
      <w:r>
        <w:rPr>
          <w:rFonts w:hint="eastAsia" w:ascii="宋体" w:hAnsi="宋体"/>
          <w:bCs/>
          <w:kern w:val="0"/>
          <w:sz w:val="24"/>
          <w:u w:val="single"/>
          <w:lang w:val="en-US" w:eastAsia="zh-CN"/>
        </w:rPr>
        <w:t xml:space="preserve">           </w:t>
      </w:r>
    </w:p>
    <w:p w14:paraId="2BC7A014">
      <w:pPr>
        <w:spacing w:line="440" w:lineRule="exact"/>
        <w:ind w:firstLine="482" w:firstLineChars="200"/>
        <w:rPr>
          <w:rFonts w:hint="eastAsia" w:ascii="宋体" w:hAnsi="宋体"/>
          <w:b/>
          <w:kern w:val="0"/>
          <w:sz w:val="24"/>
        </w:rPr>
      </w:pPr>
      <w:r>
        <w:rPr>
          <w:rFonts w:hint="eastAsia" w:ascii="宋体" w:hAnsi="宋体"/>
          <w:b/>
          <w:kern w:val="0"/>
          <w:sz w:val="24"/>
        </w:rPr>
        <w:t>三、款项结算</w:t>
      </w:r>
    </w:p>
    <w:p w14:paraId="2988049F">
      <w:pPr>
        <w:autoSpaceDE w:val="0"/>
        <w:autoSpaceDN w:val="0"/>
        <w:adjustRightInd w:val="0"/>
        <w:spacing w:line="440" w:lineRule="exact"/>
        <w:ind w:firstLine="470" w:firstLineChars="196"/>
        <w:jc w:val="left"/>
        <w:rPr>
          <w:rFonts w:ascii="宋体" w:hAnsi="宋体"/>
          <w:b/>
          <w:kern w:val="0"/>
          <w:sz w:val="24"/>
        </w:rPr>
      </w:pPr>
      <w:r>
        <w:rPr>
          <w:rFonts w:hint="eastAsia" w:ascii="宋体" w:hAnsi="宋体"/>
          <w:kern w:val="0"/>
          <w:sz w:val="24"/>
        </w:rPr>
        <w:t>（一）合同价款的支付：本项目服务费根据项目进度进行支付，合同签订后支付合同总价款的40%，服务内容全部完成后再支付合同总价款的40%，项目任务全部完成且通过评审取得批复后付清全部合同价款。</w:t>
      </w:r>
    </w:p>
    <w:p w14:paraId="0359769B">
      <w:pPr>
        <w:autoSpaceDE w:val="0"/>
        <w:autoSpaceDN w:val="0"/>
        <w:adjustRightInd w:val="0"/>
        <w:spacing w:line="440" w:lineRule="exact"/>
        <w:ind w:firstLine="470" w:firstLineChars="196"/>
        <w:jc w:val="left"/>
        <w:rPr>
          <w:rFonts w:hint="eastAsia" w:ascii="宋体" w:hAnsi="宋体"/>
          <w:kern w:val="0"/>
          <w:sz w:val="24"/>
        </w:rPr>
      </w:pPr>
      <w:r>
        <w:rPr>
          <w:rFonts w:hint="eastAsia" w:ascii="宋体" w:hAnsi="宋体"/>
          <w:kern w:val="0"/>
          <w:sz w:val="24"/>
        </w:rPr>
        <w:t>（二）结算方式：银行转账。</w:t>
      </w:r>
    </w:p>
    <w:p w14:paraId="45053EC3">
      <w:pPr>
        <w:autoSpaceDE w:val="0"/>
        <w:autoSpaceDN w:val="0"/>
        <w:adjustRightInd w:val="0"/>
        <w:spacing w:line="440" w:lineRule="exact"/>
        <w:ind w:firstLine="470" w:firstLineChars="196"/>
        <w:jc w:val="left"/>
        <w:rPr>
          <w:rFonts w:hint="eastAsia" w:ascii="宋体" w:hAnsi="宋体"/>
          <w:kern w:val="0"/>
          <w:sz w:val="24"/>
        </w:rPr>
      </w:pPr>
      <w:r>
        <w:rPr>
          <w:rFonts w:hint="eastAsia" w:ascii="宋体" w:hAnsi="宋体"/>
          <w:kern w:val="0"/>
          <w:sz w:val="24"/>
        </w:rPr>
        <w:t>（三）支付方式：由采购人负责结算，合同签订后，供应商在接受付款前，开具等额发票给采购人。</w:t>
      </w:r>
    </w:p>
    <w:p w14:paraId="2D221416">
      <w:pPr>
        <w:widowControl/>
        <w:tabs>
          <w:tab w:val="left" w:pos="0"/>
          <w:tab w:val="left" w:pos="437"/>
          <w:tab w:val="left" w:pos="1311"/>
        </w:tabs>
        <w:adjustRightInd w:val="0"/>
        <w:snapToGrid w:val="0"/>
        <w:spacing w:line="440" w:lineRule="exact"/>
        <w:ind w:firstLine="482" w:firstLineChars="200"/>
        <w:jc w:val="left"/>
        <w:rPr>
          <w:rFonts w:hint="eastAsia" w:ascii="宋体" w:hAnsi="宋体" w:eastAsia="宋体" w:cs="宋体"/>
          <w:b/>
          <w:bCs/>
          <w:kern w:val="0"/>
          <w:sz w:val="24"/>
          <w:szCs w:val="21"/>
          <w:lang w:val="en-US" w:eastAsia="zh-CN"/>
        </w:rPr>
      </w:pPr>
      <w:bookmarkStart w:id="7" w:name="_Toc12029"/>
      <w:r>
        <w:rPr>
          <w:rFonts w:hint="eastAsia" w:ascii="宋体" w:hAnsi="宋体" w:cs="宋体"/>
          <w:b/>
          <w:bCs/>
          <w:kern w:val="0"/>
          <w:sz w:val="24"/>
          <w:szCs w:val="21"/>
        </w:rPr>
        <w:t>四、服务</w:t>
      </w:r>
      <w:bookmarkEnd w:id="7"/>
      <w:r>
        <w:rPr>
          <w:rFonts w:hint="eastAsia" w:ascii="宋体" w:hAnsi="宋体" w:cs="宋体"/>
          <w:b/>
          <w:bCs/>
          <w:kern w:val="0"/>
          <w:sz w:val="24"/>
          <w:szCs w:val="21"/>
          <w:lang w:val="en-US" w:eastAsia="zh-CN"/>
        </w:rPr>
        <w:t>内容及要求</w:t>
      </w:r>
    </w:p>
    <w:p w14:paraId="753BCEF4">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rPr>
      </w:pPr>
      <w:r>
        <w:rPr>
          <w:rFonts w:hint="eastAsia" w:ascii="宋体" w:hAnsi="宋体" w:cs="宋体"/>
          <w:kern w:val="0"/>
          <w:sz w:val="24"/>
          <w:szCs w:val="21"/>
          <w:lang w:val="en-US" w:eastAsia="zh-CN"/>
        </w:rPr>
        <w:t>1.</w:t>
      </w:r>
      <w:r>
        <w:rPr>
          <w:rFonts w:hint="eastAsia" w:ascii="宋体" w:hAnsi="宋体" w:cs="宋体"/>
          <w:kern w:val="0"/>
          <w:sz w:val="24"/>
          <w:szCs w:val="21"/>
        </w:rPr>
        <w:t>项目概况：聚焦 2025-2026 年渭南市公共就业服务能力提升，围绕“五大数链”实施，需通过专业设计实现“覆盖全民、贯穿全程、辐射全域、便捷高效”的公共就业服务体系建设目标，</w:t>
      </w:r>
      <w:r>
        <w:rPr>
          <w:rFonts w:hint="eastAsia" w:ascii="宋体" w:hAnsi="宋体" w:cs="宋体"/>
          <w:kern w:val="0"/>
          <w:sz w:val="24"/>
          <w:szCs w:val="21"/>
          <w:lang w:eastAsia="zh-CN"/>
        </w:rPr>
        <w:t>为渭南市高质量充分就业示范工程和人社事业发展提供有力支撑。</w:t>
      </w:r>
      <w:r>
        <w:rPr>
          <w:rFonts w:hint="eastAsia" w:ascii="宋体" w:hAnsi="宋体" w:cs="宋体"/>
          <w:kern w:val="0"/>
          <w:sz w:val="24"/>
          <w:szCs w:val="21"/>
        </w:rPr>
        <w:t xml:space="preserve"> </w:t>
      </w:r>
    </w:p>
    <w:p w14:paraId="12106DBA">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rPr>
      </w:pPr>
      <w:r>
        <w:rPr>
          <w:rFonts w:hint="eastAsia" w:ascii="宋体" w:hAnsi="宋体" w:cs="宋体"/>
          <w:kern w:val="0"/>
          <w:sz w:val="24"/>
          <w:szCs w:val="21"/>
        </w:rPr>
        <w:t>2</w:t>
      </w:r>
      <w:r>
        <w:rPr>
          <w:rFonts w:hint="eastAsia" w:ascii="宋体" w:hAnsi="宋体" w:cs="宋体"/>
          <w:kern w:val="0"/>
          <w:sz w:val="24"/>
          <w:szCs w:val="21"/>
          <w:lang w:val="en-US" w:eastAsia="zh-CN"/>
        </w:rPr>
        <w:t>.</w:t>
      </w:r>
      <w:r>
        <w:rPr>
          <w:rFonts w:hint="eastAsia" w:ascii="宋体" w:hAnsi="宋体" w:cs="宋体"/>
          <w:kern w:val="0"/>
          <w:sz w:val="24"/>
          <w:szCs w:val="21"/>
        </w:rPr>
        <w:t>服务内容：</w:t>
      </w:r>
      <w:bookmarkStart w:id="8" w:name="_Hlk98681507"/>
      <w:r>
        <w:rPr>
          <w:rFonts w:hint="eastAsia" w:ascii="宋体" w:hAnsi="宋体" w:cs="宋体"/>
          <w:kern w:val="0"/>
          <w:sz w:val="24"/>
          <w:szCs w:val="21"/>
        </w:rPr>
        <w:t>本项目完成渭南市公共就业服务能力提升示范项目信息化建设项目可行性研究、项目调研、造价评估初步设计、实施方案编制</w:t>
      </w:r>
      <w:r>
        <w:rPr>
          <w:rFonts w:hint="eastAsia" w:ascii="宋体" w:hAnsi="宋体" w:cs="宋体"/>
          <w:kern w:val="0"/>
          <w:sz w:val="24"/>
          <w:szCs w:val="21"/>
          <w:lang w:eastAsia="zh-CN"/>
        </w:rPr>
        <w:t>以及整体项目实施后期示范经验提炼</w:t>
      </w:r>
      <w:r>
        <w:rPr>
          <w:rFonts w:hint="eastAsia" w:ascii="宋体" w:hAnsi="宋体" w:cs="宋体"/>
          <w:kern w:val="0"/>
          <w:sz w:val="24"/>
          <w:szCs w:val="21"/>
        </w:rPr>
        <w:t>等工作。对渭南市公共就业服务能力提升示范项目信息化建设项目涉及的单位及部门进行现状及需求调研，编制可行性研究报告、初步设计方案、实施方案和概算，包含阶段性成果汇报文稿和演示等，报送项目审批部门并通过专家评审。</w:t>
      </w:r>
    </w:p>
    <w:p w14:paraId="637C264B">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rPr>
      </w:pPr>
      <w:r>
        <w:rPr>
          <w:rFonts w:hint="eastAsia" w:ascii="宋体" w:hAnsi="宋体" w:cs="宋体"/>
          <w:kern w:val="0"/>
          <w:sz w:val="24"/>
          <w:szCs w:val="21"/>
        </w:rPr>
        <w:t>3</w:t>
      </w:r>
      <w:r>
        <w:rPr>
          <w:rFonts w:hint="eastAsia" w:ascii="宋体" w:hAnsi="宋体" w:cs="宋体"/>
          <w:kern w:val="0"/>
          <w:sz w:val="24"/>
          <w:szCs w:val="21"/>
          <w:lang w:val="en-US" w:eastAsia="zh-CN"/>
        </w:rPr>
        <w:t>.</w:t>
      </w:r>
      <w:r>
        <w:rPr>
          <w:rFonts w:hint="eastAsia" w:ascii="宋体" w:hAnsi="宋体" w:cs="宋体"/>
          <w:kern w:val="0"/>
          <w:sz w:val="24"/>
          <w:szCs w:val="21"/>
        </w:rPr>
        <w:t>服务地点：</w:t>
      </w:r>
      <w:r>
        <w:rPr>
          <w:rFonts w:hint="eastAsia" w:ascii="宋体" w:hAnsi="宋体"/>
          <w:bCs/>
          <w:kern w:val="0"/>
          <w:sz w:val="24"/>
          <w:u w:val="single"/>
          <w:lang w:val="en-US" w:eastAsia="zh-CN"/>
        </w:rPr>
        <w:t xml:space="preserve">           </w:t>
      </w:r>
      <w:r>
        <w:rPr>
          <w:rFonts w:hint="eastAsia" w:ascii="宋体" w:hAnsi="宋体" w:cs="宋体"/>
          <w:kern w:val="0"/>
          <w:sz w:val="24"/>
          <w:szCs w:val="21"/>
        </w:rPr>
        <w:t>。</w:t>
      </w:r>
    </w:p>
    <w:p w14:paraId="48C6F53F">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rPr>
      </w:pPr>
      <w:r>
        <w:rPr>
          <w:rFonts w:hint="eastAsia" w:ascii="宋体" w:hAnsi="宋体" w:cs="宋体"/>
          <w:kern w:val="0"/>
          <w:sz w:val="24"/>
          <w:szCs w:val="21"/>
          <w:lang w:val="en-US" w:eastAsia="zh-CN"/>
        </w:rPr>
        <w:t>4.</w:t>
      </w:r>
      <w:r>
        <w:rPr>
          <w:rFonts w:hint="eastAsia" w:ascii="宋体" w:hAnsi="宋体" w:cs="宋体"/>
          <w:kern w:val="0"/>
          <w:sz w:val="24"/>
          <w:szCs w:val="21"/>
        </w:rPr>
        <w:t>服务</w:t>
      </w:r>
      <w:r>
        <w:rPr>
          <w:rFonts w:hint="eastAsia" w:ascii="宋体" w:hAnsi="宋体" w:cs="宋体"/>
          <w:kern w:val="0"/>
          <w:sz w:val="24"/>
          <w:szCs w:val="21"/>
          <w:lang w:val="en-US" w:eastAsia="zh-CN"/>
        </w:rPr>
        <w:t>期限</w:t>
      </w:r>
      <w:r>
        <w:rPr>
          <w:rFonts w:hint="eastAsia" w:ascii="宋体" w:hAnsi="宋体" w:cs="宋体"/>
          <w:kern w:val="0"/>
          <w:sz w:val="24"/>
          <w:szCs w:val="21"/>
        </w:rPr>
        <w:t>：</w:t>
      </w:r>
      <w:r>
        <w:rPr>
          <w:rFonts w:hint="eastAsia" w:ascii="宋体" w:hAnsi="宋体"/>
          <w:bCs/>
          <w:kern w:val="0"/>
          <w:sz w:val="24"/>
          <w:u w:val="single"/>
          <w:lang w:val="en-US" w:eastAsia="zh-CN"/>
        </w:rPr>
        <w:t xml:space="preserve">           </w:t>
      </w:r>
      <w:r>
        <w:rPr>
          <w:rFonts w:hint="eastAsia" w:ascii="宋体" w:hAnsi="宋体" w:cs="宋体"/>
          <w:kern w:val="0"/>
          <w:sz w:val="24"/>
          <w:szCs w:val="21"/>
        </w:rPr>
        <w:t>。</w:t>
      </w:r>
    </w:p>
    <w:bookmarkEnd w:id="8"/>
    <w:p w14:paraId="20A5F64E">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rPr>
      </w:pPr>
      <w:r>
        <w:rPr>
          <w:rFonts w:hint="eastAsia" w:ascii="宋体" w:hAnsi="宋体" w:cs="宋体"/>
          <w:kern w:val="0"/>
          <w:sz w:val="24"/>
          <w:szCs w:val="21"/>
        </w:rPr>
        <w:t>3</w:t>
      </w:r>
      <w:r>
        <w:rPr>
          <w:rFonts w:hint="eastAsia" w:ascii="宋体" w:hAnsi="宋体" w:cs="宋体"/>
          <w:kern w:val="0"/>
          <w:sz w:val="24"/>
          <w:szCs w:val="21"/>
          <w:lang w:val="en-US" w:eastAsia="zh-CN"/>
        </w:rPr>
        <w:t>.</w:t>
      </w:r>
      <w:r>
        <w:rPr>
          <w:rFonts w:hint="eastAsia" w:ascii="宋体" w:hAnsi="宋体" w:cs="宋体"/>
          <w:kern w:val="0"/>
          <w:sz w:val="24"/>
          <w:szCs w:val="21"/>
        </w:rPr>
        <w:t>质量要求：所有设计需符合国家相关规范及项目要求，通过相关部门审核备案。</w:t>
      </w:r>
    </w:p>
    <w:p w14:paraId="2DF84DAA">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lang w:val="en-US" w:eastAsia="zh-CN"/>
        </w:rPr>
      </w:pPr>
      <w:r>
        <w:rPr>
          <w:rFonts w:hint="eastAsia" w:ascii="宋体" w:hAnsi="宋体" w:cs="宋体"/>
          <w:kern w:val="0"/>
          <w:sz w:val="24"/>
          <w:szCs w:val="21"/>
          <w:lang w:val="en-US" w:eastAsia="zh-CN"/>
        </w:rPr>
        <w:t>4.服务要求</w:t>
      </w:r>
    </w:p>
    <w:p w14:paraId="0C9DE201">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lang w:val="en-US" w:eastAsia="zh-CN"/>
        </w:rPr>
      </w:pPr>
      <w:r>
        <w:rPr>
          <w:rFonts w:hint="eastAsia" w:ascii="宋体" w:hAnsi="宋体" w:cs="宋体"/>
          <w:kern w:val="0"/>
          <w:sz w:val="24"/>
          <w:szCs w:val="21"/>
          <w:lang w:val="en-US" w:eastAsia="zh-CN"/>
        </w:rPr>
        <w:t>（1）</w:t>
      </w:r>
      <w:bookmarkStart w:id="9" w:name="_Hlk98681547"/>
      <w:r>
        <w:rPr>
          <w:rFonts w:hint="eastAsia" w:ascii="宋体" w:hAnsi="宋体" w:cs="宋体"/>
          <w:kern w:val="0"/>
          <w:sz w:val="24"/>
          <w:szCs w:val="21"/>
          <w:lang w:val="en-US" w:eastAsia="zh-CN"/>
        </w:rPr>
        <w:t>在服务范围内按工作内容和要求制定详细的方案，方案科学、合理、可靠。</w:t>
      </w:r>
    </w:p>
    <w:p w14:paraId="31CE7E9F">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lang w:val="en-US" w:eastAsia="zh-CN"/>
        </w:rPr>
      </w:pPr>
      <w:r>
        <w:rPr>
          <w:rFonts w:hint="eastAsia" w:ascii="宋体" w:hAnsi="宋体" w:cs="宋体"/>
          <w:kern w:val="0"/>
          <w:sz w:val="24"/>
          <w:szCs w:val="21"/>
          <w:lang w:val="en-US" w:eastAsia="zh-CN"/>
        </w:rPr>
        <w:t>（2）人员配备合理。有针对本项目的专项项目小组，项目负责人、工作人员分工明确（应有具体成员名单，包括姓名、工作职责等）。</w:t>
      </w:r>
    </w:p>
    <w:p w14:paraId="4051C89C">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lang w:val="en-US" w:eastAsia="zh-CN"/>
        </w:rPr>
      </w:pPr>
      <w:r>
        <w:rPr>
          <w:rFonts w:hint="eastAsia" w:ascii="宋体" w:hAnsi="宋体" w:cs="宋体"/>
          <w:kern w:val="0"/>
          <w:sz w:val="24"/>
          <w:szCs w:val="21"/>
          <w:lang w:val="en-US" w:eastAsia="zh-CN"/>
        </w:rPr>
        <w:t>（3）有各类突发事件的应急预案和措施，有明确具体的承诺。</w:t>
      </w:r>
    </w:p>
    <w:p w14:paraId="6210E9FF">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lang w:val="en-US" w:eastAsia="zh-CN"/>
        </w:rPr>
      </w:pPr>
      <w:bookmarkStart w:id="10" w:name="_Hlk114696650"/>
      <w:r>
        <w:rPr>
          <w:rFonts w:hint="eastAsia" w:ascii="宋体" w:hAnsi="宋体" w:cs="宋体"/>
          <w:kern w:val="0"/>
          <w:sz w:val="24"/>
          <w:szCs w:val="21"/>
          <w:lang w:val="en-US" w:eastAsia="zh-CN"/>
        </w:rPr>
        <w:t>（4）供应商所拟派的工作人员，若在服务期间发生任何伤害，采购人概不负责，由供应商自行处理。</w:t>
      </w:r>
      <w:bookmarkEnd w:id="10"/>
    </w:p>
    <w:bookmarkEnd w:id="9"/>
    <w:p w14:paraId="4CDFB758">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lang w:val="en-US" w:eastAsia="zh-CN"/>
        </w:rPr>
      </w:pPr>
      <w:r>
        <w:rPr>
          <w:rFonts w:hint="eastAsia" w:ascii="宋体" w:hAnsi="宋体" w:cs="宋体"/>
          <w:kern w:val="0"/>
          <w:sz w:val="24"/>
          <w:szCs w:val="21"/>
          <w:lang w:val="en-US" w:eastAsia="zh-CN"/>
        </w:rPr>
        <w:t>（5）配合建设单位完成对设计方案相关的其他工作。</w:t>
      </w:r>
    </w:p>
    <w:p w14:paraId="6315621A">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lang w:val="en-US" w:eastAsia="zh-CN"/>
        </w:rPr>
      </w:pPr>
      <w:r>
        <w:rPr>
          <w:rFonts w:hint="eastAsia" w:ascii="宋体" w:hAnsi="宋体" w:cs="宋体"/>
          <w:kern w:val="0"/>
          <w:sz w:val="24"/>
          <w:szCs w:val="21"/>
          <w:lang w:val="en-US" w:eastAsia="zh-CN"/>
        </w:rPr>
        <w:t>（6）服务期内7*24小时响应，响应方式包括邮件、电话、微信等。</w:t>
      </w:r>
    </w:p>
    <w:p w14:paraId="3280FC5D">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lang w:val="en-US" w:eastAsia="zh-CN"/>
        </w:rPr>
      </w:pPr>
      <w:r>
        <w:rPr>
          <w:rFonts w:hint="eastAsia" w:ascii="宋体" w:hAnsi="宋体" w:cs="宋体"/>
          <w:kern w:val="0"/>
          <w:sz w:val="24"/>
          <w:szCs w:val="21"/>
          <w:lang w:val="en-US" w:eastAsia="zh-CN"/>
        </w:rPr>
        <w:t>（7）设计周期：</w:t>
      </w:r>
      <w:r>
        <w:rPr>
          <w:rFonts w:hint="eastAsia" w:ascii="宋体" w:hAnsi="宋体" w:cs="宋体"/>
          <w:kern w:val="0"/>
          <w:sz w:val="24"/>
          <w:szCs w:val="21"/>
          <w:u w:val="single"/>
          <w:lang w:val="en-US" w:eastAsia="zh-CN"/>
        </w:rPr>
        <w:t xml:space="preserve">     </w:t>
      </w:r>
      <w:r>
        <w:rPr>
          <w:rFonts w:hint="eastAsia" w:ascii="宋体" w:hAnsi="宋体" w:cs="宋体"/>
          <w:kern w:val="0"/>
          <w:sz w:val="24"/>
          <w:szCs w:val="21"/>
          <w:lang w:val="en-US" w:eastAsia="zh-CN"/>
        </w:rPr>
        <w:t>日历天内出具初稿，</w:t>
      </w:r>
      <w:r>
        <w:rPr>
          <w:rFonts w:hint="eastAsia" w:ascii="宋体" w:hAnsi="宋体" w:cs="宋体"/>
          <w:kern w:val="0"/>
          <w:sz w:val="24"/>
          <w:szCs w:val="21"/>
          <w:u w:val="single"/>
          <w:lang w:val="en-US" w:eastAsia="zh-CN"/>
        </w:rPr>
        <w:t xml:space="preserve">     </w:t>
      </w:r>
      <w:r>
        <w:rPr>
          <w:rFonts w:hint="eastAsia" w:ascii="宋体" w:hAnsi="宋体" w:cs="宋体"/>
          <w:kern w:val="0"/>
          <w:sz w:val="24"/>
          <w:szCs w:val="21"/>
          <w:lang w:val="en-US" w:eastAsia="zh-CN"/>
        </w:rPr>
        <w:t>日历天内通过评审并获取项目批复文件。</w:t>
      </w:r>
    </w:p>
    <w:p w14:paraId="4967C5ED">
      <w:pPr>
        <w:widowControl/>
        <w:tabs>
          <w:tab w:val="left" w:pos="0"/>
          <w:tab w:val="left" w:pos="437"/>
          <w:tab w:val="left" w:pos="1311"/>
        </w:tabs>
        <w:adjustRightInd w:val="0"/>
        <w:snapToGrid w:val="0"/>
        <w:spacing w:line="440" w:lineRule="exact"/>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rPr>
        <w:t>五、转让或分包</w:t>
      </w:r>
    </w:p>
    <w:p w14:paraId="63EB7744">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rPr>
      </w:pPr>
      <w:r>
        <w:rPr>
          <w:rFonts w:hint="eastAsia" w:ascii="宋体" w:hAnsi="宋体" w:cs="宋体"/>
          <w:kern w:val="0"/>
          <w:sz w:val="24"/>
          <w:szCs w:val="21"/>
        </w:rPr>
        <w:t>1.本合同范围的项目服务内容，应由供应商直接服务，不得转让他人；</w:t>
      </w:r>
    </w:p>
    <w:p w14:paraId="24A03143">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kern w:val="0"/>
          <w:sz w:val="24"/>
          <w:szCs w:val="21"/>
        </w:rPr>
      </w:pPr>
      <w:r>
        <w:rPr>
          <w:rFonts w:hint="eastAsia" w:ascii="宋体" w:hAnsi="宋体" w:cs="宋体"/>
          <w:kern w:val="0"/>
          <w:sz w:val="24"/>
          <w:szCs w:val="21"/>
        </w:rPr>
        <w:t>2.如有转让和未经采购人同意的分包行为，采购人有权解除合同，并追究供应商的违约责任。</w:t>
      </w:r>
    </w:p>
    <w:p w14:paraId="1987E154">
      <w:pPr>
        <w:widowControl/>
        <w:tabs>
          <w:tab w:val="left" w:pos="0"/>
          <w:tab w:val="left" w:pos="437"/>
          <w:tab w:val="left" w:pos="1311"/>
        </w:tabs>
        <w:adjustRightInd w:val="0"/>
        <w:snapToGrid w:val="0"/>
        <w:spacing w:line="440" w:lineRule="exact"/>
        <w:ind w:firstLine="482" w:firstLineChars="200"/>
        <w:jc w:val="left"/>
        <w:rPr>
          <w:rFonts w:ascii="宋体" w:hAnsi="宋体" w:cs="宋体"/>
          <w:b/>
          <w:kern w:val="0"/>
          <w:sz w:val="24"/>
          <w:szCs w:val="21"/>
        </w:rPr>
      </w:pPr>
      <w:bookmarkStart w:id="11" w:name="_Toc28452"/>
      <w:r>
        <w:rPr>
          <w:rFonts w:hint="eastAsia" w:ascii="宋体" w:hAnsi="宋体" w:cs="宋体"/>
          <w:b/>
          <w:kern w:val="0"/>
          <w:sz w:val="24"/>
          <w:szCs w:val="21"/>
          <w:lang w:val="en-US" w:eastAsia="zh-CN"/>
        </w:rPr>
        <w:t>六</w:t>
      </w:r>
      <w:r>
        <w:rPr>
          <w:rFonts w:hint="eastAsia" w:ascii="宋体" w:hAnsi="宋体" w:cs="宋体"/>
          <w:b/>
          <w:kern w:val="0"/>
          <w:sz w:val="24"/>
          <w:szCs w:val="21"/>
        </w:rPr>
        <w:t>、</w:t>
      </w:r>
      <w:r>
        <w:rPr>
          <w:rFonts w:hint="eastAsia" w:ascii="宋体" w:hAnsi="宋体" w:cs="宋体"/>
          <w:b/>
          <w:kern w:val="0"/>
          <w:sz w:val="24"/>
          <w:szCs w:val="21"/>
          <w:lang w:val="en-US" w:eastAsia="zh-CN"/>
        </w:rPr>
        <w:t>双方</w:t>
      </w:r>
      <w:r>
        <w:rPr>
          <w:rFonts w:hint="eastAsia" w:ascii="宋体" w:hAnsi="宋体" w:cs="宋体"/>
          <w:b/>
          <w:kern w:val="0"/>
          <w:sz w:val="24"/>
          <w:szCs w:val="21"/>
        </w:rPr>
        <w:t>的</w:t>
      </w:r>
      <w:r>
        <w:rPr>
          <w:rFonts w:hint="eastAsia" w:ascii="宋体" w:hAnsi="宋体" w:cs="宋体"/>
          <w:b/>
          <w:kern w:val="0"/>
          <w:sz w:val="24"/>
          <w:szCs w:val="21"/>
          <w:lang w:val="en-US" w:eastAsia="zh-CN"/>
        </w:rPr>
        <w:t>责任</w:t>
      </w:r>
      <w:r>
        <w:rPr>
          <w:rFonts w:hint="eastAsia" w:ascii="宋体" w:hAnsi="宋体" w:cs="宋体"/>
          <w:b/>
          <w:kern w:val="0"/>
          <w:sz w:val="24"/>
          <w:szCs w:val="21"/>
        </w:rPr>
        <w:t>及义务</w:t>
      </w:r>
      <w:bookmarkEnd w:id="11"/>
    </w:p>
    <w:p w14:paraId="39502B7D">
      <w:pPr>
        <w:widowControl/>
        <w:tabs>
          <w:tab w:val="left" w:pos="0"/>
          <w:tab w:val="left" w:pos="437"/>
          <w:tab w:val="left" w:pos="1311"/>
        </w:tabs>
        <w:adjustRightInd w:val="0"/>
        <w:snapToGrid w:val="0"/>
        <w:spacing w:line="440" w:lineRule="exact"/>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1.</w:t>
      </w:r>
      <w:r>
        <w:rPr>
          <w:rFonts w:hint="eastAsia" w:ascii="宋体" w:hAnsi="宋体" w:eastAsia="宋体" w:cs="宋体"/>
          <w:kern w:val="0"/>
          <w:sz w:val="24"/>
          <w:szCs w:val="21"/>
          <w:lang w:val="en-US" w:eastAsia="zh-CN"/>
        </w:rPr>
        <w:t>供应商</w:t>
      </w:r>
      <w:r>
        <w:rPr>
          <w:rFonts w:hint="eastAsia" w:ascii="宋体" w:hAnsi="宋体" w:eastAsia="宋体" w:cs="宋体"/>
          <w:kern w:val="0"/>
          <w:sz w:val="24"/>
          <w:szCs w:val="21"/>
        </w:rPr>
        <w:t>根据本合同条款及时有效地提供服务内容中所描述的服务,并保证服务质量。</w:t>
      </w:r>
    </w:p>
    <w:p w14:paraId="0720F402">
      <w:pPr>
        <w:widowControl/>
        <w:tabs>
          <w:tab w:val="left" w:pos="0"/>
          <w:tab w:val="left" w:pos="437"/>
          <w:tab w:val="left" w:pos="1311"/>
        </w:tabs>
        <w:adjustRightInd w:val="0"/>
        <w:snapToGrid w:val="0"/>
        <w:spacing w:line="440" w:lineRule="exact"/>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2.</w:t>
      </w:r>
      <w:r>
        <w:rPr>
          <w:rFonts w:hint="eastAsia" w:ascii="宋体" w:hAnsi="宋体" w:eastAsia="宋体" w:cs="宋体"/>
          <w:kern w:val="0"/>
          <w:sz w:val="24"/>
          <w:szCs w:val="21"/>
          <w:lang w:val="en-US" w:eastAsia="zh-CN"/>
        </w:rPr>
        <w:t>采购人</w:t>
      </w:r>
      <w:r>
        <w:rPr>
          <w:rFonts w:hint="eastAsia" w:ascii="宋体" w:hAnsi="宋体" w:eastAsia="宋体" w:cs="宋体"/>
          <w:kern w:val="0"/>
          <w:sz w:val="24"/>
          <w:szCs w:val="21"/>
        </w:rPr>
        <w:t>应向</w:t>
      </w:r>
      <w:r>
        <w:rPr>
          <w:rFonts w:hint="eastAsia" w:ascii="宋体" w:hAnsi="宋体" w:eastAsia="宋体" w:cs="宋体"/>
          <w:kern w:val="0"/>
          <w:sz w:val="24"/>
          <w:szCs w:val="21"/>
          <w:lang w:val="en-US" w:eastAsia="zh-CN"/>
        </w:rPr>
        <w:t>供应商</w:t>
      </w:r>
      <w:r>
        <w:rPr>
          <w:rFonts w:hint="eastAsia" w:ascii="宋体" w:hAnsi="宋体" w:eastAsia="宋体" w:cs="宋体"/>
          <w:kern w:val="0"/>
          <w:sz w:val="24"/>
          <w:szCs w:val="21"/>
        </w:rPr>
        <w:t>提供并允许</w:t>
      </w:r>
      <w:r>
        <w:rPr>
          <w:rFonts w:hint="eastAsia" w:ascii="宋体" w:hAnsi="宋体" w:eastAsia="宋体" w:cs="宋体"/>
          <w:kern w:val="0"/>
          <w:sz w:val="24"/>
          <w:szCs w:val="21"/>
          <w:lang w:val="en-US" w:eastAsia="zh-CN"/>
        </w:rPr>
        <w:t>供应商</w:t>
      </w:r>
      <w:r>
        <w:rPr>
          <w:rFonts w:hint="eastAsia" w:ascii="宋体" w:hAnsi="宋体" w:eastAsia="宋体" w:cs="宋体"/>
          <w:kern w:val="0"/>
          <w:sz w:val="24"/>
          <w:szCs w:val="21"/>
        </w:rPr>
        <w:t>使用为履行本合同所需的信息、数据、文档等, 并确保其向</w:t>
      </w:r>
      <w:r>
        <w:rPr>
          <w:rFonts w:hint="eastAsia" w:ascii="宋体" w:hAnsi="宋体" w:eastAsia="宋体" w:cs="宋体"/>
          <w:kern w:val="0"/>
          <w:sz w:val="24"/>
          <w:szCs w:val="21"/>
          <w:lang w:val="en-US" w:eastAsia="zh-CN"/>
        </w:rPr>
        <w:t>供应商</w:t>
      </w:r>
      <w:r>
        <w:rPr>
          <w:rFonts w:hint="eastAsia" w:ascii="宋体" w:hAnsi="宋体" w:eastAsia="宋体" w:cs="宋体"/>
          <w:kern w:val="0"/>
          <w:sz w:val="24"/>
          <w:szCs w:val="21"/>
        </w:rPr>
        <w:t>提供的信息及数据的准确性和完整性。</w:t>
      </w:r>
    </w:p>
    <w:p w14:paraId="4E368811">
      <w:pPr>
        <w:widowControl/>
        <w:tabs>
          <w:tab w:val="left" w:pos="0"/>
          <w:tab w:val="left" w:pos="437"/>
          <w:tab w:val="left" w:pos="1311"/>
        </w:tabs>
        <w:adjustRightInd w:val="0"/>
        <w:snapToGrid w:val="0"/>
        <w:spacing w:line="440" w:lineRule="exact"/>
        <w:ind w:firstLine="482" w:firstLineChars="200"/>
        <w:jc w:val="left"/>
        <w:rPr>
          <w:rFonts w:ascii="宋体" w:hAnsi="宋体" w:cs="宋体"/>
          <w:b/>
          <w:kern w:val="0"/>
          <w:sz w:val="24"/>
          <w:szCs w:val="21"/>
        </w:rPr>
      </w:pPr>
      <w:bookmarkStart w:id="12" w:name="_Toc14300"/>
      <w:r>
        <w:rPr>
          <w:rFonts w:hint="eastAsia" w:ascii="宋体" w:hAnsi="宋体" w:cs="宋体"/>
          <w:b/>
          <w:kern w:val="0"/>
          <w:sz w:val="24"/>
          <w:szCs w:val="21"/>
          <w:lang w:eastAsia="zh-CN"/>
        </w:rPr>
        <w:t>七</w:t>
      </w:r>
      <w:r>
        <w:rPr>
          <w:rFonts w:hint="eastAsia" w:ascii="宋体" w:hAnsi="宋体" w:cs="宋体"/>
          <w:b/>
          <w:kern w:val="0"/>
          <w:sz w:val="24"/>
          <w:szCs w:val="21"/>
        </w:rPr>
        <w:t>、</w:t>
      </w:r>
      <w:bookmarkEnd w:id="12"/>
      <w:r>
        <w:rPr>
          <w:rFonts w:hint="eastAsia" w:ascii="宋体" w:hAnsi="宋体" w:cs="宋体"/>
          <w:b/>
          <w:kern w:val="0"/>
          <w:sz w:val="24"/>
          <w:szCs w:val="21"/>
        </w:rPr>
        <w:t>保密条款</w:t>
      </w:r>
    </w:p>
    <w:p w14:paraId="590E805D">
      <w:pPr>
        <w:widowControl/>
        <w:tabs>
          <w:tab w:val="left" w:pos="0"/>
          <w:tab w:val="left" w:pos="437"/>
          <w:tab w:val="left" w:pos="1311"/>
        </w:tabs>
        <w:adjustRightInd w:val="0"/>
        <w:snapToGrid w:val="0"/>
        <w:spacing w:line="440" w:lineRule="exact"/>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1.合同双方保证由任何一方提供的并声明具有保密性质的所有信息均将被认同为保密信息,并由双方以对方要求的保密信息的保护方式,保证其安全性。</w:t>
      </w:r>
    </w:p>
    <w:p w14:paraId="66F5E67A">
      <w:pPr>
        <w:widowControl/>
        <w:tabs>
          <w:tab w:val="left" w:pos="0"/>
          <w:tab w:val="left" w:pos="437"/>
          <w:tab w:val="left" w:pos="1311"/>
        </w:tabs>
        <w:adjustRightInd w:val="0"/>
        <w:snapToGrid w:val="0"/>
        <w:spacing w:line="440" w:lineRule="exact"/>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2.任一方不得出于除履行本合同以外的任何目的披露、传播、复制或使用来自另一方的所有或者部分保密信息</w:t>
      </w:r>
      <w:r>
        <w:rPr>
          <w:rFonts w:hint="eastAsia" w:ascii="宋体" w:hAnsi="宋体" w:eastAsia="宋体" w:cs="宋体"/>
          <w:kern w:val="0"/>
          <w:sz w:val="24"/>
          <w:szCs w:val="21"/>
          <w:lang w:eastAsia="zh-CN"/>
        </w:rPr>
        <w:t>；</w:t>
      </w:r>
      <w:r>
        <w:rPr>
          <w:rFonts w:hint="eastAsia" w:ascii="宋体" w:hAnsi="宋体" w:eastAsia="宋体" w:cs="宋体"/>
          <w:kern w:val="0"/>
          <w:sz w:val="24"/>
          <w:szCs w:val="21"/>
        </w:rPr>
        <w:t>不得在未经另一方书面明确同意的前提下向任何第三方披露上述保密信息</w:t>
      </w:r>
      <w:r>
        <w:rPr>
          <w:rFonts w:hint="eastAsia" w:ascii="宋体" w:hAnsi="宋体" w:eastAsia="宋体" w:cs="宋体"/>
          <w:kern w:val="0"/>
          <w:sz w:val="24"/>
          <w:szCs w:val="21"/>
          <w:lang w:eastAsia="zh-CN"/>
        </w:rPr>
        <w:t>；</w:t>
      </w:r>
      <w:r>
        <w:rPr>
          <w:rFonts w:hint="eastAsia" w:ascii="宋体" w:hAnsi="宋体" w:eastAsia="宋体" w:cs="宋体"/>
          <w:kern w:val="0"/>
          <w:sz w:val="24"/>
          <w:szCs w:val="21"/>
        </w:rPr>
        <w:t>任一方保证仅在必须知道的情况下,出于履行本合同的目的才许其员工接触保密信息并告知其本保密条款,本合同履行完毕后,任一方应当将所有涉及保密信息的载体交还另一方或者经另一方同意自行销毁。</w:t>
      </w:r>
    </w:p>
    <w:p w14:paraId="76D6E1E4">
      <w:pPr>
        <w:widowControl/>
        <w:tabs>
          <w:tab w:val="left" w:pos="0"/>
          <w:tab w:val="left" w:pos="437"/>
          <w:tab w:val="left" w:pos="1311"/>
        </w:tabs>
        <w:adjustRightInd w:val="0"/>
        <w:snapToGrid w:val="0"/>
        <w:spacing w:line="440" w:lineRule="exact"/>
        <w:ind w:firstLine="480" w:firstLineChars="200"/>
        <w:jc w:val="left"/>
        <w:rPr>
          <w:rFonts w:hint="eastAsia" w:ascii="宋体" w:hAnsi="宋体" w:eastAsia="宋体" w:cs="宋体"/>
          <w:kern w:val="0"/>
          <w:sz w:val="24"/>
          <w:szCs w:val="21"/>
        </w:rPr>
      </w:pPr>
      <w:r>
        <w:rPr>
          <w:rFonts w:hint="eastAsia" w:ascii="宋体" w:hAnsi="宋体" w:eastAsia="宋体" w:cs="宋体"/>
          <w:kern w:val="0"/>
          <w:sz w:val="24"/>
          <w:szCs w:val="21"/>
        </w:rPr>
        <w:t>3.</w:t>
      </w:r>
      <w:r>
        <w:rPr>
          <w:rFonts w:hint="eastAsia" w:ascii="宋体" w:hAnsi="宋体" w:eastAsia="宋体" w:cs="宋体"/>
          <w:kern w:val="0"/>
          <w:sz w:val="24"/>
          <w:szCs w:val="21"/>
          <w:lang w:val="en-US" w:eastAsia="zh-CN"/>
        </w:rPr>
        <w:t>供应商</w:t>
      </w:r>
      <w:r>
        <w:rPr>
          <w:rFonts w:hint="eastAsia" w:ascii="宋体" w:hAnsi="宋体" w:eastAsia="宋体" w:cs="宋体"/>
          <w:kern w:val="0"/>
          <w:sz w:val="24"/>
          <w:szCs w:val="21"/>
        </w:rPr>
        <w:t>对在项目服务期间所获得的</w:t>
      </w:r>
      <w:r>
        <w:rPr>
          <w:rFonts w:hint="eastAsia" w:ascii="宋体" w:hAnsi="宋体" w:eastAsia="宋体" w:cs="宋体"/>
          <w:kern w:val="0"/>
          <w:sz w:val="24"/>
          <w:szCs w:val="21"/>
          <w:lang w:val="en-US" w:eastAsia="zh-CN"/>
        </w:rPr>
        <w:t>采购人</w:t>
      </w:r>
      <w:r>
        <w:rPr>
          <w:rFonts w:hint="eastAsia" w:ascii="宋体" w:hAnsi="宋体" w:eastAsia="宋体" w:cs="宋体"/>
          <w:kern w:val="0"/>
          <w:sz w:val="24"/>
          <w:szCs w:val="21"/>
        </w:rPr>
        <w:t>的情报和资料有永久保密义务,泄漏秘密应承担法律的责任。不论本合同是否变更、解除、终止,本条款均长期有效。</w:t>
      </w:r>
    </w:p>
    <w:p w14:paraId="32D81631">
      <w:pPr>
        <w:widowControl/>
        <w:tabs>
          <w:tab w:val="left" w:pos="0"/>
          <w:tab w:val="left" w:pos="437"/>
          <w:tab w:val="left" w:pos="1311"/>
        </w:tabs>
        <w:adjustRightInd w:val="0"/>
        <w:snapToGrid w:val="0"/>
        <w:spacing w:line="440" w:lineRule="exact"/>
        <w:ind w:firstLine="482" w:firstLineChars="200"/>
        <w:jc w:val="left"/>
        <w:rPr>
          <w:rFonts w:ascii="宋体" w:cs="宋体"/>
          <w:b/>
          <w:sz w:val="24"/>
        </w:rPr>
      </w:pPr>
      <w:bookmarkStart w:id="13" w:name="_Toc26949"/>
      <w:r>
        <w:rPr>
          <w:rFonts w:hint="eastAsia" w:ascii="宋体" w:hAnsi="宋体" w:cs="宋体"/>
          <w:b/>
          <w:sz w:val="24"/>
          <w:lang w:val="en-US" w:eastAsia="zh-CN"/>
        </w:rPr>
        <w:t>八</w:t>
      </w:r>
      <w:r>
        <w:rPr>
          <w:rFonts w:hint="eastAsia" w:ascii="宋体" w:hAnsi="宋体" w:cs="宋体"/>
          <w:b/>
          <w:sz w:val="24"/>
        </w:rPr>
        <w:t>、违约责任</w:t>
      </w:r>
      <w:bookmarkEnd w:id="13"/>
    </w:p>
    <w:p w14:paraId="4851C706">
      <w:pPr>
        <w:widowControl/>
        <w:tabs>
          <w:tab w:val="left" w:pos="0"/>
          <w:tab w:val="left" w:pos="437"/>
          <w:tab w:val="left" w:pos="1311"/>
        </w:tabs>
        <w:adjustRightInd w:val="0"/>
        <w:snapToGrid w:val="0"/>
        <w:spacing w:line="440" w:lineRule="exact"/>
        <w:ind w:firstLine="480" w:firstLineChars="200"/>
        <w:jc w:val="left"/>
        <w:rPr>
          <w:rFonts w:hint="default" w:ascii="宋体" w:hAnsi="宋体" w:eastAsia="宋体" w:cs="宋体"/>
          <w:bCs/>
          <w:color w:val="auto"/>
          <w:sz w:val="24"/>
          <w:lang w:val="en-US" w:eastAsia="zh-CN"/>
        </w:rPr>
      </w:pPr>
      <w:r>
        <w:rPr>
          <w:rFonts w:hint="default" w:ascii="宋体" w:hAnsi="宋体" w:eastAsia="宋体" w:cs="宋体"/>
          <w:bCs/>
          <w:color w:val="auto"/>
          <w:sz w:val="24"/>
          <w:lang w:val="en-US" w:eastAsia="zh-CN"/>
        </w:rPr>
        <w:t xml:space="preserve">1.乙方不能按合同规定的时间提交工作成果和提供服务时，或提供的技术服务有瑕疵，不能满足甲方正常使用的，视为违约，乙方应向甲方支付合同总价10%的违约金并承担由此给甲方造成的全部损失，包括但不限于违约金、损失赔偿金等。 </w:t>
      </w:r>
    </w:p>
    <w:p w14:paraId="109AFD2F">
      <w:pPr>
        <w:widowControl/>
        <w:tabs>
          <w:tab w:val="left" w:pos="0"/>
          <w:tab w:val="left" w:pos="437"/>
          <w:tab w:val="left" w:pos="1311"/>
        </w:tabs>
        <w:adjustRightInd w:val="0"/>
        <w:snapToGrid w:val="0"/>
        <w:spacing w:line="440" w:lineRule="exact"/>
        <w:ind w:firstLine="480" w:firstLineChars="200"/>
        <w:jc w:val="left"/>
        <w:rPr>
          <w:rFonts w:hint="default" w:ascii="宋体" w:hAnsi="宋体" w:eastAsia="宋体" w:cs="宋体"/>
          <w:bCs/>
          <w:color w:val="auto"/>
          <w:sz w:val="24"/>
          <w:lang w:val="en-US" w:eastAsia="zh-CN"/>
        </w:rPr>
      </w:pPr>
      <w:r>
        <w:rPr>
          <w:rFonts w:hint="default" w:ascii="宋体" w:hAnsi="宋体" w:eastAsia="宋体" w:cs="宋体"/>
          <w:bCs/>
          <w:color w:val="auto"/>
          <w:sz w:val="24"/>
          <w:lang w:val="en-US" w:eastAsia="zh-CN"/>
        </w:rPr>
        <w:t>2.特殊情况下，乙方征得甲方书面同意后，合同履行期限可以顺延。若乙方在甲方规定期限内仍无法提交工作成果和提供服务时，每迟延一天，甲方按本合同未完成部分价格的0.5%扣除乙方未支付的合同款，直至乙方完成合同约定内容。</w:t>
      </w:r>
    </w:p>
    <w:p w14:paraId="4DB7A5B8">
      <w:pPr>
        <w:widowControl/>
        <w:tabs>
          <w:tab w:val="left" w:pos="0"/>
          <w:tab w:val="left" w:pos="437"/>
          <w:tab w:val="left" w:pos="1311"/>
        </w:tabs>
        <w:adjustRightInd w:val="0"/>
        <w:snapToGrid w:val="0"/>
        <w:spacing w:line="440" w:lineRule="exact"/>
        <w:ind w:firstLine="482" w:firstLineChars="200"/>
        <w:jc w:val="left"/>
        <w:rPr>
          <w:rFonts w:hint="eastAsia" w:ascii="宋体" w:hAnsi="宋体" w:cs="宋体"/>
          <w:kern w:val="0"/>
          <w:sz w:val="24"/>
          <w:szCs w:val="21"/>
        </w:rPr>
      </w:pPr>
      <w:bookmarkStart w:id="14" w:name="_GoBack"/>
      <w:bookmarkEnd w:id="14"/>
      <w:r>
        <w:rPr>
          <w:rFonts w:hint="eastAsia" w:ascii="宋体" w:hAnsi="宋体" w:cs="宋体"/>
          <w:b/>
          <w:bCs/>
          <w:kern w:val="0"/>
          <w:sz w:val="24"/>
          <w:szCs w:val="21"/>
        </w:rPr>
        <w:t>九、诉讼</w:t>
      </w:r>
    </w:p>
    <w:p w14:paraId="054C60B3">
      <w:pPr>
        <w:widowControl/>
        <w:tabs>
          <w:tab w:val="left" w:pos="0"/>
          <w:tab w:val="left" w:pos="437"/>
          <w:tab w:val="left" w:pos="1311"/>
        </w:tabs>
        <w:adjustRightInd w:val="0"/>
        <w:snapToGrid w:val="0"/>
        <w:spacing w:line="440" w:lineRule="exact"/>
        <w:ind w:firstLine="448" w:firstLineChars="200"/>
        <w:jc w:val="left"/>
        <w:rPr>
          <w:rFonts w:hint="eastAsia" w:ascii="宋体" w:hAnsi="宋体" w:cs="宋体"/>
          <w:spacing w:val="-8"/>
          <w:kern w:val="0"/>
          <w:sz w:val="24"/>
          <w:szCs w:val="21"/>
        </w:rPr>
      </w:pPr>
      <w:r>
        <w:rPr>
          <w:rFonts w:hint="eastAsia" w:ascii="宋体" w:hAnsi="宋体" w:cs="宋体"/>
          <w:spacing w:val="-8"/>
          <w:kern w:val="0"/>
          <w:sz w:val="24"/>
          <w:szCs w:val="21"/>
        </w:rPr>
        <w:t>双方在执行合同中所发生的一切争议，应通过协商解决。如协商不成，可向采购人所在地法院起诉。</w:t>
      </w:r>
    </w:p>
    <w:p w14:paraId="44C52715">
      <w:pPr>
        <w:widowControl/>
        <w:tabs>
          <w:tab w:val="left" w:pos="0"/>
          <w:tab w:val="left" w:pos="437"/>
          <w:tab w:val="left" w:pos="1311"/>
        </w:tabs>
        <w:adjustRightInd w:val="0"/>
        <w:snapToGrid w:val="0"/>
        <w:spacing w:line="440" w:lineRule="exact"/>
        <w:ind w:firstLine="482" w:firstLineChars="200"/>
        <w:jc w:val="left"/>
        <w:rPr>
          <w:rFonts w:hint="eastAsia" w:ascii="宋体" w:hAnsi="宋体" w:cs="宋体"/>
          <w:b/>
          <w:bCs/>
          <w:kern w:val="0"/>
          <w:sz w:val="24"/>
          <w:szCs w:val="21"/>
        </w:rPr>
      </w:pPr>
      <w:r>
        <w:rPr>
          <w:rFonts w:hint="eastAsia" w:ascii="宋体" w:hAnsi="宋体" w:cs="宋体"/>
          <w:b/>
          <w:bCs/>
          <w:kern w:val="0"/>
          <w:sz w:val="24"/>
          <w:szCs w:val="21"/>
        </w:rPr>
        <w:t>十、合同生效及其它</w:t>
      </w:r>
    </w:p>
    <w:p w14:paraId="044FBB71">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bCs/>
          <w:sz w:val="24"/>
        </w:rPr>
      </w:pPr>
      <w:r>
        <w:rPr>
          <w:rFonts w:hint="eastAsia" w:ascii="宋体" w:hAnsi="宋体" w:cs="宋体"/>
          <w:bCs/>
          <w:sz w:val="24"/>
        </w:rPr>
        <w:t xml:space="preserve">1. 在合同有效期内，任何一方因不可抗力事件导致不能履行合同，则合同履行期可延长，其延长期与不可抗力影响期相同。 </w:t>
      </w:r>
    </w:p>
    <w:p w14:paraId="30176E30">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bCs/>
          <w:sz w:val="24"/>
        </w:rPr>
      </w:pPr>
      <w:r>
        <w:rPr>
          <w:rFonts w:hint="eastAsia" w:ascii="宋体" w:hAnsi="宋体" w:cs="宋体"/>
          <w:bCs/>
          <w:sz w:val="24"/>
        </w:rPr>
        <w:t xml:space="preserve">2. 不可抗力事件发生后，应立即通知对方，并寄送有关权威机构出具的证明。 </w:t>
      </w:r>
    </w:p>
    <w:p w14:paraId="47F37F11">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bCs/>
          <w:sz w:val="24"/>
        </w:rPr>
      </w:pPr>
      <w:r>
        <w:rPr>
          <w:rFonts w:hint="eastAsia" w:ascii="宋体" w:hAnsi="宋体" w:cs="宋体"/>
          <w:bCs/>
          <w:sz w:val="24"/>
        </w:rPr>
        <w:t>3. 不可抗力事件延续120天以上，双方应通过友好协商，确定是否继续履行合同。</w:t>
      </w:r>
    </w:p>
    <w:p w14:paraId="31BF759A">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bCs/>
          <w:sz w:val="24"/>
        </w:rPr>
      </w:pPr>
      <w:r>
        <w:rPr>
          <w:rFonts w:hint="eastAsia" w:ascii="宋体" w:hAnsi="宋体" w:cs="宋体"/>
          <w:bCs/>
          <w:sz w:val="24"/>
          <w:lang w:val="en-US" w:eastAsia="zh-CN"/>
        </w:rPr>
        <w:t>4</w:t>
      </w:r>
      <w:r>
        <w:rPr>
          <w:rFonts w:hint="eastAsia" w:ascii="宋体" w:hAnsi="宋体" w:cs="宋体"/>
          <w:bCs/>
          <w:sz w:val="24"/>
        </w:rPr>
        <w:t>、本合同经采购人、供应商法定代表人或其委托人签字并加盖公章后生效。</w:t>
      </w:r>
    </w:p>
    <w:p w14:paraId="4B688DDF">
      <w:pPr>
        <w:widowControl/>
        <w:tabs>
          <w:tab w:val="left" w:pos="0"/>
          <w:tab w:val="left" w:pos="437"/>
          <w:tab w:val="left" w:pos="1311"/>
        </w:tabs>
        <w:adjustRightInd w:val="0"/>
        <w:snapToGrid w:val="0"/>
        <w:spacing w:line="440" w:lineRule="exact"/>
        <w:ind w:firstLine="480" w:firstLineChars="200"/>
        <w:jc w:val="left"/>
        <w:rPr>
          <w:rFonts w:hint="eastAsia" w:ascii="宋体" w:hAnsi="宋体" w:cs="宋体"/>
          <w:bCs/>
          <w:sz w:val="24"/>
        </w:rPr>
      </w:pPr>
      <w:r>
        <w:rPr>
          <w:rFonts w:hint="eastAsia" w:ascii="宋体" w:hAnsi="宋体" w:cs="宋体"/>
          <w:bCs/>
          <w:sz w:val="24"/>
          <w:lang w:val="en-US" w:eastAsia="zh-CN"/>
        </w:rPr>
        <w:t>5</w:t>
      </w:r>
      <w:r>
        <w:rPr>
          <w:rFonts w:hint="eastAsia" w:ascii="宋体" w:hAnsi="宋体" w:cs="宋体"/>
          <w:bCs/>
          <w:sz w:val="24"/>
        </w:rPr>
        <w:t>、本合同一式陆份，采购人、供应商各执贰份，其余相关部门各壹份。</w:t>
      </w:r>
    </w:p>
    <w:p w14:paraId="7AFCD4A5">
      <w:pPr>
        <w:pStyle w:val="5"/>
        <w:spacing w:line="440" w:lineRule="exact"/>
        <w:rPr>
          <w:rFonts w:hint="eastAsia" w:ascii="宋体" w:hAnsi="宋体" w:cs="宋体"/>
          <w:kern w:val="0"/>
          <w:szCs w:val="21"/>
        </w:rPr>
      </w:pPr>
    </w:p>
    <w:p w14:paraId="31CFFDC7">
      <w:pPr>
        <w:rPr>
          <w:rFonts w:hint="eastAsia"/>
        </w:rPr>
      </w:pPr>
    </w:p>
    <w:p w14:paraId="3166A552">
      <w:pPr>
        <w:pStyle w:val="5"/>
        <w:spacing w:line="440" w:lineRule="exact"/>
        <w:ind w:firstLine="240" w:firstLineChars="100"/>
        <w:rPr>
          <w:rFonts w:hint="eastAsia" w:ascii="宋体" w:hAnsi="宋体" w:cs="宋体"/>
          <w:color w:val="auto"/>
          <w:kern w:val="0"/>
          <w:szCs w:val="21"/>
        </w:rPr>
      </w:pPr>
      <w:r>
        <w:rPr>
          <w:rFonts w:hint="eastAsia" w:ascii="宋体" w:hAnsi="宋体" w:cs="宋体"/>
          <w:color w:val="auto"/>
          <w:kern w:val="0"/>
          <w:szCs w:val="21"/>
        </w:rPr>
        <w:t>采购人（</w:t>
      </w:r>
      <w:r>
        <w:rPr>
          <w:rFonts w:hint="eastAsia" w:ascii="宋体" w:hAnsi="宋体" w:cs="宋体"/>
          <w:color w:val="auto"/>
          <w:kern w:val="0"/>
          <w:szCs w:val="21"/>
          <w:lang w:val="en-US" w:eastAsia="zh-CN"/>
        </w:rPr>
        <w:t>公</w:t>
      </w:r>
      <w:r>
        <w:rPr>
          <w:rFonts w:hint="eastAsia" w:ascii="宋体" w:hAnsi="宋体" w:cs="宋体"/>
          <w:color w:val="auto"/>
          <w:kern w:val="0"/>
          <w:szCs w:val="21"/>
        </w:rPr>
        <w:t xml:space="preserve">章）：                     </w:t>
      </w:r>
      <w:r>
        <w:rPr>
          <w:rFonts w:ascii="宋体" w:hAnsi="宋体" w:cs="宋体"/>
          <w:color w:val="auto"/>
          <w:kern w:val="0"/>
          <w:szCs w:val="21"/>
        </w:rPr>
        <w:t xml:space="preserve"> </w:t>
      </w:r>
      <w:r>
        <w:rPr>
          <w:rFonts w:hint="eastAsia" w:ascii="宋体" w:hAnsi="宋体" w:cs="宋体"/>
          <w:color w:val="auto"/>
          <w:kern w:val="0"/>
          <w:szCs w:val="21"/>
        </w:rPr>
        <w:t xml:space="preserve">       供应商（</w:t>
      </w:r>
      <w:r>
        <w:rPr>
          <w:rFonts w:hint="eastAsia" w:ascii="宋体" w:hAnsi="宋体" w:cs="宋体"/>
          <w:color w:val="auto"/>
          <w:kern w:val="0"/>
          <w:szCs w:val="21"/>
          <w:lang w:val="en-US" w:eastAsia="zh-CN"/>
        </w:rPr>
        <w:t>公</w:t>
      </w:r>
      <w:r>
        <w:rPr>
          <w:rFonts w:hint="eastAsia" w:ascii="宋体" w:hAnsi="宋体" w:cs="宋体"/>
          <w:color w:val="auto"/>
          <w:kern w:val="0"/>
          <w:szCs w:val="21"/>
        </w:rPr>
        <w:t xml:space="preserve">章）：         </w:t>
      </w:r>
    </w:p>
    <w:p w14:paraId="3DFC9A75">
      <w:pPr>
        <w:pStyle w:val="5"/>
        <w:spacing w:line="440" w:lineRule="exact"/>
        <w:rPr>
          <w:rFonts w:ascii="宋体" w:hAnsi="宋体" w:cs="宋体"/>
          <w:color w:val="auto"/>
          <w:kern w:val="0"/>
          <w:szCs w:val="21"/>
        </w:rPr>
      </w:pPr>
    </w:p>
    <w:p w14:paraId="057E48AA">
      <w:pPr>
        <w:pStyle w:val="5"/>
        <w:spacing w:line="440" w:lineRule="exact"/>
        <w:ind w:firstLine="240" w:firstLineChars="100"/>
        <w:rPr>
          <w:rFonts w:hint="eastAsia" w:ascii="宋体" w:hAnsi="宋体" w:cs="宋体"/>
          <w:color w:val="auto"/>
          <w:kern w:val="0"/>
          <w:szCs w:val="21"/>
        </w:rPr>
      </w:pPr>
      <w:r>
        <w:rPr>
          <w:rFonts w:hint="eastAsia" w:ascii="宋体" w:hAnsi="宋体" w:cs="宋体"/>
          <w:color w:val="auto"/>
          <w:kern w:val="0"/>
          <w:szCs w:val="21"/>
        </w:rPr>
        <w:t xml:space="preserve">法定代表人或委托代理人：          </w:t>
      </w:r>
      <w:r>
        <w:rPr>
          <w:rFonts w:ascii="宋体" w:hAnsi="宋体" w:cs="宋体"/>
          <w:color w:val="auto"/>
          <w:kern w:val="0"/>
          <w:szCs w:val="21"/>
        </w:rPr>
        <w:t xml:space="preserve">   </w:t>
      </w:r>
      <w:r>
        <w:rPr>
          <w:rFonts w:hint="eastAsia" w:ascii="宋体" w:hAnsi="宋体" w:cs="宋体"/>
          <w:color w:val="auto"/>
          <w:kern w:val="0"/>
          <w:szCs w:val="21"/>
        </w:rPr>
        <w:t xml:space="preserve">      　法定代表人或委托代理人：  </w:t>
      </w:r>
    </w:p>
    <w:p w14:paraId="784E6939">
      <w:pPr>
        <w:pStyle w:val="5"/>
        <w:spacing w:line="440" w:lineRule="exact"/>
        <w:ind w:firstLine="600" w:firstLineChars="250"/>
        <w:rPr>
          <w:rFonts w:hint="eastAsia" w:ascii="宋体" w:hAnsi="宋体" w:cs="宋体"/>
          <w:color w:val="auto"/>
          <w:kern w:val="0"/>
          <w:szCs w:val="21"/>
        </w:rPr>
      </w:pPr>
    </w:p>
    <w:p w14:paraId="4FD3850A">
      <w:pPr>
        <w:pStyle w:val="5"/>
        <w:spacing w:line="440" w:lineRule="exact"/>
        <w:ind w:firstLine="840" w:firstLineChars="350"/>
      </w:pPr>
      <w:r>
        <w:rPr>
          <w:rFonts w:hint="eastAsia" w:ascii="宋体" w:hAnsi="宋体" w:cs="宋体"/>
          <w:color w:val="auto"/>
          <w:kern w:val="0"/>
          <w:szCs w:val="21"/>
        </w:rPr>
        <w:t xml:space="preserve">年   月   日                      </w:t>
      </w:r>
      <w:r>
        <w:rPr>
          <w:rFonts w:ascii="宋体" w:hAnsi="宋体" w:cs="宋体"/>
          <w:color w:val="auto"/>
          <w:kern w:val="0"/>
          <w:szCs w:val="21"/>
        </w:rPr>
        <w:t xml:space="preserve">  </w:t>
      </w:r>
      <w:r>
        <w:rPr>
          <w:rFonts w:hint="eastAsia" w:ascii="宋体" w:hAnsi="宋体" w:cs="宋体"/>
          <w:color w:val="auto"/>
          <w:kern w:val="0"/>
          <w:szCs w:val="21"/>
        </w:rPr>
        <w:t xml:space="preserve">         年   月   日</w:t>
      </w:r>
    </w:p>
    <w:sectPr>
      <w:pgSz w:w="11906" w:h="16838"/>
      <w:pgMar w:top="1587" w:right="1587" w:bottom="1587"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54549"/>
    <w:rsid w:val="0D3A20AB"/>
    <w:rsid w:val="13D11138"/>
    <w:rsid w:val="205630F0"/>
    <w:rsid w:val="273E668C"/>
    <w:rsid w:val="2F077AEC"/>
    <w:rsid w:val="308710A4"/>
    <w:rsid w:val="32C5658A"/>
    <w:rsid w:val="379C5435"/>
    <w:rsid w:val="46E62014"/>
    <w:rsid w:val="47BD7570"/>
    <w:rsid w:val="4F334479"/>
    <w:rsid w:val="5412733E"/>
    <w:rsid w:val="6FEE1FCA"/>
    <w:rsid w:val="70D34D1C"/>
    <w:rsid w:val="70DC62C7"/>
    <w:rsid w:val="7F9B55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Subtitle"/>
    <w:basedOn w:val="1"/>
    <w:next w:val="1"/>
    <w:qFormat/>
    <w:uiPriority w:val="0"/>
    <w:pPr>
      <w:keepNext/>
      <w:adjustRightInd w:val="0"/>
      <w:spacing w:before="240" w:after="60" w:line="312" w:lineRule="atLeast"/>
      <w:jc w:val="center"/>
      <w:textAlignment w:val="baseline"/>
    </w:pPr>
    <w:rPr>
      <w:rFonts w:ascii="Arial" w:hAnsi="Arial"/>
      <w:b/>
      <w:kern w:val="0"/>
      <w:sz w:val="32"/>
      <w:szCs w:val="20"/>
    </w:rPr>
  </w:style>
  <w:style w:type="paragraph" w:styleId="4">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5">
    <w:name w:val="Body Text"/>
    <w:basedOn w:val="1"/>
    <w:next w:val="1"/>
    <w:qFormat/>
    <w:uiPriority w:val="99"/>
    <w:rPr>
      <w:color w:val="993300"/>
      <w:sz w:val="24"/>
    </w:rPr>
  </w:style>
  <w:style w:type="paragraph" w:styleId="6">
    <w:name w:val="table of figures"/>
    <w:basedOn w:val="1"/>
    <w:next w:val="1"/>
    <w:qFormat/>
    <w:uiPriority w:val="0"/>
    <w:pPr>
      <w:spacing w:line="360" w:lineRule="auto"/>
      <w:ind w:hanging="200"/>
    </w:pPr>
    <w:rPr>
      <w:rFonts w:ascii="宋体"/>
      <w:kern w:val="0"/>
      <w:sz w:val="20"/>
      <w:szCs w:val="20"/>
    </w:rPr>
  </w:style>
  <w:style w:type="paragraph" w:styleId="7">
    <w:name w:val="Title"/>
    <w:basedOn w:val="1"/>
    <w:next w:val="1"/>
    <w:qFormat/>
    <w:uiPriority w:val="0"/>
    <w:pPr>
      <w:spacing w:before="240" w:after="60"/>
      <w:jc w:val="center"/>
      <w:outlineLvl w:val="0"/>
    </w:pPr>
    <w:rPr>
      <w:rFonts w:ascii="Cambria" w:hAnsi="Cambria"/>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1539</Words>
  <Characters>1558</Characters>
  <Lines>0</Lines>
  <Paragraphs>0</Paragraphs>
  <TotalTime>18</TotalTime>
  <ScaleCrop>false</ScaleCrop>
  <LinksUpToDate>false</LinksUpToDate>
  <CharactersWithSpaces>1809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2025-07-24T14:57:00Z</dcterms:created>
  <dc:creator>msi</dc:creator>
  <cp:lastModifiedBy>WPS_1730446345</cp:lastModifiedBy>
  <dcterms:modified xsi:type="dcterms:W3CDTF">2025-12-26T08:16:14Z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eyJoZGlkIjoiYTk5ODUyYTgyNTY4OGUzMmEyYmJiMDE0NmU0YjliZGYiLCJ1c2VySWQiOiIxNjUwNzU2NTAyIn0=</vt:lpwstr>
  </property>
  <property fmtid="{D5CDD505-2E9C-101B-9397-08002B2CF9AE}" pid="4" name="ICV">
    <vt:lpwstr>B7CA3F5DD53541B89A25A61614AE22F6_12</vt:lpwstr>
  </property>
</Properties>
</file>