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版本号：ZCSP-渭南市-2025-0087520251205001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执勤执法业务装备采购项目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ZCSP-渭南市-2025-00875</w:t>
      </w:r>
      <w:r>
        <w:br/>
      </w:r>
      <w:r>
        <w:br/>
      </w:r>
      <w:r>
        <w:br/>
      </w:r>
    </w:p>
    <w:p>
      <w:pPr>
        <w:pStyle w:val="null3"/>
        <w:jc w:val="center"/>
        <w:outlineLvl w:val="2"/>
      </w:pPr>
      <w:r>
        <w:rPr>
          <w:rFonts w:ascii="仿宋_GB2312" w:hAnsi="仿宋_GB2312" w:cs="仿宋_GB2312" w:eastAsia="仿宋_GB2312"/>
          <w:sz w:val="28"/>
          <w:b/>
        </w:rPr>
        <w:t>渭南市公安局交通警察支队临渭大队</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执勤执法业务装备采购项目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执勤执法业务装备采购项目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为满足执勤业务使用，采购一批执勤执法业务装备。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投标人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投标人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3、投标保证金：出具投标保证金交纳凭证或担保机构出具的保函；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渭南市临渭区华山大街42号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渭南市公安局交通警察支队临渭大队</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为满足执勤业务使用，采购一批执勤执法业务装备。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执勤执法业务装备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标的名称：执勤执法业务装备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标的名称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技术参数要求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执勤服</w:t>
                  </w:r>
                </w:p>
              </w:tc>
              <w:tc>
                <w:tcPr>
                  <w:tcW w:type="dxa" w:w="638"/>
                </w:tcPr>
                <w:p>
                  <w:pPr>
                    <w:pStyle w:val="null3"/>
                  </w:pPr>
                  <w:r>
                    <w:rPr>
                      <w:rFonts w:ascii="仿宋_GB2312" w:hAnsi="仿宋_GB2312" w:cs="仿宋_GB2312" w:eastAsia="仿宋_GB2312"/>
                    </w:rPr>
                    <w:t>333套</w:t>
                  </w:r>
                </w:p>
              </w:tc>
              <w:tc>
                <w:tcPr>
                  <w:tcW w:type="dxa" w:w="638"/>
                </w:tcPr>
                <w:p>
                  <w:pPr>
                    <w:pStyle w:val="null3"/>
                  </w:pPr>
                  <w:r>
                    <w:rPr>
                      <w:rFonts w:ascii="仿宋_GB2312" w:hAnsi="仿宋_GB2312" w:cs="仿宋_GB2312" w:eastAsia="仿宋_GB2312"/>
                    </w:rPr>
                    <w:t>面料成分 ：涤纶64%、粘35%、抗静电纤维1%等成分组合</w:t>
                  </w:r>
                  <w:r>
                    <w:br/>
                  </w:r>
                  <w:r>
                    <w:rPr>
                      <w:rFonts w:ascii="仿宋_GB2312" w:hAnsi="仿宋_GB2312" w:cs="仿宋_GB2312" w:eastAsia="仿宋_GB2312"/>
                    </w:rPr>
                    <w:t xml:space="preserve"> 纱支：40s/2×20s等规格</w:t>
                  </w:r>
                  <w:r>
                    <w:br/>
                  </w:r>
                  <w:r>
                    <w:rPr>
                      <w:rFonts w:ascii="仿宋_GB2312" w:hAnsi="仿宋_GB2312" w:cs="仿宋_GB2312" w:eastAsia="仿宋_GB2312"/>
                    </w:rPr>
                    <w:t xml:space="preserve"> 克重：约380克/平方米左右</w:t>
                  </w:r>
                  <w:r>
                    <w:br/>
                  </w:r>
                  <w:r>
                    <w:rPr>
                      <w:rFonts w:ascii="仿宋_GB2312" w:hAnsi="仿宋_GB2312" w:cs="仿宋_GB2312" w:eastAsia="仿宋_GB2312"/>
                    </w:rPr>
                    <w:t xml:space="preserve"> 颜色：藏青色</w:t>
                  </w:r>
                  <w:r>
                    <w:br/>
                  </w:r>
                  <w:r>
                    <w:rPr>
                      <w:rFonts w:ascii="仿宋_GB2312" w:hAnsi="仿宋_GB2312" w:cs="仿宋_GB2312" w:eastAsia="仿宋_GB2312"/>
                    </w:rPr>
                    <w:t xml:space="preserve"> 里料：防静电</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反光背心</w:t>
                  </w:r>
                </w:p>
              </w:tc>
              <w:tc>
                <w:tcPr>
                  <w:tcW w:type="dxa" w:w="638"/>
                </w:tcPr>
                <w:p>
                  <w:pPr>
                    <w:pStyle w:val="null3"/>
                  </w:pPr>
                  <w:r>
                    <w:rPr>
                      <w:rFonts w:ascii="仿宋_GB2312" w:hAnsi="仿宋_GB2312" w:cs="仿宋_GB2312" w:eastAsia="仿宋_GB2312"/>
                    </w:rPr>
                    <w:t>230件</w:t>
                  </w:r>
                </w:p>
              </w:tc>
              <w:tc>
                <w:tcPr>
                  <w:tcW w:type="dxa" w:w="638"/>
                </w:tcPr>
                <w:p>
                  <w:pPr>
                    <w:pStyle w:val="null3"/>
                  </w:pPr>
                  <w:r>
                    <w:rPr>
                      <w:rFonts w:ascii="仿宋_GB2312" w:hAnsi="仿宋_GB2312" w:cs="仿宋_GB2312" w:eastAsia="仿宋_GB2312"/>
                    </w:rPr>
                    <w:t>面料：140克空中空荧光绿涤纶网布</w:t>
                  </w:r>
                </w:p>
                <w:p>
                  <w:pPr>
                    <w:pStyle w:val="null3"/>
                  </w:pPr>
                  <w:r>
                    <w:rPr>
                      <w:rFonts w:ascii="仿宋_GB2312" w:hAnsi="仿宋_GB2312" w:cs="仿宋_GB2312" w:eastAsia="仿宋_GB2312"/>
                    </w:rPr>
                    <w:t>反光材料：PVC热压晶格反光条 可耐寒零下15-20度</w:t>
                  </w:r>
                </w:p>
                <w:p>
                  <w:pPr>
                    <w:pStyle w:val="null3"/>
                  </w:pPr>
                  <w:r>
                    <w:rPr>
                      <w:rFonts w:ascii="仿宋_GB2312" w:hAnsi="仿宋_GB2312" w:cs="仿宋_GB2312" w:eastAsia="仿宋_GB2312"/>
                    </w:rPr>
                    <w:t>胸前文件口袋，对讲机口袋</w:t>
                  </w:r>
                </w:p>
                <w:p>
                  <w:pPr>
                    <w:pStyle w:val="null3"/>
                  </w:pPr>
                  <w:r>
                    <w:rPr>
                      <w:rFonts w:ascii="仿宋_GB2312" w:hAnsi="仿宋_GB2312" w:cs="仿宋_GB2312" w:eastAsia="仿宋_GB2312"/>
                    </w:rPr>
                    <w:t>胸前两侧车有魔术贴，可贴警徽，警号</w:t>
                  </w:r>
                </w:p>
                <w:p>
                  <w:pPr>
                    <w:pStyle w:val="null3"/>
                  </w:pPr>
                  <w:r>
                    <w:rPr>
                      <w:rFonts w:ascii="仿宋_GB2312" w:hAnsi="仿宋_GB2312" w:cs="仿宋_GB2312" w:eastAsia="仿宋_GB2312"/>
                    </w:rPr>
                    <w:t>胸前两边有挂带，可挂执法记录仪，肩灯，腰部魔术贴可调节大小</w:t>
                  </w:r>
                </w:p>
                <w:p>
                  <w:pPr>
                    <w:pStyle w:val="null3"/>
                  </w:pPr>
                  <w:r>
                    <w:rPr>
                      <w:rFonts w:ascii="仿宋_GB2312" w:hAnsi="仿宋_GB2312" w:cs="仿宋_GB2312" w:eastAsia="仿宋_GB2312"/>
                    </w:rPr>
                    <w:t>前后字样，可根据要求定制</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执勤手套</w:t>
                  </w:r>
                </w:p>
              </w:tc>
              <w:tc>
                <w:tcPr>
                  <w:tcW w:type="dxa" w:w="638"/>
                </w:tcPr>
                <w:p>
                  <w:pPr>
                    <w:pStyle w:val="null3"/>
                  </w:pPr>
                  <w:r>
                    <w:rPr>
                      <w:rFonts w:ascii="仿宋_GB2312" w:hAnsi="仿宋_GB2312" w:cs="仿宋_GB2312" w:eastAsia="仿宋_GB2312"/>
                    </w:rPr>
                    <w:t>500双</w:t>
                  </w:r>
                </w:p>
              </w:tc>
              <w:tc>
                <w:tcPr>
                  <w:tcW w:type="dxa" w:w="638"/>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采用氨纶制作，手指处加固缝合,三筋手套。</w:t>
                  </w:r>
                </w:p>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指挥棒</w:t>
                  </w:r>
                </w:p>
              </w:tc>
              <w:tc>
                <w:tcPr>
                  <w:tcW w:type="dxa" w:w="638"/>
                </w:tcPr>
                <w:p>
                  <w:pPr>
                    <w:pStyle w:val="null3"/>
                  </w:pPr>
                  <w:r>
                    <w:rPr>
                      <w:rFonts w:ascii="仿宋_GB2312" w:hAnsi="仿宋_GB2312" w:cs="仿宋_GB2312" w:eastAsia="仿宋_GB2312"/>
                    </w:rPr>
                    <w:t>300个</w:t>
                  </w:r>
                </w:p>
              </w:tc>
              <w:tc>
                <w:tcPr>
                  <w:tcW w:type="dxa" w:w="638"/>
                </w:tcPr>
                <w:p>
                  <w:pPr>
                    <w:pStyle w:val="null3"/>
                  </w:pPr>
                  <w:r>
                    <w:rPr>
                      <w:rFonts w:ascii="仿宋_GB2312" w:hAnsi="仿宋_GB2312" w:cs="仿宋_GB2312" w:eastAsia="仿宋_GB2312"/>
                    </w:rPr>
                    <w:t xml:space="preserve">产品名称：26cM口哨指挥棒            </w:t>
                  </w:r>
                  <w:r>
                    <w:br/>
                  </w:r>
                  <w:r>
                    <w:rPr>
                      <w:rFonts w:ascii="仿宋_GB2312" w:hAnsi="仿宋_GB2312" w:cs="仿宋_GB2312" w:eastAsia="仿宋_GB2312"/>
                    </w:rPr>
                    <w:t xml:space="preserve"> 产品规格：26cm*3.5CM电池参数：锂电池≥1200mA 产品重量：150g 使用时长：≥10h</w:t>
                  </w:r>
                  <w:r>
                    <w:br/>
                  </w:r>
                  <w:r>
                    <w:rPr>
                      <w:rFonts w:ascii="仿宋_GB2312" w:hAnsi="仿宋_GB2312" w:cs="仿宋_GB2312" w:eastAsia="仿宋_GB2312"/>
                    </w:rPr>
                    <w:t xml:space="preserve"> 产品材质：握把ABS 发光管PC</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警棍</w:t>
                  </w:r>
                </w:p>
              </w:tc>
              <w:tc>
                <w:tcPr>
                  <w:tcW w:type="dxa" w:w="638"/>
                </w:tcPr>
                <w:p>
                  <w:pPr>
                    <w:pStyle w:val="null3"/>
                  </w:pPr>
                  <w:r>
                    <w:rPr>
                      <w:rFonts w:ascii="仿宋_GB2312" w:hAnsi="仿宋_GB2312" w:cs="仿宋_GB2312" w:eastAsia="仿宋_GB2312"/>
                    </w:rPr>
                    <w:t>19个</w:t>
                  </w:r>
                </w:p>
              </w:tc>
              <w:tc>
                <w:tcPr>
                  <w:tcW w:type="dxa" w:w="638"/>
                </w:tcPr>
                <w:p>
                  <w:pPr>
                    <w:pStyle w:val="null3"/>
                  </w:pPr>
                  <w:r>
                    <w:rPr>
                      <w:rFonts w:ascii="仿宋_GB2312" w:hAnsi="仿宋_GB2312" w:cs="仿宋_GB2312" w:eastAsia="仿宋_GB2312"/>
                    </w:rPr>
                    <w:t>平均规格:</w:t>
                  </w:r>
                  <w:r>
                    <w:br/>
                  </w:r>
                  <w:r>
                    <w:rPr>
                      <w:rFonts w:ascii="仿宋_GB2312" w:hAnsi="仿宋_GB2312" w:cs="仿宋_GB2312" w:eastAsia="仿宋_GB2312"/>
                    </w:rPr>
                    <w:t xml:space="preserve"> 便携型:质量&lt;290g，收回长度192mm，伸展长度412mm，握把外径26.5mm，中管外径20.5mm，前管外径16.0mm前管外径16.0mm基础型:质量&lt;340g，收回长度224mm，伸展长度508mm，握把外径26.5mm，中管外径20.5mm，</w:t>
                  </w:r>
                  <w:r>
                    <w:br/>
                  </w:r>
                  <w:r>
                    <w:rPr>
                      <w:rFonts w:ascii="仿宋_GB2312" w:hAnsi="仿宋_GB2312" w:cs="仿宋_GB2312" w:eastAsia="仿宋_GB2312"/>
                    </w:rPr>
                    <w:t xml:space="preserve"> 加强型:质量&lt;560g，收回长度224mm，伸展长度508mm，握把外径26.5mm，中管外径20.5mm，前管外径16.0mm</w:t>
                  </w:r>
                  <w:r>
                    <w:br/>
                  </w:r>
                  <w:r>
                    <w:rPr>
                      <w:rFonts w:ascii="仿宋_GB2312" w:hAnsi="仿宋_GB2312" w:cs="仿宋_GB2312" w:eastAsia="仿宋_GB2312"/>
                    </w:rPr>
                    <w:t xml:space="preserve"> 产品寿命:警棍伸展收缩、击打寿命≥3000次</w:t>
                  </w:r>
                  <w:r>
                    <w:br/>
                  </w:r>
                  <w:r>
                    <w:rPr>
                      <w:rFonts w:ascii="仿宋_GB2312" w:hAnsi="仿宋_GB2312" w:cs="仿宋_GB2312" w:eastAsia="仿宋_GB2312"/>
                    </w:rPr>
                    <w:t xml:space="preserve"> 适用温度:-40℃~+60℃</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强光手电</w:t>
                  </w:r>
                </w:p>
              </w:tc>
              <w:tc>
                <w:tcPr>
                  <w:tcW w:type="dxa" w:w="638"/>
                </w:tcPr>
                <w:p>
                  <w:pPr>
                    <w:pStyle w:val="null3"/>
                  </w:pPr>
                  <w:r>
                    <w:rPr>
                      <w:rFonts w:ascii="仿宋_GB2312" w:hAnsi="仿宋_GB2312" w:cs="仿宋_GB2312" w:eastAsia="仿宋_GB2312"/>
                    </w:rPr>
                    <w:t>50个</w:t>
                  </w:r>
                </w:p>
              </w:tc>
              <w:tc>
                <w:tcPr>
                  <w:tcW w:type="dxa" w:w="638"/>
                </w:tcPr>
                <w:p>
                  <w:pPr>
                    <w:pStyle w:val="null3"/>
                  </w:pPr>
                  <w:r>
                    <w:rPr>
                      <w:rFonts w:ascii="仿宋_GB2312" w:hAnsi="仿宋_GB2312" w:cs="仿宋_GB2312" w:eastAsia="仿宋_GB2312"/>
                    </w:rPr>
                    <w:t>额定电压:DC4.2V</w:t>
                  </w:r>
                  <w:r>
                    <w:br/>
                  </w:r>
                  <w:r>
                    <w:rPr>
                      <w:rFonts w:ascii="仿宋_GB2312" w:hAnsi="仿宋_GB2312" w:cs="仿宋_GB2312" w:eastAsia="仿宋_GB2312"/>
                    </w:rPr>
                    <w:t xml:space="preserve"> 额定容量:≥2600mAh</w:t>
                  </w:r>
                  <w:r>
                    <w:br/>
                  </w:r>
                  <w:r>
                    <w:rPr>
                      <w:rFonts w:ascii="仿宋_GB2312" w:hAnsi="仿宋_GB2312" w:cs="仿宋_GB2312" w:eastAsia="仿宋_GB2312"/>
                    </w:rPr>
                    <w:t xml:space="preserve"> 额定功率:3W/1W</w:t>
                  </w:r>
                  <w:r>
                    <w:br/>
                  </w:r>
                  <w:r>
                    <w:rPr>
                      <w:rFonts w:ascii="仿宋_GB2312" w:hAnsi="仿宋_GB2312" w:cs="仿宋_GB2312" w:eastAsia="仿宋_GB2312"/>
                    </w:rPr>
                    <w:t xml:space="preserve"> 光源类型:LED</w:t>
                  </w:r>
                  <w:r>
                    <w:br/>
                  </w:r>
                  <w:r>
                    <w:rPr>
                      <w:rFonts w:ascii="仿宋_GB2312" w:hAnsi="仿宋_GB2312" w:cs="仿宋_GB2312" w:eastAsia="仿宋_GB2312"/>
                    </w:rPr>
                    <w:t xml:space="preserve"> 使用寿命:≥100000小时</w:t>
                  </w:r>
                  <w:r>
                    <w:br/>
                  </w:r>
                  <w:r>
                    <w:rPr>
                      <w:rFonts w:ascii="仿宋_GB2312" w:hAnsi="仿宋_GB2312" w:cs="仿宋_GB2312" w:eastAsia="仿宋_GB2312"/>
                    </w:rPr>
                    <w:t xml:space="preserve"> 外壳材质:6061-T6铝合金</w:t>
                  </w:r>
                  <w:r>
                    <w:br/>
                  </w:r>
                  <w:r>
                    <w:rPr>
                      <w:rFonts w:ascii="仿宋_GB2312" w:hAnsi="仿宋_GB2312" w:cs="仿宋_GB2312" w:eastAsia="仿宋_GB2312"/>
                    </w:rPr>
                    <w:t xml:space="preserve"> 外观:CNC加工，加厚阳极氧化处理，哑黑色</w:t>
                  </w:r>
                  <w:r>
                    <w:br/>
                  </w:r>
                  <w:r>
                    <w:rPr>
                      <w:rFonts w:ascii="仿宋_GB2312" w:hAnsi="仿宋_GB2312" w:cs="仿宋_GB2312" w:eastAsia="仿宋_GB2312"/>
                    </w:rPr>
                    <w:t xml:space="preserve"> 重量:≤180g(不含电池)</w:t>
                  </w:r>
                  <w:r>
                    <w:br/>
                  </w:r>
                  <w:r>
                    <w:rPr>
                      <w:rFonts w:ascii="仿宋_GB2312" w:hAnsi="仿宋_GB2312" w:cs="仿宋_GB2312" w:eastAsia="仿宋_GB2312"/>
                    </w:rPr>
                    <w:t xml:space="preserve"> 尺寸:154.6*35*28.5mm（±1mm）</w:t>
                  </w:r>
                  <w:r>
                    <w:br/>
                  </w:r>
                  <w:r>
                    <w:rPr>
                      <w:rFonts w:ascii="仿宋_GB2312" w:hAnsi="仿宋_GB2312" w:cs="仿宋_GB2312" w:eastAsia="仿宋_GB2312"/>
                    </w:rPr>
                    <w:t xml:space="preserve"> 镜片材质:UCL双镀膜镜片</w:t>
                  </w:r>
                  <w:r>
                    <w:br/>
                  </w:r>
                  <w:r>
                    <w:rPr>
                      <w:rFonts w:ascii="仿宋_GB2312" w:hAnsi="仿宋_GB2312" w:cs="仿宋_GB2312" w:eastAsia="仿宋_GB2312"/>
                    </w:rPr>
                    <w:t xml:space="preserve"> 光束亮度:≥160lm(强光)/5lm(工作光)</w:t>
                  </w:r>
                  <w:r>
                    <w:br/>
                  </w:r>
                  <w:r>
                    <w:rPr>
                      <w:rFonts w:ascii="仿宋_GB2312" w:hAnsi="仿宋_GB2312" w:cs="仿宋_GB2312" w:eastAsia="仿宋_GB2312"/>
                    </w:rPr>
                    <w:t xml:space="preserve"> 强光初始照度：≥180lx（5m）</w:t>
                  </w:r>
                  <w:r>
                    <w:br/>
                  </w:r>
                  <w:r>
                    <w:rPr>
                      <w:rFonts w:ascii="仿宋_GB2312" w:hAnsi="仿宋_GB2312" w:cs="仿宋_GB2312" w:eastAsia="仿宋_GB2312"/>
                    </w:rPr>
                    <w:t xml:space="preserve"> 弱光初始照度：120lx～180lx(1m)</w:t>
                  </w:r>
                  <w:r>
                    <w:br/>
                  </w:r>
                  <w:r>
                    <w:rPr>
                      <w:rFonts w:ascii="仿宋_GB2312" w:hAnsi="仿宋_GB2312" w:cs="仿宋_GB2312" w:eastAsia="仿宋_GB2312"/>
                    </w:rPr>
                    <w:t xml:space="preserve"> 持续照明300min后，强光照度：≥100lx（5m）</w:t>
                  </w:r>
                  <w:r>
                    <w:br/>
                  </w:r>
                  <w:r>
                    <w:rPr>
                      <w:rFonts w:ascii="仿宋_GB2312" w:hAnsi="仿宋_GB2312" w:cs="仿宋_GB2312" w:eastAsia="仿宋_GB2312"/>
                    </w:rPr>
                    <w:t xml:space="preserve"> 照明时间:5.5h(强光)/16h(工作光)</w:t>
                  </w:r>
                  <w:r>
                    <w:br/>
                  </w:r>
                  <w:r>
                    <w:rPr>
                      <w:rFonts w:ascii="仿宋_GB2312" w:hAnsi="仿宋_GB2312" w:cs="仿宋_GB2312" w:eastAsia="仿宋_GB2312"/>
                    </w:rPr>
                    <w:t xml:space="preserve"> 开关方式:强光/工作光/关，一键爆闪</w:t>
                  </w:r>
                  <w:r>
                    <w:br/>
                  </w:r>
                  <w:r>
                    <w:rPr>
                      <w:rFonts w:ascii="仿宋_GB2312" w:hAnsi="仿宋_GB2312" w:cs="仿宋_GB2312" w:eastAsia="仿宋_GB2312"/>
                    </w:rPr>
                    <w:t xml:space="preserve"> 充电时间:6-8h</w:t>
                  </w:r>
                  <w:r>
                    <w:br/>
                  </w:r>
                  <w:r>
                    <w:rPr>
                      <w:rFonts w:ascii="仿宋_GB2312" w:hAnsi="仿宋_GB2312" w:cs="仿宋_GB2312" w:eastAsia="仿宋_GB2312"/>
                    </w:rPr>
                    <w:t xml:space="preserve"> 防护等级:≥IP66</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酒精测试棒</w:t>
                  </w:r>
                </w:p>
              </w:tc>
              <w:tc>
                <w:tcPr>
                  <w:tcW w:type="dxa" w:w="638"/>
                </w:tcPr>
                <w:p>
                  <w:pPr>
                    <w:pStyle w:val="null3"/>
                  </w:pPr>
                  <w:r>
                    <w:rPr>
                      <w:rFonts w:ascii="仿宋_GB2312" w:hAnsi="仿宋_GB2312" w:cs="仿宋_GB2312" w:eastAsia="仿宋_GB2312"/>
                    </w:rPr>
                    <w:t>60个</w:t>
                  </w:r>
                </w:p>
              </w:tc>
              <w:tc>
                <w:tcPr>
                  <w:tcW w:type="dxa" w:w="638"/>
                </w:tcPr>
                <w:p>
                  <w:pPr>
                    <w:pStyle w:val="null3"/>
                  </w:pPr>
                  <w:r>
                    <w:rPr>
                      <w:rFonts w:ascii="仿宋_GB2312" w:hAnsi="仿宋_GB2312" w:cs="仿宋_GB2312" w:eastAsia="仿宋_GB2312"/>
                    </w:rPr>
                    <w:t>测量范围0-400mg/100mI BAC</w:t>
                  </w:r>
                  <w:r>
                    <w:br/>
                  </w:r>
                  <w:r>
                    <w:rPr>
                      <w:rFonts w:ascii="仿宋_GB2312" w:hAnsi="仿宋_GB2312" w:cs="仿宋_GB2312" w:eastAsia="仿宋_GB2312"/>
                    </w:rPr>
                    <w:t xml:space="preserve"> 工作时间≥8小时</w:t>
                  </w:r>
                  <w:r>
                    <w:br/>
                  </w:r>
                  <w:r>
                    <w:rPr>
                      <w:rFonts w:ascii="仿宋_GB2312" w:hAnsi="仿宋_GB2312" w:cs="仿宋_GB2312" w:eastAsia="仿宋_GB2312"/>
                    </w:rPr>
                    <w:t xml:space="preserve"> 电池3.7V/3000MAH</w:t>
                  </w:r>
                  <w:r>
                    <w:br/>
                  </w:r>
                  <w:r>
                    <w:rPr>
                      <w:rFonts w:ascii="仿宋_GB2312" w:hAnsi="仿宋_GB2312" w:cs="仿宋_GB2312" w:eastAsia="仿宋_GB2312"/>
                    </w:rPr>
                    <w:t xml:space="preserve"> 测试距离3-5cm</w:t>
                  </w:r>
                  <w:r>
                    <w:br/>
                  </w:r>
                  <w:r>
                    <w:rPr>
                      <w:rFonts w:ascii="仿宋_GB2312" w:hAnsi="仿宋_GB2312" w:cs="仿宋_GB2312" w:eastAsia="仿宋_GB2312"/>
                    </w:rPr>
                    <w:t xml:space="preserve"> 显示器≥1.40英寸</w:t>
                  </w:r>
                  <w:r>
                    <w:br/>
                  </w:r>
                  <w:r>
                    <w:rPr>
                      <w:rFonts w:ascii="仿宋_GB2312" w:hAnsi="仿宋_GB2312" w:cs="仿宋_GB2312" w:eastAsia="仿宋_GB2312"/>
                    </w:rPr>
                    <w:t xml:space="preserve"> 尺寸长(310)x外径(40)mm</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对讲机</w:t>
                  </w:r>
                </w:p>
              </w:tc>
              <w:tc>
                <w:tcPr>
                  <w:tcW w:type="dxa" w:w="638"/>
                </w:tcPr>
                <w:p>
                  <w:pPr>
                    <w:pStyle w:val="null3"/>
                  </w:pPr>
                  <w:r>
                    <w:rPr>
                      <w:rFonts w:ascii="仿宋_GB2312" w:hAnsi="仿宋_GB2312" w:cs="仿宋_GB2312" w:eastAsia="仿宋_GB2312"/>
                    </w:rPr>
                    <w:t>100台</w:t>
                  </w:r>
                </w:p>
              </w:tc>
              <w:tc>
                <w:tcPr>
                  <w:tcW w:type="dxa" w:w="638"/>
                </w:tcPr>
                <w:p>
                  <w:pPr>
                    <w:pStyle w:val="null3"/>
                  </w:pPr>
                  <w:r>
                    <w:rPr>
                      <w:rFonts w:ascii="仿宋_GB2312" w:hAnsi="仿宋_GB2312" w:cs="仿宋_GB2312" w:eastAsia="仿宋_GB2312"/>
                    </w:rPr>
                    <w:t>4G全国对讲·全网通三大运营商网络自由切换·GPS定位(选配)</w:t>
                  </w:r>
                  <w:r>
                    <w:br/>
                  </w:r>
                  <w:r>
                    <w:rPr>
                      <w:rFonts w:ascii="仿宋_GB2312" w:hAnsi="仿宋_GB2312" w:cs="仿宋_GB2312" w:eastAsia="仿宋_GB2312"/>
                    </w:rPr>
                    <w:t xml:space="preserve"> 高保真音质·低电语音提示</w:t>
                  </w:r>
                  <w:r>
                    <w:br/>
                  </w:r>
                  <w:r>
                    <w:rPr>
                      <w:rFonts w:ascii="仿宋_GB2312" w:hAnsi="仿宋_GB2312" w:cs="仿宋_GB2312" w:eastAsia="仿宋_GB2312"/>
                    </w:rPr>
                    <w:t xml:space="preserve"> PTT话权申请/抢占·群呼/单呼/好友。空中升级·空中写码工作电压:3.7V</w:t>
                  </w:r>
                  <w:r>
                    <w:br/>
                  </w:r>
                  <w:r>
                    <w:rPr>
                      <w:rFonts w:ascii="仿宋_GB2312" w:hAnsi="仿宋_GB2312" w:cs="仿宋_GB2312" w:eastAsia="仿宋_GB2312"/>
                    </w:rPr>
                    <w:t xml:space="preserve"> 语言:中文</w:t>
                  </w:r>
                  <w:r>
                    <w:br/>
                  </w:r>
                  <w:r>
                    <w:rPr>
                      <w:rFonts w:ascii="仿宋_GB2312" w:hAnsi="仿宋_GB2312" w:cs="仿宋_GB2312" w:eastAsia="仿宋_GB2312"/>
                    </w:rPr>
                    <w:t xml:space="preserve"> 天线:固定天线</w:t>
                  </w:r>
                  <w:r>
                    <w:br/>
                  </w:r>
                  <w:r>
                    <w:rPr>
                      <w:rFonts w:ascii="仿宋_GB2312" w:hAnsi="仿宋_GB2312" w:cs="仿宋_GB2312" w:eastAsia="仿宋_GB2312"/>
                    </w:rPr>
                    <w:t xml:space="preserve"> 屏幕尺寸:128*64黑白点阵</w:t>
                  </w:r>
                  <w:r>
                    <w:br/>
                  </w:r>
                  <w:r>
                    <w:rPr>
                      <w:rFonts w:ascii="仿宋_GB2312" w:hAnsi="仿宋_GB2312" w:cs="仿宋_GB2312" w:eastAsia="仿宋_GB2312"/>
                    </w:rPr>
                    <w:t xml:space="preserve"> 主板硬件平台:ASR1606</w:t>
                  </w:r>
                  <w:r>
                    <w:br/>
                  </w:r>
                  <w:r>
                    <w:rPr>
                      <w:rFonts w:ascii="仿宋_GB2312" w:hAnsi="仿宋_GB2312" w:cs="仿宋_GB2312" w:eastAsia="仿宋_GB2312"/>
                    </w:rPr>
                    <w:t xml:space="preserve"> 外型尺寸:116*56*34.5mm</w:t>
                  </w:r>
                  <w:r>
                    <w:br/>
                  </w:r>
                  <w:r>
                    <w:rPr>
                      <w:rFonts w:ascii="仿宋_GB2312" w:hAnsi="仿宋_GB2312" w:cs="仿宋_GB2312" w:eastAsia="仿宋_GB2312"/>
                    </w:rPr>
                    <w:t xml:space="preserve"> 整机重量: ≤150g(含电池)</w:t>
                  </w:r>
                  <w:r>
                    <w:br/>
                  </w:r>
                  <w:r>
                    <w:rPr>
                      <w:rFonts w:ascii="仿宋_GB2312" w:hAnsi="仿宋_GB2312" w:cs="仿宋_GB2312" w:eastAsia="仿宋_GB2312"/>
                    </w:rPr>
                    <w:t xml:space="preserve"> 电池容量:≥3000mAh</w:t>
                  </w:r>
                  <w:r>
                    <w:br/>
                  </w:r>
                  <w:r>
                    <w:rPr>
                      <w:rFonts w:ascii="仿宋_GB2312" w:hAnsi="仿宋_GB2312" w:cs="仿宋_GB2312" w:eastAsia="仿宋_GB2312"/>
                    </w:rPr>
                    <w:t xml:space="preserve"> 接收灵敏度:≥-106dBm最大发射功率:23±2dBm@All up bits工作温度范围:-20℃~+60℃存储温度范围:-20℃~+60℃音频输出功率:2W@10%失真</w:t>
                  </w:r>
                  <w:r>
                    <w:br/>
                  </w:r>
                  <w:r>
                    <w:rPr>
                      <w:rFonts w:ascii="仿宋_GB2312" w:hAnsi="仿宋_GB2312" w:cs="仿宋_GB2312" w:eastAsia="仿宋_GB2312"/>
                    </w:rPr>
                    <w:t xml:space="preserve"> 耳机线:K头耳机线充电方式:TYPE-C充电</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无人机</w:t>
                  </w:r>
                </w:p>
              </w:tc>
              <w:tc>
                <w:tcPr>
                  <w:tcW w:type="dxa" w:w="638"/>
                </w:tcPr>
                <w:p>
                  <w:pPr>
                    <w:pStyle w:val="null3"/>
                  </w:pPr>
                  <w:r>
                    <w:rPr>
                      <w:rFonts w:ascii="仿宋_GB2312" w:hAnsi="仿宋_GB2312" w:cs="仿宋_GB2312" w:eastAsia="仿宋_GB2312"/>
                    </w:rPr>
                    <w:t>2台</w:t>
                  </w:r>
                </w:p>
              </w:tc>
              <w:tc>
                <w:tcPr>
                  <w:tcW w:type="dxa" w:w="638"/>
                </w:tcPr>
                <w:p>
                  <w:pPr>
                    <w:pStyle w:val="null3"/>
                  </w:pPr>
                  <w:r>
                    <w:rPr>
                      <w:rFonts w:ascii="仿宋_GB2312" w:hAnsi="仿宋_GB2312" w:cs="仿宋_GB2312" w:eastAsia="仿宋_GB2312"/>
                    </w:rPr>
                    <w:t>飞行器起飞重量≥720 克</w:t>
                  </w:r>
                  <w:r>
                    <w:br/>
                  </w:r>
                  <w:r>
                    <w:rPr>
                      <w:rFonts w:ascii="仿宋_GB2312" w:hAnsi="仿宋_GB2312" w:cs="仿宋_GB2312" w:eastAsia="仿宋_GB2312"/>
                    </w:rPr>
                    <w:t xml:space="preserve"> 尺寸</w:t>
                  </w:r>
                  <w:r>
                    <w:br/>
                  </w:r>
                  <w:r>
                    <w:rPr>
                      <w:rFonts w:ascii="仿宋_GB2312" w:hAnsi="仿宋_GB2312" w:cs="仿宋_GB2312" w:eastAsia="仿宋_GB2312"/>
                    </w:rPr>
                    <w:t xml:space="preserve"> 折叠（不带桨）：长≥214 毫米，宽≥100 毫米，高≥89毫米</w:t>
                  </w:r>
                  <w:r>
                    <w:br/>
                  </w:r>
                  <w:r>
                    <w:rPr>
                      <w:rFonts w:ascii="仿宋_GB2312" w:hAnsi="仿宋_GB2312" w:cs="仿宋_GB2312" w:eastAsia="仿宋_GB2312"/>
                    </w:rPr>
                    <w:t xml:space="preserve"> 展开（不带桨）：长≥266 毫米，宽≥325毫米，高≥106毫米</w:t>
                  </w:r>
                  <w:r>
                    <w:br/>
                  </w:r>
                  <w:r>
                    <w:rPr>
                      <w:rFonts w:ascii="仿宋_GB2312" w:hAnsi="仿宋_GB2312" w:cs="仿宋_GB2312" w:eastAsia="仿宋_GB2312"/>
                    </w:rPr>
                    <w:t xml:space="preserve"> 最大上升速度：≥10 米/秒</w:t>
                  </w:r>
                  <w:r>
                    <w:br/>
                  </w:r>
                  <w:r>
                    <w:rPr>
                      <w:rFonts w:ascii="仿宋_GB2312" w:hAnsi="仿宋_GB2312" w:cs="仿宋_GB2312" w:eastAsia="仿宋_GB2312"/>
                    </w:rPr>
                    <w:t xml:space="preserve"> 最大下降速度：≥10 米/秒</w:t>
                  </w:r>
                  <w:r>
                    <w:br/>
                  </w:r>
                  <w:r>
                    <w:rPr>
                      <w:rFonts w:ascii="仿宋_GB2312" w:hAnsi="仿宋_GB2312" w:cs="仿宋_GB2312" w:eastAsia="仿宋_GB2312"/>
                    </w:rPr>
                    <w:t xml:space="preserve"> 最大水平飞行速度</w:t>
                  </w:r>
                  <w:r>
                    <w:br/>
                  </w:r>
                  <w:r>
                    <w:rPr>
                      <w:rFonts w:ascii="仿宋_GB2312" w:hAnsi="仿宋_GB2312" w:cs="仿宋_GB2312" w:eastAsia="仿宋_GB2312"/>
                    </w:rPr>
                    <w:t xml:space="preserve"> 海平面高度，无风环境：≥21 米/秒</w:t>
                  </w:r>
                  <w:r>
                    <w:br/>
                  </w:r>
                  <w:r>
                    <w:rPr>
                      <w:rFonts w:ascii="仿宋_GB2312" w:hAnsi="仿宋_GB2312" w:cs="仿宋_GB2312" w:eastAsia="仿宋_GB2312"/>
                    </w:rPr>
                    <w:t xml:space="preserve"> 海平面高度，≥6 米/秒顺风环境，无人机飞行方向与风向一致：≥27 米/秒</w:t>
                  </w:r>
                  <w:r>
                    <w:br/>
                  </w:r>
                  <w:r>
                    <w:rPr>
                      <w:rFonts w:ascii="仿宋_GB2312" w:hAnsi="仿宋_GB2312" w:cs="仿宋_GB2312" w:eastAsia="仿宋_GB2312"/>
                    </w:rPr>
                    <w:t xml:space="preserve"> 最大起飞海拔高度：6000 米</w:t>
                  </w:r>
                  <w:r>
                    <w:br/>
                  </w:r>
                  <w:r>
                    <w:rPr>
                      <w:rFonts w:ascii="仿宋_GB2312" w:hAnsi="仿宋_GB2312" w:cs="仿宋_GB2312" w:eastAsia="仿宋_GB2312"/>
                    </w:rPr>
                    <w:t xml:space="preserve"> 最长飞行时间：≥45分钟</w:t>
                  </w:r>
                  <w:r>
                    <w:br/>
                  </w:r>
                  <w:r>
                    <w:rPr>
                      <w:rFonts w:ascii="仿宋_GB2312" w:hAnsi="仿宋_GB2312" w:cs="仿宋_GB2312" w:eastAsia="仿宋_GB2312"/>
                    </w:rPr>
                    <w:t xml:space="preserve"> 最长悬停时间：≥41分钟</w:t>
                  </w:r>
                  <w:r>
                    <w:br/>
                  </w:r>
                  <w:r>
                    <w:rPr>
                      <w:rFonts w:ascii="仿宋_GB2312" w:hAnsi="仿宋_GB2312" w:cs="仿宋_GB2312" w:eastAsia="仿宋_GB2312"/>
                    </w:rPr>
                    <w:t xml:space="preserve"> 最大续航里程：≥32公里</w:t>
                  </w:r>
                  <w:r>
                    <w:br/>
                  </w:r>
                  <w:r>
                    <w:rPr>
                      <w:rFonts w:ascii="仿宋_GB2312" w:hAnsi="仿宋_GB2312" w:cs="仿宋_GB2312" w:eastAsia="仿宋_GB2312"/>
                    </w:rPr>
                    <w:t xml:space="preserve"> 最大抗风速度：≥12米/秒</w:t>
                  </w:r>
                  <w:r>
                    <w:br/>
                  </w:r>
                  <w:r>
                    <w:rPr>
                      <w:rFonts w:ascii="仿宋_GB2312" w:hAnsi="仿宋_GB2312" w:cs="仿宋_GB2312" w:eastAsia="仿宋_GB2312"/>
                    </w:rPr>
                    <w:t xml:space="preserve"> 最大可倾斜角度：≥36°</w:t>
                  </w:r>
                  <w:r>
                    <w:br/>
                  </w:r>
                  <w:r>
                    <w:rPr>
                      <w:rFonts w:ascii="仿宋_GB2312" w:hAnsi="仿宋_GB2312" w:cs="仿宋_GB2312" w:eastAsia="仿宋_GB2312"/>
                    </w:rPr>
                    <w:t xml:space="preserve"> 工作环境温度：-10℃至40℃</w:t>
                  </w:r>
                  <w:r>
                    <w:br/>
                  </w:r>
                  <w:r>
                    <w:rPr>
                      <w:rFonts w:ascii="仿宋_GB2312" w:hAnsi="仿宋_GB2312" w:cs="仿宋_GB2312" w:eastAsia="仿宋_GB2312"/>
                    </w:rPr>
                    <w:t xml:space="preserve"> 卫星导航系统：GPS + Galileo + BeiDou</w:t>
                  </w:r>
                  <w:r>
                    <w:br/>
                  </w:r>
                  <w:r>
                    <w:rPr>
                      <w:rFonts w:ascii="仿宋_GB2312" w:hAnsi="仿宋_GB2312" w:cs="仿宋_GB2312" w:eastAsia="仿宋_GB2312"/>
                    </w:rPr>
                    <w:t xml:space="preserve"> 悬停精度</w:t>
                  </w:r>
                  <w:r>
                    <w:br/>
                  </w:r>
                  <w:r>
                    <w:rPr>
                      <w:rFonts w:ascii="仿宋_GB2312" w:hAnsi="仿宋_GB2312" w:cs="仿宋_GB2312" w:eastAsia="仿宋_GB2312"/>
                    </w:rPr>
                    <w:t xml:space="preserve"> 垂直：</w:t>
                  </w:r>
                  <w:r>
                    <w:br/>
                  </w:r>
                  <w:r>
                    <w:rPr>
                      <w:rFonts w:ascii="仿宋_GB2312" w:hAnsi="仿宋_GB2312" w:cs="仿宋_GB2312" w:eastAsia="仿宋_GB2312"/>
                    </w:rPr>
                    <w:t xml:space="preserve"> ±0.1 米（视觉定位正常工作时）</w:t>
                  </w:r>
                  <w:r>
                    <w:br/>
                  </w:r>
                  <w:r>
                    <w:rPr>
                      <w:rFonts w:ascii="仿宋_GB2312" w:hAnsi="仿宋_GB2312" w:cs="仿宋_GB2312" w:eastAsia="仿宋_GB2312"/>
                    </w:rPr>
                    <w:t xml:space="preserve"> ±0.5 米（卫星定位正常工作时）</w:t>
                  </w:r>
                  <w:r>
                    <w:br/>
                  </w:r>
                  <w:r>
                    <w:rPr>
                      <w:rFonts w:ascii="仿宋_GB2312" w:hAnsi="仿宋_GB2312" w:cs="仿宋_GB2312" w:eastAsia="仿宋_GB2312"/>
                    </w:rPr>
                    <w:t xml:space="preserve"> 水平：</w:t>
                  </w:r>
                  <w:r>
                    <w:br/>
                  </w:r>
                  <w:r>
                    <w:rPr>
                      <w:rFonts w:ascii="仿宋_GB2312" w:hAnsi="仿宋_GB2312" w:cs="仿宋_GB2312" w:eastAsia="仿宋_GB2312"/>
                    </w:rPr>
                    <w:t xml:space="preserve"> ±0.3 米（视觉定位正常工作时）</w:t>
                  </w:r>
                  <w:r>
                    <w:br/>
                  </w:r>
                  <w:r>
                    <w:rPr>
                      <w:rFonts w:ascii="仿宋_GB2312" w:hAnsi="仿宋_GB2312" w:cs="仿宋_GB2312" w:eastAsia="仿宋_GB2312"/>
                    </w:rPr>
                    <w:t xml:space="preserve"> ±0.5 米（卫星定位正常工作时）</w:t>
                  </w:r>
                  <w:r>
                    <w:br/>
                  </w:r>
                  <w:r>
                    <w:rPr>
                      <w:rFonts w:ascii="仿宋_GB2312" w:hAnsi="仿宋_GB2312" w:cs="仿宋_GB2312" w:eastAsia="仿宋_GB2312"/>
                    </w:rPr>
                    <w:t xml:space="preserve"> 机载内存：≥42GB</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车载测速仪</w:t>
                  </w:r>
                </w:p>
              </w:tc>
              <w:tc>
                <w:tcPr>
                  <w:tcW w:type="dxa" w:w="638"/>
                </w:tcPr>
                <w:p>
                  <w:pPr>
                    <w:pStyle w:val="null3"/>
                  </w:pPr>
                  <w:r>
                    <w:rPr>
                      <w:rFonts w:ascii="仿宋_GB2312" w:hAnsi="仿宋_GB2312" w:cs="仿宋_GB2312" w:eastAsia="仿宋_GB2312"/>
                    </w:rPr>
                    <w:t>2台</w:t>
                  </w:r>
                </w:p>
              </w:tc>
              <w:tc>
                <w:tcPr>
                  <w:tcW w:type="dxa" w:w="638"/>
                </w:tcPr>
                <w:p>
                  <w:pPr>
                    <w:pStyle w:val="null3"/>
                  </w:pPr>
                  <w:r>
                    <w:rPr>
                      <w:rFonts w:ascii="仿宋_GB2312" w:hAnsi="仿宋_GB2312" w:cs="仿宋_GB2312" w:eastAsia="仿宋_GB2312"/>
                    </w:rPr>
                    <w:t>车载云台式雷达测速仪，连接车载电源使用、超速抓拍率≥99.1、4G回传、单双向测速、大小车分别限速、超速报警、黑名单对比、违法行为手动抓拍、全天候工作、车牌自动识别。                                                                                                                                                                                      智能一体化云台、摄像机、雷达、遥控器、笔记本电脑、机动车超速自动抓拍软件、车牌识别软件、车顶减震垫、支架。</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声光锥形桶</w:t>
                  </w:r>
                </w:p>
              </w:tc>
              <w:tc>
                <w:tcPr>
                  <w:tcW w:type="dxa" w:w="638"/>
                </w:tcPr>
                <w:p>
                  <w:pPr>
                    <w:pStyle w:val="null3"/>
                  </w:pPr>
                  <w:r>
                    <w:rPr>
                      <w:rFonts w:ascii="仿宋_GB2312" w:hAnsi="仿宋_GB2312" w:cs="仿宋_GB2312" w:eastAsia="仿宋_GB2312"/>
                    </w:rPr>
                    <w:t>10个</w:t>
                  </w:r>
                </w:p>
              </w:tc>
              <w:tc>
                <w:tcPr>
                  <w:tcW w:type="dxa" w:w="638"/>
                </w:tcPr>
                <w:p>
                  <w:pPr>
                    <w:pStyle w:val="null3"/>
                  </w:pPr>
                  <w:r>
                    <w:rPr>
                      <w:rFonts w:ascii="仿宋_GB2312" w:hAnsi="仿宋_GB2312" w:cs="仿宋_GB2312" w:eastAsia="仿宋_GB2312"/>
                    </w:rPr>
                    <w:t xml:space="preserve">产品规格：29.5cm*29.5cm*90cm    </w:t>
                  </w:r>
                </w:p>
                <w:p>
                  <w:pPr>
                    <w:pStyle w:val="null3"/>
                  </w:pPr>
                  <w:r>
                    <w:rPr>
                      <w:rFonts w:ascii="仿宋_GB2312" w:hAnsi="仿宋_GB2312" w:cs="仿宋_GB2312" w:eastAsia="仿宋_GB2312"/>
                    </w:rPr>
                    <w:t>警示距离：≥800-1000米</w:t>
                  </w:r>
                </w:p>
                <w:p>
                  <w:pPr>
                    <w:pStyle w:val="null3"/>
                  </w:pPr>
                  <w:r>
                    <w:rPr>
                      <w:rFonts w:ascii="仿宋_GB2312" w:hAnsi="仿宋_GB2312" w:cs="仿宋_GB2312" w:eastAsia="仿宋_GB2312"/>
                    </w:rPr>
                    <w:t xml:space="preserve">包装尺寸：34cm*34cm*100cm       </w:t>
                  </w:r>
                </w:p>
                <w:p>
                  <w:pPr>
                    <w:pStyle w:val="null3"/>
                  </w:pPr>
                  <w:r>
                    <w:rPr>
                      <w:rFonts w:ascii="仿宋_GB2312" w:hAnsi="仿宋_GB2312" w:cs="仿宋_GB2312" w:eastAsia="仿宋_GB2312"/>
                    </w:rPr>
                    <w:t>灯珠数量：2组/每组12个灯珠</w:t>
                  </w:r>
                </w:p>
                <w:p>
                  <w:pPr>
                    <w:pStyle w:val="null3"/>
                  </w:pPr>
                  <w:r>
                    <w:rPr>
                      <w:rFonts w:ascii="仿宋_GB2312" w:hAnsi="仿宋_GB2312" w:cs="仿宋_GB2312" w:eastAsia="仿宋_GB2312"/>
                    </w:rPr>
                    <w:t xml:space="preserve">喇叭功率：≥100瓦                   </w:t>
                  </w:r>
                </w:p>
                <w:p>
                  <w:pPr>
                    <w:pStyle w:val="null3"/>
                  </w:pPr>
                  <w:r>
                    <w:rPr>
                      <w:rFonts w:ascii="仿宋_GB2312" w:hAnsi="仿宋_GB2312" w:cs="仿宋_GB2312" w:eastAsia="仿宋_GB2312"/>
                    </w:rPr>
                    <w:t>工作温度：-30℃-70℃</w:t>
                  </w:r>
                </w:p>
                <w:p>
                  <w:pPr>
                    <w:pStyle w:val="null3"/>
                  </w:pPr>
                  <w:r>
                    <w:rPr>
                      <w:rFonts w:ascii="仿宋_GB2312" w:hAnsi="仿宋_GB2312" w:cs="仿宋_GB2312" w:eastAsia="仿宋_GB2312"/>
                    </w:rPr>
                    <w:t xml:space="preserve">蓄电池：≥12V/15AH（锂电）         </w:t>
                  </w:r>
                </w:p>
                <w:p>
                  <w:pPr>
                    <w:pStyle w:val="null3"/>
                  </w:pPr>
                  <w:r>
                    <w:rPr>
                      <w:rFonts w:ascii="仿宋_GB2312" w:hAnsi="仿宋_GB2312" w:cs="仿宋_GB2312" w:eastAsia="仿宋_GB2312"/>
                    </w:rPr>
                    <w:t>主体材料：聚乙烯塑料</w:t>
                  </w:r>
                </w:p>
                <w:p>
                  <w:pPr>
                    <w:pStyle w:val="null3"/>
                  </w:pPr>
                  <w:r>
                    <w:rPr>
                      <w:rFonts w:ascii="仿宋_GB2312" w:hAnsi="仿宋_GB2312" w:cs="仿宋_GB2312" w:eastAsia="仿宋_GB2312"/>
                    </w:rPr>
                    <w:t xml:space="preserve">控制方式：遥控版                   </w:t>
                  </w:r>
                </w:p>
                <w:p>
                  <w:pPr>
                    <w:pStyle w:val="null3"/>
                  </w:pPr>
                  <w:r>
                    <w:rPr>
                      <w:rFonts w:ascii="仿宋_GB2312" w:hAnsi="仿宋_GB2312" w:cs="仿宋_GB2312" w:eastAsia="仿宋_GB2312"/>
                    </w:rPr>
                    <w:t>续航时间：≥10小时</w:t>
                  </w:r>
                </w:p>
                <w:p>
                  <w:pPr>
                    <w:pStyle w:val="null3"/>
                  </w:pPr>
                  <w:r>
                    <w:rPr>
                      <w:rFonts w:ascii="仿宋_GB2312" w:hAnsi="仿宋_GB2312" w:cs="仿宋_GB2312" w:eastAsia="仿宋_GB2312"/>
                    </w:rPr>
                    <w:t>播报内容：≥13种语音播报内容（可定制）</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勘察箱</w:t>
                  </w:r>
                </w:p>
              </w:tc>
              <w:tc>
                <w:tcPr>
                  <w:tcW w:type="dxa" w:w="638"/>
                </w:tcPr>
                <w:p>
                  <w:pPr>
                    <w:pStyle w:val="null3"/>
                  </w:pPr>
                  <w:r>
                    <w:rPr>
                      <w:rFonts w:ascii="仿宋_GB2312" w:hAnsi="仿宋_GB2312" w:cs="仿宋_GB2312" w:eastAsia="仿宋_GB2312"/>
                    </w:rPr>
                    <w:t>10个</w:t>
                  </w:r>
                </w:p>
              </w:tc>
              <w:tc>
                <w:tcPr>
                  <w:tcW w:type="dxa" w:w="638"/>
                </w:tcPr>
                <w:p>
                  <w:pPr>
                    <w:pStyle w:val="null3"/>
                  </w:pPr>
                  <w:r>
                    <w:rPr>
                      <w:rFonts w:ascii="仿宋_GB2312" w:hAnsi="仿宋_GB2312" w:cs="仿宋_GB2312" w:eastAsia="仿宋_GB2312"/>
                    </w:rPr>
                    <w:t>标记工具</w:t>
                  </w:r>
                  <w:r>
                    <w:br/>
                  </w:r>
                  <w:r>
                    <w:rPr>
                      <w:rFonts w:ascii="仿宋_GB2312" w:hAnsi="仿宋_GB2312" w:cs="仿宋_GB2312" w:eastAsia="仿宋_GB2312"/>
                    </w:rPr>
                    <w:t xml:space="preserve"> 粉笔（红、白、黄/70-105mm（±1mm））：各3支</w:t>
                  </w:r>
                  <w:r>
                    <w:br/>
                  </w:r>
                  <w:r>
                    <w:rPr>
                      <w:rFonts w:ascii="仿宋_GB2312" w:hAnsi="仿宋_GB2312" w:cs="仿宋_GB2312" w:eastAsia="仿宋_GB2312"/>
                    </w:rPr>
                    <w:t xml:space="preserve"> 长杆蜡笔（红、白、黄/110-180mm（±1mm））：3支</w:t>
                  </w:r>
                  <w:r>
                    <w:br/>
                  </w:r>
                  <w:r>
                    <w:rPr>
                      <w:rFonts w:ascii="仿宋_GB2312" w:hAnsi="仿宋_GB2312" w:cs="仿宋_GB2312" w:eastAsia="仿宋_GB2312"/>
                    </w:rPr>
                    <w:t xml:space="preserve"> 防水油性笔（红、黑/115-145mm（±1mm））：2支</w:t>
                  </w:r>
                </w:p>
                <w:p>
                  <w:pPr>
                    <w:pStyle w:val="null3"/>
                  </w:pPr>
                  <w:r>
                    <w:rPr>
                      <w:rFonts w:ascii="仿宋_GB2312" w:hAnsi="仿宋_GB2312" w:cs="仿宋_GB2312" w:eastAsia="仿宋_GB2312"/>
                    </w:rPr>
                    <w:t>石笔(65-120mm（±5mm）)：1支</w:t>
                  </w:r>
                </w:p>
                <w:p>
                  <w:pPr>
                    <w:pStyle w:val="null3"/>
                  </w:pPr>
                  <w:r>
                    <w:rPr>
                      <w:rFonts w:ascii="仿宋_GB2312" w:hAnsi="仿宋_GB2312" w:cs="仿宋_GB2312" w:eastAsia="仿宋_GB2312"/>
                    </w:rPr>
                    <w:t>标志牌（1-10）：1套</w:t>
                  </w:r>
                </w:p>
                <w:p>
                  <w:pPr>
                    <w:pStyle w:val="null3"/>
                  </w:pPr>
                  <w:r>
                    <w:rPr>
                      <w:rFonts w:ascii="仿宋_GB2312" w:hAnsi="仿宋_GB2312" w:cs="仿宋_GB2312" w:eastAsia="仿宋_GB2312"/>
                    </w:rPr>
                    <w:t>物证通用标签：1本</w:t>
                  </w:r>
                  <w:r>
                    <w:br/>
                  </w:r>
                  <w:r>
                    <w:rPr>
                      <w:rFonts w:ascii="仿宋_GB2312" w:hAnsi="仿宋_GB2312" w:cs="仿宋_GB2312" w:eastAsia="仿宋_GB2312"/>
                    </w:rPr>
                    <w:t xml:space="preserve"> 测量工具</w:t>
                  </w:r>
                  <w:r>
                    <w:br/>
                  </w:r>
                  <w:r>
                    <w:rPr>
                      <w:rFonts w:ascii="仿宋_GB2312" w:hAnsi="仿宋_GB2312" w:cs="仿宋_GB2312" w:eastAsia="仿宋_GB2312"/>
                    </w:rPr>
                    <w:t xml:space="preserve"> 50米钢卷尺：1把</w:t>
                  </w:r>
                  <w:r>
                    <w:br/>
                  </w:r>
                  <w:r>
                    <w:rPr>
                      <w:rFonts w:ascii="仿宋_GB2312" w:hAnsi="仿宋_GB2312" w:cs="仿宋_GB2312" w:eastAsia="仿宋_GB2312"/>
                    </w:rPr>
                    <w:t xml:space="preserve"> 5米钢卷尺：1把</w:t>
                  </w:r>
                  <w:r>
                    <w:br/>
                  </w:r>
                  <w:r>
                    <w:rPr>
                      <w:rFonts w:ascii="仿宋_GB2312" w:hAnsi="仿宋_GB2312" w:cs="仿宋_GB2312" w:eastAsia="仿宋_GB2312"/>
                    </w:rPr>
                    <w:t xml:space="preserve"> 15cm钢直尺：1把</w:t>
                  </w:r>
                </w:p>
                <w:p>
                  <w:pPr>
                    <w:pStyle w:val="null3"/>
                  </w:pPr>
                  <w:r>
                    <w:rPr>
                      <w:rFonts w:ascii="仿宋_GB2312" w:hAnsi="仿宋_GB2312" w:cs="仿宋_GB2312" w:eastAsia="仿宋_GB2312"/>
                    </w:rPr>
                    <w:t>游标卡尺（150mm（±1mm））：1把</w:t>
                  </w:r>
                </w:p>
                <w:p>
                  <w:pPr>
                    <w:pStyle w:val="null3"/>
                  </w:pPr>
                  <w:r>
                    <w:rPr>
                      <w:rFonts w:ascii="仿宋_GB2312" w:hAnsi="仿宋_GB2312" w:cs="仿宋_GB2312" w:eastAsia="仿宋_GB2312"/>
                    </w:rPr>
                    <w:t>指北针(70*65*20mm（±1mm）)：1只/</w:t>
                  </w:r>
                </w:p>
                <w:p>
                  <w:pPr>
                    <w:pStyle w:val="null3"/>
                  </w:pPr>
                  <w:r>
                    <w:rPr>
                      <w:rFonts w:ascii="仿宋_GB2312" w:hAnsi="仿宋_GB2312" w:cs="仿宋_GB2312" w:eastAsia="仿宋_GB2312"/>
                    </w:rPr>
                    <w:t>坡度仪：1只</w:t>
                  </w:r>
                  <w:r>
                    <w:br/>
                  </w:r>
                  <w:r>
                    <w:rPr>
                      <w:rFonts w:ascii="仿宋_GB2312" w:hAnsi="仿宋_GB2312" w:cs="仿宋_GB2312" w:eastAsia="仿宋_GB2312"/>
                    </w:rPr>
                    <w:t xml:space="preserve"> 绘图工具</w:t>
                  </w:r>
                  <w:r>
                    <w:br/>
                  </w:r>
                  <w:r>
                    <w:rPr>
                      <w:rFonts w:ascii="仿宋_GB2312" w:hAnsi="仿宋_GB2312" w:cs="仿宋_GB2312" w:eastAsia="仿宋_GB2312"/>
                    </w:rPr>
                    <w:t xml:space="preserve"> 绘图用垫板：1块</w:t>
                  </w:r>
                  <w:r>
                    <w:br/>
                  </w:r>
                  <w:r>
                    <w:rPr>
                      <w:rFonts w:ascii="仿宋_GB2312" w:hAnsi="仿宋_GB2312" w:cs="仿宋_GB2312" w:eastAsia="仿宋_GB2312"/>
                    </w:rPr>
                    <w:t xml:space="preserve"> 现场图图纸 ：1本</w:t>
                  </w:r>
                  <w:r>
                    <w:br/>
                  </w:r>
                  <w:r>
                    <w:rPr>
                      <w:rFonts w:ascii="仿宋_GB2312" w:hAnsi="仿宋_GB2312" w:cs="仿宋_GB2312" w:eastAsia="仿宋_GB2312"/>
                    </w:rPr>
                    <w:t xml:space="preserve"> 绘图（软）尺：1把</w:t>
                  </w:r>
                </w:p>
                <w:p>
                  <w:pPr>
                    <w:pStyle w:val="null3"/>
                  </w:pPr>
                  <w:r>
                    <w:rPr>
                      <w:rFonts w:ascii="仿宋_GB2312" w:hAnsi="仿宋_GB2312" w:cs="仿宋_GB2312" w:eastAsia="仿宋_GB2312"/>
                    </w:rPr>
                    <w:t>签字笔：1支</w:t>
                  </w:r>
                </w:p>
                <w:p>
                  <w:pPr>
                    <w:pStyle w:val="null3"/>
                  </w:pPr>
                  <w:r>
                    <w:rPr>
                      <w:rFonts w:ascii="仿宋_GB2312" w:hAnsi="仿宋_GB2312" w:cs="仿宋_GB2312" w:eastAsia="仿宋_GB2312"/>
                    </w:rPr>
                    <w:t>钢笔：1支</w:t>
                  </w:r>
                </w:p>
                <w:p>
                  <w:pPr>
                    <w:pStyle w:val="null3"/>
                  </w:pPr>
                  <w:r>
                    <w:rPr>
                      <w:rFonts w:ascii="仿宋_GB2312" w:hAnsi="仿宋_GB2312" w:cs="仿宋_GB2312" w:eastAsia="仿宋_GB2312"/>
                    </w:rPr>
                    <w:t>铅笔刀：1把</w:t>
                  </w:r>
                  <w:r>
                    <w:br/>
                  </w:r>
                  <w:r>
                    <w:rPr>
                      <w:rFonts w:ascii="仿宋_GB2312" w:hAnsi="仿宋_GB2312" w:cs="仿宋_GB2312" w:eastAsia="仿宋_GB2312"/>
                    </w:rPr>
                    <w:t xml:space="preserve"> 发现、固定工具</w:t>
                  </w:r>
                  <w:r>
                    <w:br/>
                  </w:r>
                  <w:r>
                    <w:rPr>
                      <w:rFonts w:ascii="仿宋_GB2312" w:hAnsi="仿宋_GB2312" w:cs="仿宋_GB2312" w:eastAsia="仿宋_GB2312"/>
                    </w:rPr>
                    <w:t xml:space="preserve"> 警用强光手电：1套</w:t>
                  </w:r>
                  <w:r>
                    <w:br/>
                  </w:r>
                  <w:r>
                    <w:rPr>
                      <w:rFonts w:ascii="仿宋_GB2312" w:hAnsi="仿宋_GB2312" w:cs="仿宋_GB2312" w:eastAsia="仿宋_GB2312"/>
                    </w:rPr>
                    <w:t xml:space="preserve"> 双倍率LED照明放大镜：1把</w:t>
                  </w:r>
                </w:p>
                <w:p>
                  <w:pPr>
                    <w:pStyle w:val="null3"/>
                  </w:pPr>
                  <w:r>
                    <w:rPr>
                      <w:rFonts w:ascii="仿宋_GB2312" w:hAnsi="仿宋_GB2312" w:cs="仿宋_GB2312" w:eastAsia="仿宋_GB2312"/>
                    </w:rPr>
                    <w:t>便携式显微镜：1个</w:t>
                  </w:r>
                </w:p>
                <w:p>
                  <w:pPr>
                    <w:pStyle w:val="null3"/>
                  </w:pPr>
                  <w:r>
                    <w:rPr>
                      <w:rFonts w:ascii="仿宋_GB2312" w:hAnsi="仿宋_GB2312" w:cs="仿宋_GB2312" w:eastAsia="仿宋_GB2312"/>
                    </w:rPr>
                    <w:t>照相比例尺（黑底白字、白底黑字各24条）：1包</w:t>
                  </w:r>
                  <w:r>
                    <w:br/>
                  </w:r>
                  <w:r>
                    <w:rPr>
                      <w:rFonts w:ascii="仿宋_GB2312" w:hAnsi="仿宋_GB2312" w:cs="仿宋_GB2312" w:eastAsia="仿宋_GB2312"/>
                    </w:rPr>
                    <w:t xml:space="preserve"> 提取、包装工具</w:t>
                  </w:r>
                  <w:r>
                    <w:br/>
                  </w:r>
                  <w:r>
                    <w:rPr>
                      <w:rFonts w:ascii="仿宋_GB2312" w:hAnsi="仿宋_GB2312" w:cs="仿宋_GB2312" w:eastAsia="仿宋_GB2312"/>
                    </w:rPr>
                    <w:t xml:space="preserve"> 手术刀柄：1把</w:t>
                  </w:r>
                  <w:r>
                    <w:br/>
                  </w:r>
                  <w:r>
                    <w:rPr>
                      <w:rFonts w:ascii="仿宋_GB2312" w:hAnsi="仿宋_GB2312" w:cs="仿宋_GB2312" w:eastAsia="仿宋_GB2312"/>
                    </w:rPr>
                    <w:t xml:space="preserve"> 手术刀片：5片</w:t>
                  </w:r>
                  <w:r>
                    <w:br/>
                  </w:r>
                  <w:r>
                    <w:rPr>
                      <w:rFonts w:ascii="仿宋_GB2312" w:hAnsi="仿宋_GB2312" w:cs="仿宋_GB2312" w:eastAsia="仿宋_GB2312"/>
                    </w:rPr>
                    <w:t xml:space="preserve"> 镊子：1把</w:t>
                  </w:r>
                  <w:r>
                    <w:br/>
                  </w:r>
                  <w:r>
                    <w:rPr>
                      <w:rFonts w:ascii="仿宋_GB2312" w:hAnsi="仿宋_GB2312" w:cs="仿宋_GB2312" w:eastAsia="仿宋_GB2312"/>
                    </w:rPr>
                    <w:t xml:space="preserve"> 剪刀：1把</w:t>
                  </w:r>
                  <w:r>
                    <w:br/>
                  </w:r>
                  <w:r>
                    <w:rPr>
                      <w:rFonts w:ascii="仿宋_GB2312" w:hAnsi="仿宋_GB2312" w:cs="仿宋_GB2312" w:eastAsia="仿宋_GB2312"/>
                    </w:rPr>
                    <w:t xml:space="preserve"> 钳子：1把</w:t>
                  </w:r>
                  <w:r>
                    <w:br/>
                  </w:r>
                  <w:r>
                    <w:rPr>
                      <w:rFonts w:ascii="仿宋_GB2312" w:hAnsi="仿宋_GB2312" w:cs="仿宋_GB2312" w:eastAsia="仿宋_GB2312"/>
                    </w:rPr>
                    <w:t xml:space="preserve"> 组合旋具刀：1套</w:t>
                  </w:r>
                  <w:r>
                    <w:br/>
                  </w:r>
                  <w:r>
                    <w:rPr>
                      <w:rFonts w:ascii="仿宋_GB2312" w:hAnsi="仿宋_GB2312" w:cs="仿宋_GB2312" w:eastAsia="仿宋_GB2312"/>
                    </w:rPr>
                    <w:t xml:space="preserve"> 纱布：1包</w:t>
                  </w:r>
                  <w:r>
                    <w:br/>
                  </w:r>
                  <w:r>
                    <w:rPr>
                      <w:rFonts w:ascii="仿宋_GB2312" w:hAnsi="仿宋_GB2312" w:cs="仿宋_GB2312" w:eastAsia="仿宋_GB2312"/>
                    </w:rPr>
                    <w:t xml:space="preserve"> 脱脂棉球：1包</w:t>
                  </w:r>
                  <w:r>
                    <w:br/>
                  </w:r>
                  <w:r>
                    <w:rPr>
                      <w:rFonts w:ascii="仿宋_GB2312" w:hAnsi="仿宋_GB2312" w:cs="仿宋_GB2312" w:eastAsia="仿宋_GB2312"/>
                    </w:rPr>
                    <w:t xml:space="preserve"> 注射器(5ml)：2支</w:t>
                  </w:r>
                </w:p>
                <w:p>
                  <w:pPr>
                    <w:pStyle w:val="null3"/>
                  </w:pPr>
                  <w:r>
                    <w:rPr>
                      <w:rFonts w:ascii="仿宋_GB2312" w:hAnsi="仿宋_GB2312" w:cs="仿宋_GB2312" w:eastAsia="仿宋_GB2312"/>
                    </w:rPr>
                    <w:t>穿刺针：1支</w:t>
                  </w:r>
                </w:p>
                <w:p>
                  <w:pPr>
                    <w:pStyle w:val="null3"/>
                  </w:pPr>
                  <w:r>
                    <w:rPr>
                      <w:rFonts w:ascii="仿宋_GB2312" w:hAnsi="仿宋_GB2312" w:cs="仿宋_GB2312" w:eastAsia="仿宋_GB2312"/>
                    </w:rPr>
                    <w:t>密封试管：5支</w:t>
                  </w:r>
                </w:p>
                <w:p>
                  <w:pPr>
                    <w:pStyle w:val="null3"/>
                  </w:pPr>
                  <w:r>
                    <w:rPr>
                      <w:rFonts w:ascii="仿宋_GB2312" w:hAnsi="仿宋_GB2312" w:cs="仿宋_GB2312" w:eastAsia="仿宋_GB2312"/>
                    </w:rPr>
                    <w:t>硫酸纸物证袋：10只</w:t>
                  </w:r>
                </w:p>
                <w:p>
                  <w:pPr>
                    <w:pStyle w:val="null3"/>
                  </w:pPr>
                  <w:r>
                    <w:rPr>
                      <w:rFonts w:ascii="仿宋_GB2312" w:hAnsi="仿宋_GB2312" w:cs="仿宋_GB2312" w:eastAsia="仿宋_GB2312"/>
                    </w:rPr>
                    <w:t>物证收集瓶：2只</w:t>
                  </w:r>
                </w:p>
                <w:p>
                  <w:pPr>
                    <w:pStyle w:val="null3"/>
                  </w:pPr>
                  <w:r>
                    <w:rPr>
                      <w:rFonts w:ascii="仿宋_GB2312" w:hAnsi="仿宋_GB2312" w:cs="仿宋_GB2312" w:eastAsia="仿宋_GB2312"/>
                    </w:rPr>
                    <w:t>滤纸：20张</w:t>
                  </w:r>
                </w:p>
                <w:p>
                  <w:pPr>
                    <w:pStyle w:val="null3"/>
                  </w:pPr>
                  <w:r>
                    <w:rPr>
                      <w:rFonts w:ascii="仿宋_GB2312" w:hAnsi="仿宋_GB2312" w:cs="仿宋_GB2312" w:eastAsia="仿宋_GB2312"/>
                    </w:rPr>
                    <w:t>物证塑料袋（中号、小号）： 各5只</w:t>
                  </w:r>
                </w:p>
                <w:p>
                  <w:pPr>
                    <w:pStyle w:val="null3"/>
                  </w:pPr>
                  <w:r>
                    <w:rPr>
                      <w:rFonts w:ascii="仿宋_GB2312" w:hAnsi="仿宋_GB2312" w:cs="仿宋_GB2312" w:eastAsia="仿宋_GB2312"/>
                    </w:rPr>
                    <w:t>载玻片：1盒</w:t>
                  </w:r>
                </w:p>
                <w:p>
                  <w:pPr>
                    <w:pStyle w:val="null3"/>
                  </w:pPr>
                  <w:r>
                    <w:rPr>
                      <w:rFonts w:ascii="仿宋_GB2312" w:hAnsi="仿宋_GB2312" w:cs="仿宋_GB2312" w:eastAsia="仿宋_GB2312"/>
                    </w:rPr>
                    <w:t>玻璃试管：5支</w:t>
                  </w:r>
                </w:p>
                <w:p>
                  <w:pPr>
                    <w:pStyle w:val="null3"/>
                  </w:pPr>
                  <w:r>
                    <w:rPr>
                      <w:rFonts w:ascii="仿宋_GB2312" w:hAnsi="仿宋_GB2312" w:cs="仿宋_GB2312" w:eastAsia="仿宋_GB2312"/>
                    </w:rPr>
                    <w:t>物证通用标签：1本</w:t>
                  </w:r>
                  <w:r>
                    <w:br/>
                  </w:r>
                  <w:r>
                    <w:rPr>
                      <w:rFonts w:ascii="仿宋_GB2312" w:hAnsi="仿宋_GB2312" w:cs="仿宋_GB2312" w:eastAsia="仿宋_GB2312"/>
                    </w:rPr>
                    <w:t xml:space="preserve"> 初检工具</w:t>
                  </w:r>
                  <w:r>
                    <w:br/>
                  </w:r>
                  <w:r>
                    <w:rPr>
                      <w:rFonts w:ascii="仿宋_GB2312" w:hAnsi="仿宋_GB2312" w:cs="仿宋_GB2312" w:eastAsia="仿宋_GB2312"/>
                    </w:rPr>
                    <w:t xml:space="preserve"> 抗人血红蛋白金标试纸条：10份</w:t>
                  </w:r>
                </w:p>
                <w:p>
                  <w:pPr>
                    <w:pStyle w:val="null3"/>
                  </w:pPr>
                  <w:r>
                    <w:rPr>
                      <w:rFonts w:ascii="仿宋_GB2312" w:hAnsi="仿宋_GB2312" w:cs="仿宋_GB2312" w:eastAsia="仿宋_GB2312"/>
                    </w:rPr>
                    <w:t>唾液酒精检测试纸条：10份</w:t>
                  </w:r>
                  <w:r>
                    <w:br/>
                  </w:r>
                  <w:r>
                    <w:rPr>
                      <w:rFonts w:ascii="仿宋_GB2312" w:hAnsi="仿宋_GB2312" w:cs="仿宋_GB2312" w:eastAsia="仿宋_GB2312"/>
                    </w:rPr>
                    <w:t xml:space="preserve"> 防护用品</w:t>
                  </w:r>
                  <w:r>
                    <w:br/>
                  </w:r>
                  <w:r>
                    <w:rPr>
                      <w:rFonts w:ascii="仿宋_GB2312" w:hAnsi="仿宋_GB2312" w:cs="仿宋_GB2312" w:eastAsia="仿宋_GB2312"/>
                    </w:rPr>
                    <w:t xml:space="preserve"> 医用橡胶手套：2副</w:t>
                  </w:r>
                </w:p>
                <w:p>
                  <w:pPr>
                    <w:pStyle w:val="null3"/>
                  </w:pPr>
                  <w:r>
                    <w:rPr>
                      <w:rFonts w:ascii="仿宋_GB2312" w:hAnsi="仿宋_GB2312" w:cs="仿宋_GB2312" w:eastAsia="仿宋_GB2312"/>
                    </w:rPr>
                    <w:t>护目镜：1副</w:t>
                  </w:r>
                  <w:r>
                    <w:br/>
                  </w:r>
                  <w:r>
                    <w:rPr>
                      <w:rFonts w:ascii="仿宋_GB2312" w:hAnsi="仿宋_GB2312" w:cs="仿宋_GB2312" w:eastAsia="仿宋_GB2312"/>
                    </w:rPr>
                    <w:t xml:space="preserve"> 一次性头罩： 5只</w:t>
                  </w:r>
                </w:p>
                <w:p>
                  <w:pPr>
                    <w:pStyle w:val="null3"/>
                  </w:pPr>
                  <w:r>
                    <w:rPr>
                      <w:rFonts w:ascii="仿宋_GB2312" w:hAnsi="仿宋_GB2312" w:cs="仿宋_GB2312" w:eastAsia="仿宋_GB2312"/>
                    </w:rPr>
                    <w:t>消毒片： 5片</w:t>
                  </w:r>
                  <w:r>
                    <w:br/>
                  </w:r>
                  <w:r>
                    <w:rPr>
                      <w:rFonts w:ascii="仿宋_GB2312" w:hAnsi="仿宋_GB2312" w:cs="仿宋_GB2312" w:eastAsia="仿宋_GB2312"/>
                    </w:rPr>
                    <w:t xml:space="preserve"> 一次性口罩： 5只</w:t>
                  </w:r>
                </w:p>
                <w:p>
                  <w:pPr>
                    <w:pStyle w:val="null3"/>
                  </w:pPr>
                  <w:r>
                    <w:rPr>
                      <w:rFonts w:ascii="仿宋_GB2312" w:hAnsi="仿宋_GB2312" w:cs="仿宋_GB2312" w:eastAsia="仿宋_GB2312"/>
                    </w:rPr>
                    <w:t>消毒液(60-100ml)：1瓶</w:t>
                  </w:r>
                  <w:r>
                    <w:br/>
                  </w:r>
                  <w:r>
                    <w:rPr>
                      <w:rFonts w:ascii="仿宋_GB2312" w:hAnsi="仿宋_GB2312" w:cs="仿宋_GB2312" w:eastAsia="仿宋_GB2312"/>
                    </w:rPr>
                    <w:t xml:space="preserve"> 一次性鞋套：10双</w:t>
                  </w:r>
                  <w:r>
                    <w:rPr>
                      <w:rFonts w:ascii="仿宋_GB2312" w:hAnsi="仿宋_GB2312" w:cs="仿宋_GB2312" w:eastAsia="仿宋_GB2312"/>
                    </w:rPr>
                    <w:t xml:space="preserve"> 铝合金勘查箱：1只</w:t>
                  </w:r>
                  <w:r>
                    <w:br/>
                  </w:r>
                  <w:r>
                    <w:rPr>
                      <w:rFonts w:ascii="仿宋_GB2312" w:hAnsi="仿宋_GB2312" w:cs="仿宋_GB2312" w:eastAsia="仿宋_GB2312"/>
                    </w:rPr>
                    <w:t xml:space="preserve"> 防割手套 1副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货物运至采购人指定地点安装调试完成并验收合格后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供应商必须在接到通知后7个日历日内确保货物通过验收。如接到通知后7个日历日内验收仍不合格，采购人可提出索赔或取消其供货合同。采购代理机构将把中标资格授予评审排序下一名的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2.运输：选择运输风险小、运费低、距离短的运输路线。运杂费一次包死在总价内，包括生产厂到交货地所需的装卸、运输（含保险费）、现场保管费、二次倒运费、吊装费等费用。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2、中标（成交）供应商在中标结果公告发布后3个工作日内提供三套纸质投标文件（经编标工具生成的文件直接打印并加盖公章），递交的纸质版文件内容确保与线上电子文件保持一致，不允许修改和补充。 3、该项目非专门面向中小企业采购，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1.1企业法人应提供统一社会信用代码的营业执照；事业法人应提供统一社会信用代码的事业单位法人证；其他组织应提供合法证明文件；自然人应提供身份证明文件； 1.2提供具有财务审计资质单位出具的2024年度的财务报告或响应文件提交截止时间前六个月内其基本账户银行出具的资信证明； 1.3投标人提供投标文件提交截止时间前一年内任意一个月的社会保障资金缴存证明或社保机构开具的社会保险参保缴费情况证明； 1.4投标人提供投标文件提交截止时间前一年内任意一个月的依法缴纳税收的相关证明，依法免税需提供相关证明材料； 1.5提供投标人参加政府采购活动前三年内经营活动中没有重大违法纪录的书面声明； 1.6提供具有履行合同所必需的设备和专业技术能力的声明。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项目实施方案.docx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交货期/合同履行期限</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依据各投标供应商主要技术指标、参数、性能等情况综合评分，并能提供生产厂家出具的、响应的功能证明材料（包括但不限于检测报告、官网和功能截图、彩页、说明书等相关资料，并在技术偏离表 “说明”栏中标明页码，未提供视为负偏离），其他产品提供产品彩页，官网参数截图等相关资料。每负偏离一项扣0.2分，扣完为止。无有效证明材料或响应数据与证明材料不符的视为负偏离。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一、评审内容（4分/项）投标人根据本项目特点，提供项目实施方案。包含不限于：①项目进度安排；②设备运输、安装及调试组织措施；③应急处理措施；④项目团队配备及岗位职责；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一、评审内容（3分/项）：①培训时间；②培训内容及培训方式；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一、评审内容（3分/项）：①所投产品提供合法来源渠道证明材料；②产品质量保障措施；③产品的设计、工艺、加工、检验能力；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一、评审内容（2分/项）: 投标人根据本项目特点，提供项目售后服务方案。包含不限于：①售后服务方案完整可行，有明确的售后服务标准、售后服务承诺以及在质保期内产品发生质量问题所产生的换货修补服务具体响应时限、补救措施等；②售后服务机构组成，人员从业经历，服务人员培训计划情况；③售后服务响应（电话支持、到场服务）；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12月至今）的类似项目业绩，每提供一个有效业绩得1分，最高得3分。注：每个有效业绩须包含以下内容：合同复印件（提供合同首页、服务主要内容页、金额页、盖章页等关键页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详见附件：（合同）执勤执法业务装备采购项目.docx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