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0B426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1F7445DA">
      <w:pPr>
        <w:pStyle w:val="3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675E6B15">
      <w:pPr>
        <w:pStyle w:val="3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6ABFDFB0">
      <w:pPr>
        <w:pStyle w:val="3"/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渭南市机动车尾气排放监管平台升级改造项目</w:t>
      </w:r>
    </w:p>
    <w:p w14:paraId="7E5E3130">
      <w:pPr>
        <w:pStyle w:val="3"/>
        <w:rPr>
          <w:rFonts w:hint="eastAsia" w:ascii="宋体" w:hAnsi="宋体" w:eastAsia="宋体" w:cs="宋体"/>
        </w:rPr>
      </w:pPr>
    </w:p>
    <w:p w14:paraId="03D893D1">
      <w:pPr>
        <w:pStyle w:val="3"/>
        <w:rPr>
          <w:rFonts w:hint="eastAsia" w:ascii="宋体" w:hAnsi="宋体" w:eastAsia="宋体" w:cs="宋体"/>
        </w:rPr>
      </w:pPr>
    </w:p>
    <w:p w14:paraId="5895308C">
      <w:pPr>
        <w:pStyle w:val="3"/>
        <w:rPr>
          <w:rFonts w:hint="eastAsia" w:ascii="宋体" w:hAnsi="宋体" w:eastAsia="宋体" w:cs="宋体"/>
        </w:rPr>
      </w:pPr>
    </w:p>
    <w:p w14:paraId="1744FC87">
      <w:pPr>
        <w:pStyle w:val="3"/>
        <w:rPr>
          <w:rFonts w:hint="eastAsia" w:ascii="宋体" w:hAnsi="宋体" w:eastAsia="宋体" w:cs="宋体"/>
        </w:rPr>
      </w:pPr>
    </w:p>
    <w:p w14:paraId="1ADDADCD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2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pacing w:val="12"/>
          <w:sz w:val="52"/>
          <w:szCs w:val="52"/>
        </w:rPr>
        <w:t>政府采购合同书</w:t>
      </w:r>
    </w:p>
    <w:p w14:paraId="3D49F01D">
      <w:pPr>
        <w:spacing w:line="360" w:lineRule="auto"/>
        <w:jc w:val="center"/>
        <w:rPr>
          <w:rFonts w:hint="eastAsia" w:ascii="宋体" w:hAnsi="宋体" w:eastAsia="宋体" w:cs="宋体"/>
          <w:spacing w:val="12"/>
          <w:sz w:val="32"/>
          <w:szCs w:val="32"/>
        </w:rPr>
      </w:pPr>
      <w:r>
        <w:rPr>
          <w:rFonts w:hint="eastAsia" w:ascii="宋体" w:hAnsi="宋体" w:eastAsia="宋体" w:cs="宋体"/>
          <w:spacing w:val="12"/>
          <w:sz w:val="32"/>
          <w:szCs w:val="32"/>
        </w:rPr>
        <w:t xml:space="preserve">                   </w:t>
      </w:r>
    </w:p>
    <w:p w14:paraId="30D72955">
      <w:pPr>
        <w:pStyle w:val="3"/>
        <w:rPr>
          <w:rFonts w:hint="eastAsia" w:ascii="宋体" w:hAnsi="宋体" w:eastAsia="宋体" w:cs="宋体"/>
          <w:spacing w:val="12"/>
        </w:rPr>
      </w:pPr>
    </w:p>
    <w:p w14:paraId="004EAC41">
      <w:pPr>
        <w:pStyle w:val="3"/>
        <w:rPr>
          <w:rFonts w:hint="eastAsia" w:ascii="宋体" w:hAnsi="宋体" w:eastAsia="宋体" w:cs="宋体"/>
          <w:spacing w:val="12"/>
        </w:rPr>
      </w:pPr>
    </w:p>
    <w:p w14:paraId="369E3E4F">
      <w:pPr>
        <w:pStyle w:val="6"/>
        <w:ind w:firstLine="0"/>
        <w:rPr>
          <w:rFonts w:hint="eastAsia" w:ascii="宋体" w:hAnsi="宋体" w:eastAsia="宋体" w:cs="宋体"/>
          <w:spacing w:val="12"/>
          <w:sz w:val="32"/>
          <w:szCs w:val="32"/>
        </w:rPr>
      </w:pPr>
    </w:p>
    <w:p w14:paraId="4389C64F">
      <w:pPr>
        <w:rPr>
          <w:rFonts w:hint="eastAsia" w:ascii="宋体" w:hAnsi="宋体" w:eastAsia="宋体" w:cs="宋体"/>
        </w:rPr>
      </w:pPr>
    </w:p>
    <w:p w14:paraId="2E01FF5C">
      <w:pPr>
        <w:pStyle w:val="3"/>
        <w:ind w:left="0" w:leftChars="0" w:firstLine="0" w:firstLineChars="0"/>
        <w:rPr>
          <w:rFonts w:hint="eastAsia" w:ascii="宋体" w:hAnsi="宋体" w:eastAsia="宋体" w:cs="宋体"/>
        </w:rPr>
      </w:pPr>
    </w:p>
    <w:p w14:paraId="6EC0AED9">
      <w:pPr>
        <w:pStyle w:val="3"/>
        <w:ind w:left="0" w:leftChars="0" w:firstLine="0" w:firstLineChars="0"/>
        <w:rPr>
          <w:rFonts w:hint="eastAsia" w:ascii="宋体" w:hAnsi="宋体" w:eastAsia="宋体" w:cs="宋体"/>
        </w:rPr>
      </w:pPr>
    </w:p>
    <w:p w14:paraId="0524F9F5">
      <w:pPr>
        <w:pStyle w:val="3"/>
        <w:ind w:left="0" w:leftChars="0" w:firstLine="0" w:firstLineChars="0"/>
        <w:rPr>
          <w:rFonts w:hint="eastAsia" w:ascii="宋体" w:hAnsi="宋体" w:eastAsia="宋体" w:cs="宋体"/>
        </w:rPr>
      </w:pPr>
    </w:p>
    <w:p w14:paraId="062A7F07">
      <w:pPr>
        <w:rPr>
          <w:rFonts w:hint="eastAsia" w:ascii="宋体" w:hAnsi="宋体" w:eastAsia="宋体" w:cs="宋体"/>
        </w:rPr>
      </w:pPr>
    </w:p>
    <w:p w14:paraId="5C180E3E">
      <w:pPr>
        <w:pStyle w:val="10"/>
        <w:ind w:left="0" w:leftChars="0" w:firstLine="0" w:firstLineChars="0"/>
        <w:rPr>
          <w:rFonts w:hint="eastAsia" w:ascii="宋体" w:hAnsi="宋体" w:eastAsia="宋体" w:cs="宋体"/>
        </w:rPr>
      </w:pPr>
    </w:p>
    <w:p w14:paraId="166C5AC0">
      <w:pPr>
        <w:spacing w:line="360" w:lineRule="auto"/>
        <w:ind w:firstLine="1726" w:firstLineChars="500"/>
        <w:jc w:val="left"/>
        <w:rPr>
          <w:rFonts w:hint="eastAsia" w:ascii="宋体" w:hAnsi="宋体" w:eastAsia="宋体" w:cs="宋体"/>
          <w:b/>
          <w:bCs/>
          <w:spacing w:val="1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12"/>
          <w:sz w:val="32"/>
          <w:szCs w:val="32"/>
        </w:rPr>
        <w:t>采购人：</w:t>
      </w:r>
      <w:r>
        <w:rPr>
          <w:rFonts w:hint="eastAsia" w:ascii="宋体" w:hAnsi="宋体" w:eastAsia="宋体" w:cs="宋体"/>
          <w:b/>
          <w:bCs/>
          <w:spacing w:val="12"/>
          <w:sz w:val="32"/>
          <w:szCs w:val="32"/>
          <w:lang w:eastAsia="zh-CN"/>
        </w:rPr>
        <w:t>渭南市环境科学研究中心</w:t>
      </w:r>
    </w:p>
    <w:p w14:paraId="279D39F0">
      <w:pPr>
        <w:spacing w:line="360" w:lineRule="auto"/>
        <w:ind w:firstLine="1726" w:firstLineChars="500"/>
        <w:rPr>
          <w:rFonts w:hint="default" w:ascii="宋体" w:hAnsi="宋体" w:eastAsia="宋体" w:cs="宋体"/>
          <w:b/>
          <w:bCs/>
          <w:spacing w:val="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2"/>
          <w:sz w:val="32"/>
          <w:szCs w:val="32"/>
        </w:rPr>
        <w:t>供应商：</w:t>
      </w:r>
    </w:p>
    <w:p w14:paraId="6DE2819E">
      <w:pPr>
        <w:spacing w:line="360" w:lineRule="auto"/>
        <w:rPr>
          <w:rFonts w:hint="eastAsia"/>
          <w:sz w:val="24"/>
          <w:lang w:val="en-US" w:eastAsia="zh-CN"/>
        </w:rPr>
      </w:pPr>
    </w:p>
    <w:p w14:paraId="695B52EA">
      <w:pPr>
        <w:spacing w:line="360" w:lineRule="auto"/>
        <w:rPr>
          <w:rFonts w:hint="eastAsia"/>
          <w:sz w:val="24"/>
          <w:lang w:val="en-US" w:eastAsia="zh-CN"/>
        </w:rPr>
      </w:pPr>
    </w:p>
    <w:p w14:paraId="653CC74C">
      <w:pPr>
        <w:spacing w:line="360" w:lineRule="auto"/>
        <w:rPr>
          <w:rFonts w:hint="eastAsia"/>
          <w:sz w:val="24"/>
          <w:lang w:val="en-US" w:eastAsia="zh-CN"/>
        </w:rPr>
        <w:sectPr>
          <w:pgSz w:w="11906" w:h="16838"/>
          <w:pgMar w:top="1417" w:right="1417" w:bottom="1417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" w:linePitch="318" w:charSpace="0"/>
        </w:sectPr>
      </w:pPr>
    </w:p>
    <w:p w14:paraId="3E9E317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签</w:t>
      </w:r>
      <w:r>
        <w:rPr>
          <w:rFonts w:hint="eastAsia"/>
          <w:sz w:val="24"/>
        </w:rPr>
        <w:t>订地点：</w:t>
      </w:r>
      <w:r>
        <w:rPr>
          <w:rFonts w:hint="eastAsia"/>
          <w:sz w:val="24"/>
          <w:lang w:val="en-US" w:eastAsia="zh-CN"/>
        </w:rPr>
        <w:t>渭南市</w:t>
      </w:r>
      <w:r>
        <w:rPr>
          <w:rFonts w:hint="eastAsia"/>
          <w:sz w:val="24"/>
        </w:rPr>
        <w:t xml:space="preserve">  </w:t>
      </w:r>
    </w:p>
    <w:p w14:paraId="3D183B9C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项目编号：              </w:t>
      </w:r>
      <w:r>
        <w:rPr>
          <w:sz w:val="24"/>
        </w:rPr>
        <w:t xml:space="preserve">     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 xml:space="preserve"> </w:t>
      </w:r>
    </w:p>
    <w:p w14:paraId="710BC8F5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签订时间：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年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月  日</w:t>
      </w:r>
    </w:p>
    <w:p w14:paraId="12F08482"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渭南市环境科学研究中心</w:t>
      </w:r>
    </w:p>
    <w:p w14:paraId="48D1C105">
      <w:pPr>
        <w:spacing w:line="360" w:lineRule="auto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供应商：</w:t>
      </w:r>
    </w:p>
    <w:p w14:paraId="1975F59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>渭南市机动车尾气排放监管平台升级改造项目</w:t>
      </w:r>
      <w:r>
        <w:rPr>
          <w:rFonts w:hint="eastAsia" w:ascii="宋体" w:hAnsi="宋体" w:eastAsia="宋体" w:cs="宋体"/>
          <w:sz w:val="24"/>
        </w:rPr>
        <w:t>的采购结果，按照《中华人民共和国政府采购法》、《中华人民共和国民法典》等规定，经双方协商，本着</w:t>
      </w:r>
      <w:r>
        <w:rPr>
          <w:rFonts w:hint="eastAsia" w:ascii="宋体" w:hAnsi="宋体" w:cs="宋体"/>
          <w:sz w:val="24"/>
          <w:lang w:val="en-US" w:eastAsia="zh-CN"/>
        </w:rPr>
        <w:t>公正</w:t>
      </w:r>
      <w:r>
        <w:rPr>
          <w:rFonts w:hint="eastAsia" w:ascii="宋体" w:hAnsi="宋体" w:eastAsia="宋体" w:cs="宋体"/>
          <w:sz w:val="24"/>
        </w:rPr>
        <w:t>和诚实信用的原则，一致同意签订本合同如下。</w:t>
      </w:r>
    </w:p>
    <w:p w14:paraId="5E0700F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一、合同文件</w:t>
      </w:r>
    </w:p>
    <w:p w14:paraId="47F0DA7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1、合同条款；</w:t>
      </w:r>
    </w:p>
    <w:p w14:paraId="060CE76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2、竞争性磋商文件；</w:t>
      </w:r>
    </w:p>
    <w:p w14:paraId="6DC65D2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3、磋商响应文件；</w:t>
      </w:r>
    </w:p>
    <w:p w14:paraId="35F8027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4、成交通知书；</w:t>
      </w:r>
    </w:p>
    <w:p w14:paraId="7B10065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5、其他。</w:t>
      </w:r>
    </w:p>
    <w:p w14:paraId="53B2EF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上述所指合同文件应认为是互相补充和解释的，但是有模棱两可或互相矛盾之处，以其所列内容顺序为准。</w:t>
      </w:r>
    </w:p>
    <w:p w14:paraId="0C5556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9090"/>
      <w:r>
        <w:rPr>
          <w:rFonts w:hint="eastAsia" w:ascii="宋体" w:hAnsi="宋体" w:eastAsia="宋体" w:cs="宋体"/>
          <w:sz w:val="24"/>
        </w:rPr>
        <w:t>二、合同价款</w:t>
      </w:r>
      <w:bookmarkEnd w:id="0"/>
    </w:p>
    <w:p w14:paraId="2E0136ED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（一）合同总价款为人民币（大写）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4"/>
        </w:rPr>
        <w:t>（￥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</w:rPr>
        <w:t>）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。</w:t>
      </w:r>
    </w:p>
    <w:p w14:paraId="4215046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（二）合同总价款是指完成本次活动包含的所有</w:t>
      </w:r>
      <w:r>
        <w:rPr>
          <w:rFonts w:hint="eastAsia"/>
          <w:sz w:val="24"/>
          <w:lang w:val="en-US" w:eastAsia="zh-CN"/>
        </w:rPr>
        <w:t>费用</w:t>
      </w:r>
      <w:r>
        <w:rPr>
          <w:rFonts w:hint="eastAsia"/>
          <w:sz w:val="24"/>
        </w:rPr>
        <w:t>，包括平台建设费、系统调试费、检测费、培训费、人工费、运维费、验收费、管理费、税金等所有费用，服务期内采购人不再增加任何费用</w:t>
      </w:r>
    </w:p>
    <w:p w14:paraId="60961DD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（三）合同总价一次性包死，不受市场价格变化因素的影响。</w:t>
      </w:r>
      <w:bookmarkStart w:id="1" w:name="_Toc5628"/>
    </w:p>
    <w:p w14:paraId="19B35A30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三、款项结算</w:t>
      </w:r>
      <w:bookmarkEnd w:id="1"/>
    </w:p>
    <w:p w14:paraId="732258D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（一）合同价款的支付：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合同签订后，采购人支付合同总价款的40%；系统搭建调试全部完成并验收合格，采购人投入正常使用后支付剩余合同总价款的60%。</w:t>
      </w:r>
    </w:p>
    <w:p w14:paraId="4E9CA201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结算方式：银行转账。</w:t>
      </w:r>
    </w:p>
    <w:p w14:paraId="27170FFA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支付方式：由采购人负责结算，合同签订后，供应商在接受付款前，开具等额发票给采购人。</w:t>
      </w:r>
    </w:p>
    <w:p w14:paraId="23E7D2FB">
      <w:pPr>
        <w:spacing w:line="360" w:lineRule="auto"/>
        <w:ind w:firstLine="482" w:firstLineChars="200"/>
        <w:rPr>
          <w:rFonts w:hint="eastAsia" w:eastAsia="宋体"/>
          <w:b/>
          <w:sz w:val="24"/>
          <w:lang w:eastAsia="zh-CN"/>
        </w:rPr>
      </w:pPr>
      <w:bookmarkStart w:id="2" w:name="_Toc12029"/>
      <w:r>
        <w:rPr>
          <w:rFonts w:hint="eastAsia"/>
          <w:b/>
          <w:sz w:val="24"/>
        </w:rPr>
        <w:t>四、服务</w:t>
      </w:r>
      <w:bookmarkEnd w:id="2"/>
      <w:r>
        <w:rPr>
          <w:rFonts w:hint="eastAsia"/>
          <w:b/>
          <w:sz w:val="24"/>
          <w:lang w:val="en-US" w:eastAsia="zh-CN"/>
        </w:rPr>
        <w:t>内容</w:t>
      </w:r>
    </w:p>
    <w:p w14:paraId="30A4F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（一）服务地点：</w:t>
      </w:r>
      <w:r>
        <w:rPr>
          <w:rFonts w:hint="eastAsia"/>
          <w:sz w:val="24"/>
          <w:lang w:val="en-US" w:eastAsia="zh-CN"/>
        </w:rPr>
        <w:t>渭南市</w:t>
      </w:r>
      <w:r>
        <w:rPr>
          <w:rFonts w:hint="eastAsia"/>
          <w:sz w:val="24"/>
        </w:rPr>
        <w:t>。</w:t>
      </w:r>
    </w:p>
    <w:p w14:paraId="16C35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（二）</w:t>
      </w:r>
      <w:r>
        <w:rPr>
          <w:rFonts w:hint="eastAsia" w:ascii="宋体" w:hAnsi="宋体" w:cs="宋体"/>
          <w:kern w:val="0"/>
          <w:sz w:val="24"/>
          <w:szCs w:val="21"/>
        </w:rPr>
        <w:t>服务期</w:t>
      </w:r>
      <w:r>
        <w:rPr>
          <w:rFonts w:hint="eastAsia"/>
          <w:sz w:val="24"/>
        </w:rPr>
        <w:t>：</w:t>
      </w:r>
      <w:r>
        <w:rPr>
          <w:sz w:val="24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</w:rPr>
        <w:t xml:space="preserve"> </w:t>
      </w:r>
      <w:r>
        <w:rPr>
          <w:rFonts w:hint="eastAsia"/>
          <w:sz w:val="24"/>
        </w:rPr>
        <w:t>。</w:t>
      </w:r>
    </w:p>
    <w:p w14:paraId="4108031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服务内容：根据机动车排放定期检验规范等新标准要求，对原有渭南市机动车尾气排放监管平台进行升级，升级内容包括整体架构升级、落实I/M制度闭环管控升级、检验行为规范升级、检测数据规范性审核开发、视频监控服务升级，满足新标准的功能添加。</w:t>
      </w:r>
    </w:p>
    <w:tbl>
      <w:tblPr>
        <w:tblStyle w:val="7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467"/>
        <w:gridCol w:w="1818"/>
        <w:gridCol w:w="868"/>
        <w:gridCol w:w="3511"/>
      </w:tblGrid>
      <w:tr w14:paraId="7BAAC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08A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AE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模块类别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D1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C3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B0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</w:tr>
      <w:tr w14:paraId="6AC3C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64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BD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整体架构</w:t>
            </w:r>
          </w:p>
          <w:p w14:paraId="7F37A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升级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42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系统架构升级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0B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45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满足业务增长需要，解决平台老旧卡顿等问题。</w:t>
            </w:r>
          </w:p>
        </w:tc>
      </w:tr>
      <w:tr w14:paraId="24489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44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70A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B3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界面升级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04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76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开发新界面以满足业务需求及新架构的应用。</w:t>
            </w:r>
          </w:p>
        </w:tc>
      </w:tr>
      <w:tr w14:paraId="616F4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A3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B8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满足新标准升级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BD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检测流程管理升级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B29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24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根据标准要求实现OBD、外检流程升级。</w:t>
            </w:r>
          </w:p>
        </w:tc>
      </w:tr>
      <w:tr w14:paraId="7E265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FF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F3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5E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设备自检管理升级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8A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CD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实现检测机构设备自检数据接收校验，对未按标准执行检测线进行管控。</w:t>
            </w:r>
          </w:p>
        </w:tc>
      </w:tr>
      <w:tr w14:paraId="18E69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F5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791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8D2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数据传输协议升级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DB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AD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满足新标准联网协议升级与技术文档编制，并完成与51个检测机构联网调试。</w:t>
            </w:r>
          </w:p>
        </w:tc>
      </w:tr>
      <w:tr w14:paraId="09205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C9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66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落实I/M制度闭环管控升级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3C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系统统一检测超标治理联网规则校验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3D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40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实现I/M数据交换，新增OBD、外检超标治理数据交换。</w:t>
            </w:r>
          </w:p>
        </w:tc>
      </w:tr>
      <w:tr w14:paraId="430D2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2B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D04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62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系统建立市级维修企业白名单库与M站名录库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D1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BB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实现M站名录库与企业白名单库实时更新，增加机构查验。</w:t>
            </w:r>
          </w:p>
        </w:tc>
      </w:tr>
      <w:tr w14:paraId="24BAE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EE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852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C0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系统开发I/M全闭环流程监管功能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2E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6D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实现完全满足最新I/M联网闭环流程管控。</w:t>
            </w:r>
          </w:p>
        </w:tc>
      </w:tr>
      <w:tr w14:paraId="0059D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69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F1D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FC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满足省级监管平台监管要求上传I/M相关数据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DA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98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实现与省级监管平台的上行与下行数据交换。</w:t>
            </w:r>
          </w:p>
        </w:tc>
      </w:tr>
      <w:tr w14:paraId="23228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9F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89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检验行为规范升级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E8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设备标定流程管理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D3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4A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根据标准对机构检测设备标定进行周期性检查管理。</w:t>
            </w:r>
          </w:p>
        </w:tc>
      </w:tr>
      <w:tr w14:paraId="40CEB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CB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B71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02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外检管理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E3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96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根据标准对外观检验数据、报告、流程、传输进行管理。</w:t>
            </w:r>
          </w:p>
        </w:tc>
      </w:tr>
      <w:tr w14:paraId="0DEC0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5A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208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2D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检验方法管理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FF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4B9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根据标准对不同车辆类型检验方法进行监管。</w:t>
            </w:r>
          </w:p>
        </w:tc>
      </w:tr>
      <w:tr w14:paraId="56E6A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CC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437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A2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标准物质管理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32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39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根据标准新增标准物质上传，对检测机构标准物质进行管理。</w:t>
            </w:r>
          </w:p>
        </w:tc>
      </w:tr>
      <w:tr w14:paraId="55357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84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CD3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D7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双燃料检验管理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BF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C4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解决双燃料车车辆基本信息覆盖及报告同时打印功能。</w:t>
            </w:r>
          </w:p>
        </w:tc>
      </w:tr>
      <w:tr w14:paraId="2F1BE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DB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63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检测数据规范性审核开发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DB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OBD过程数据管理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8B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25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针对标准及检查发现的问题，对OBD过程数据进行自动管控与预警。</w:t>
            </w:r>
          </w:p>
        </w:tc>
      </w:tr>
      <w:tr w14:paraId="3C8F5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94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C0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DA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检验过程零恒值监控预警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06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73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针对标准及检查发现的问题，对过程数据异常进行预警与管控。</w:t>
            </w:r>
          </w:p>
        </w:tc>
      </w:tr>
      <w:tr w14:paraId="5A5CE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6E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5E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视频监控服务升级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E5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新增视频监控平台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90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B9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包含1000路授权数。</w:t>
            </w:r>
          </w:p>
        </w:tc>
      </w:tr>
      <w:tr w14:paraId="10A4E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40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F9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E7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检测视频实时预览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4B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95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根据标准要求升级预览功能，同时对市级、省级提供预览调阅。</w:t>
            </w:r>
          </w:p>
        </w:tc>
      </w:tr>
      <w:tr w14:paraId="7FC3D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80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5B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21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检测视频历史回放下载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1D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16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提供历史视频调阅与下载，为执法检查提供证据。</w:t>
            </w:r>
          </w:p>
        </w:tc>
      </w:tr>
      <w:tr w14:paraId="410AF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C8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FED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A3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新增环检操作区监控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D3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2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DC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集成137条检测线前后固定、移动、操作间工位、显示器、分析仪等约700路监控视频画面，统一配置视频参数及录像存储计划等。</w:t>
            </w:r>
          </w:p>
        </w:tc>
      </w:tr>
    </w:tbl>
    <w:p w14:paraId="79EE604D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（四）服务要求：</w:t>
      </w:r>
    </w:p>
    <w:p w14:paraId="2B669D6A">
      <w:pPr>
        <w:ind w:firstLine="480" w:firstLineChars="200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（1）满足生态环境部国家标准和环境标准的要求，符合信息采集传输技术规范，包括《柴油车污染物排放限值及测量方法（自由加速法及加载减速法）》（GB 3847-2018）、《汽油车污染物排放限值及测量方法（双怠速法及简易工况法）》（GB 18285-2018）、《机动车排放定期检验规范》（HJ 1237-2021）、《汽车排放定期检验信息采集传输技术规范》（HJ 1238-2021）等强制性要求，同时对机动车检验过程、结果数据进行合规性分析，对异常检验数据及时锁定，加强机动车排放检验非现场监管能力。</w:t>
      </w:r>
    </w:p>
    <w:p w14:paraId="6C592765">
      <w:pPr>
        <w:ind w:firstLine="480" w:firstLineChars="200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（2）工作要求：成果通过审查，按审查意见修改形成最终报告，并通过合同验收。</w:t>
      </w:r>
    </w:p>
    <w:p w14:paraId="0A5BCFB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五、技术资料</w:t>
      </w:r>
    </w:p>
    <w:p w14:paraId="231B38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</w:t>
      </w:r>
      <w:bookmarkStart w:id="3" w:name="_Hlk73203142"/>
      <w:r>
        <w:rPr>
          <w:rFonts w:hint="eastAsia" w:ascii="宋体" w:hAnsi="宋体" w:cs="宋体"/>
          <w:kern w:val="0"/>
          <w:sz w:val="24"/>
          <w:szCs w:val="21"/>
        </w:rPr>
        <w:t>供应商</w:t>
      </w:r>
      <w:bookmarkEnd w:id="3"/>
      <w:r>
        <w:rPr>
          <w:rFonts w:hint="eastAsia" w:ascii="宋体" w:hAnsi="宋体" w:cs="宋体"/>
          <w:kern w:val="0"/>
          <w:sz w:val="24"/>
          <w:szCs w:val="21"/>
        </w:rPr>
        <w:t>应按磋商文件规定的时间向采购人提供完成项目的有关服务资料。</w:t>
      </w:r>
    </w:p>
    <w:p w14:paraId="4F7724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没有采购人事先书面同意，供应商不得将由采购人提供的有关合同或任何合同条文、规格、计划或资料提供给与履行本合同无关的任何其他人。即使向履行本合同有关的人员提供，也应注意保密并限于履行合同的必需范围。</w:t>
      </w:r>
    </w:p>
    <w:p w14:paraId="7FCCE9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六、技术情报的保密</w:t>
      </w:r>
    </w:p>
    <w:p w14:paraId="741EB44F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1.采购人、供应商双方商定，供应商取得的所有原始技术资料在工作结束后交还采购人，供应商不得对外泄露。</w:t>
      </w:r>
    </w:p>
    <w:p w14:paraId="39EE2F4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相关资料</w:t>
      </w:r>
      <w:r>
        <w:rPr>
          <w:rFonts w:hint="eastAsia" w:ascii="宋体" w:hAnsi="宋体" w:cs="宋体"/>
          <w:kern w:val="0"/>
          <w:sz w:val="24"/>
          <w:szCs w:val="21"/>
        </w:rPr>
        <w:t>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59F879B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七、转让或分包</w:t>
      </w:r>
    </w:p>
    <w:p w14:paraId="755E41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24945A4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5A399C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4" w:name="_Toc28452"/>
      <w:r>
        <w:rPr>
          <w:rFonts w:hint="eastAsia" w:ascii="宋体" w:hAnsi="宋体" w:cs="宋体"/>
          <w:b/>
          <w:kern w:val="0"/>
          <w:sz w:val="24"/>
          <w:szCs w:val="21"/>
        </w:rPr>
        <w:t>八、采购人的权利及义务</w:t>
      </w:r>
      <w:bookmarkEnd w:id="4"/>
    </w:p>
    <w:p w14:paraId="1099F13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（一）采购人的权利</w:t>
      </w:r>
    </w:p>
    <w:p w14:paraId="0C6D5CE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．采购人有权向供应商询问工作进展情况及相关的内容。</w:t>
      </w:r>
    </w:p>
    <w:p w14:paraId="2229256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．采购人有权阐述对具体问题的意见和建议。</w:t>
      </w:r>
    </w:p>
    <w:p w14:paraId="6894042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 xml:space="preserve">3. </w:t>
      </w:r>
      <w:r>
        <w:rPr>
          <w:rFonts w:hint="eastAsia" w:ascii="宋体" w:hAnsi="宋体" w:cs="宋体"/>
          <w:kern w:val="0"/>
          <w:sz w:val="24"/>
          <w:szCs w:val="21"/>
        </w:rPr>
        <w:t>采购人有权根据项目的具体情况，要求供应商按期到项目现场勘探解决争议。</w:t>
      </w:r>
    </w:p>
    <w:p w14:paraId="0B8FFF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4</w:t>
      </w:r>
      <w:r>
        <w:rPr>
          <w:rFonts w:hint="eastAsia" w:ascii="宋体" w:hAnsi="宋体" w:cs="宋体"/>
          <w:kern w:val="0"/>
          <w:sz w:val="24"/>
          <w:szCs w:val="21"/>
        </w:rPr>
        <w:t>．当采购人认定供应商专业人员不按合同履行其职责，或与第三人串通给采购人造成损失的，采购人有权要求更换专业人员，直至终止合同并要求供应商承担相应的赔偿责任。</w:t>
      </w:r>
    </w:p>
    <w:p w14:paraId="5FFD9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（二）采购人的义务</w:t>
      </w:r>
    </w:p>
    <w:p w14:paraId="0524E85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．采购人应当在约定的时间内，向供应商提供与本项目实施有关的资料。</w:t>
      </w:r>
    </w:p>
    <w:p w14:paraId="02370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5" w:name="_Toc14300"/>
      <w:r>
        <w:rPr>
          <w:rFonts w:hint="eastAsia" w:ascii="宋体" w:hAnsi="宋体" w:cs="宋体"/>
          <w:b/>
          <w:kern w:val="0"/>
          <w:sz w:val="24"/>
          <w:szCs w:val="21"/>
        </w:rPr>
        <w:t>九、供应商的权利及义务</w:t>
      </w:r>
      <w:bookmarkEnd w:id="5"/>
    </w:p>
    <w:p w14:paraId="24E0A22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（一）供应商的权利</w:t>
      </w:r>
    </w:p>
    <w:p w14:paraId="250D1E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1.</w:t>
      </w:r>
      <w:r>
        <w:rPr>
          <w:rFonts w:hint="eastAsia" w:ascii="宋体" w:hAnsi="宋体" w:cs="宋体"/>
          <w:kern w:val="0"/>
          <w:sz w:val="24"/>
          <w:szCs w:val="21"/>
        </w:rPr>
        <w:t>供应商在项目实施过程中，如采购人提供的资料不明确时可向采购人提出书面报告。</w:t>
      </w:r>
    </w:p>
    <w:p w14:paraId="4B7AD30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.供应商在项目实施过程中，有到项目现场勘察的权利。</w:t>
      </w:r>
    </w:p>
    <w:p w14:paraId="110B42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（二）供应商的义务</w:t>
      </w:r>
    </w:p>
    <w:p w14:paraId="75AF9B09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bookmarkStart w:id="6" w:name="_Toc534"/>
      <w:r>
        <w:rPr>
          <w:rFonts w:hint="eastAsia" w:ascii="宋体" w:hAnsi="宋体" w:eastAsia="宋体" w:cs="宋体"/>
          <w:kern w:val="0"/>
          <w:sz w:val="24"/>
        </w:rPr>
        <w:t>1．人员配备合理。有针对本项目的专项服务小组，项目负责人、工作人员分工明确（应有具体成员名单，包括姓名、工作职责等），并按合同约定的范围实施业务。</w:t>
      </w:r>
    </w:p>
    <w:p w14:paraId="563C6822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2．应及时向采购人汇报该项目完成进度。</w:t>
      </w:r>
    </w:p>
    <w:p w14:paraId="4762601F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3．在履行合同期间或合同规定期限内，不得泄露与本合同规定业务活动有关的保密资料。</w:t>
      </w:r>
    </w:p>
    <w:p w14:paraId="30077D1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1"/>
          <w:lang w:val="en-US" w:eastAsia="zh-CN"/>
        </w:rPr>
        <w:t>4.</w:t>
      </w:r>
      <w:r>
        <w:rPr>
          <w:rFonts w:hint="eastAsia" w:ascii="宋体" w:hAnsi="宋体" w:cs="宋体"/>
          <w:b w:val="0"/>
          <w:bCs/>
          <w:kern w:val="0"/>
          <w:sz w:val="24"/>
          <w:szCs w:val="21"/>
        </w:rPr>
        <w:t>系统业务功能建设模块要求完整、设计合理、科学。</w:t>
      </w:r>
    </w:p>
    <w:p w14:paraId="34501B9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1"/>
          <w:lang w:val="en-US" w:eastAsia="zh-CN"/>
        </w:rPr>
        <w:t>5.</w:t>
      </w:r>
      <w:r>
        <w:rPr>
          <w:rFonts w:hint="eastAsia" w:ascii="宋体" w:hAnsi="宋体" w:cs="宋体"/>
          <w:b w:val="0"/>
          <w:bCs/>
          <w:kern w:val="0"/>
          <w:sz w:val="24"/>
          <w:szCs w:val="21"/>
        </w:rPr>
        <w:t>系统平台运维服务，成交供应商负责平台总体的日常检查、维护。</w:t>
      </w:r>
    </w:p>
    <w:p w14:paraId="6FC35A5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1"/>
          <w:lang w:val="en-US" w:eastAsia="zh-CN"/>
        </w:rPr>
        <w:t>6.</w:t>
      </w:r>
      <w:r>
        <w:rPr>
          <w:rFonts w:hint="eastAsia" w:ascii="宋体" w:hAnsi="宋体" w:cs="宋体"/>
          <w:b w:val="0"/>
          <w:bCs/>
          <w:kern w:val="0"/>
          <w:sz w:val="24"/>
          <w:szCs w:val="21"/>
        </w:rPr>
        <w:t>常规巡检要对问题及时发现、及时提交并处理。</w:t>
      </w:r>
    </w:p>
    <w:p w14:paraId="3A97AD3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1"/>
          <w:lang w:val="en-US" w:eastAsia="zh-CN"/>
        </w:rPr>
        <w:t>7.</w:t>
      </w:r>
      <w:r>
        <w:rPr>
          <w:rFonts w:hint="eastAsia" w:ascii="宋体" w:hAnsi="宋体" w:cs="宋体"/>
          <w:b w:val="0"/>
          <w:bCs/>
          <w:kern w:val="0"/>
          <w:sz w:val="24"/>
          <w:szCs w:val="21"/>
        </w:rPr>
        <w:t>提供全方位的技术服务，在项目实施的各个阶段中，项目工程师提供7*24小时的电话服务支持，接到用户电话后，在2小时内响应，24小时以内解决问题，以保障用户的正常使用。</w:t>
      </w:r>
    </w:p>
    <w:p w14:paraId="284D506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1"/>
          <w:lang w:val="en-US" w:eastAsia="zh-CN"/>
        </w:rPr>
        <w:t>8.</w:t>
      </w:r>
      <w:r>
        <w:rPr>
          <w:rFonts w:hint="eastAsia" w:ascii="宋体" w:hAnsi="宋体" w:cs="宋体"/>
          <w:b w:val="0"/>
          <w:bCs/>
          <w:kern w:val="0"/>
          <w:sz w:val="24"/>
          <w:szCs w:val="21"/>
        </w:rPr>
        <w:t>系统验收完成后，需要对本项目提供详细的系统使用培训服务，提供详尽的培训方案及培训计划，并列出培训的具体内容及方式，确保使用人员能够独立熟练操作、维护和正常使用。</w:t>
      </w:r>
    </w:p>
    <w:p w14:paraId="6D9884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十、服务保证</w:t>
      </w:r>
      <w:bookmarkEnd w:id="6"/>
    </w:p>
    <w:p w14:paraId="392AAA71">
      <w:pPr>
        <w:spacing w:line="360" w:lineRule="auto"/>
        <w:ind w:firstLine="480" w:firstLineChars="200"/>
        <w:outlineLvl w:val="1"/>
        <w:rPr>
          <w:rFonts w:hint="eastAsia" w:ascii="宋体" w:hAnsi="宋体" w:cs="宋体"/>
          <w:b w:val="0"/>
          <w:bCs/>
          <w:sz w:val="24"/>
        </w:rPr>
      </w:pPr>
      <w:bookmarkStart w:id="7" w:name="_Toc26949"/>
      <w:r>
        <w:rPr>
          <w:rFonts w:hint="eastAsia" w:ascii="宋体" w:hAnsi="宋体" w:cs="宋体"/>
          <w:b w:val="0"/>
          <w:bCs/>
          <w:sz w:val="24"/>
        </w:rPr>
        <w:t>1.符合国家相关行业规范、规程和有关技术规定；</w:t>
      </w:r>
    </w:p>
    <w:p w14:paraId="63B47014">
      <w:pPr>
        <w:spacing w:line="360" w:lineRule="auto"/>
        <w:ind w:firstLine="480" w:firstLineChars="200"/>
        <w:outlineLvl w:val="1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4"/>
        </w:rPr>
        <w:t>.系统平台建设需满足环保系统管理要求。</w:t>
      </w:r>
    </w:p>
    <w:p w14:paraId="25D5B1C0">
      <w:pPr>
        <w:spacing w:line="360" w:lineRule="auto"/>
        <w:ind w:firstLine="480" w:firstLineChars="200"/>
        <w:outlineLvl w:val="1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 w:val="0"/>
          <w:bCs/>
          <w:sz w:val="24"/>
        </w:rPr>
        <w:t>.所供服务能力的规格、数量符合采购文件投标人承诺及采购合同约定的要求。</w:t>
      </w:r>
    </w:p>
    <w:p w14:paraId="0BD7AF82">
      <w:pPr>
        <w:spacing w:line="360" w:lineRule="auto"/>
        <w:ind w:firstLine="480" w:firstLineChars="200"/>
        <w:outlineLvl w:val="1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4</w:t>
      </w:r>
      <w:r>
        <w:rPr>
          <w:rFonts w:hint="eastAsia" w:ascii="宋体" w:hAnsi="宋体" w:cs="宋体"/>
          <w:b w:val="0"/>
          <w:bCs/>
          <w:sz w:val="24"/>
        </w:rPr>
        <w:t>.在运维期间内，项目中涉及的系统软件免费升级，需负责全部升级工作，以保证不影响系统的运行。不管是在保修期内还是保修期外，免费为采购人提供技术咨询服务，这其中包括：新技术咨询、配置调整、故障解决等。</w:t>
      </w:r>
    </w:p>
    <w:p w14:paraId="23302B34">
      <w:pPr>
        <w:spacing w:line="360" w:lineRule="auto"/>
        <w:ind w:firstLine="482" w:firstLineChars="200"/>
        <w:outlineLvl w:val="1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十一、违约责任</w:t>
      </w:r>
      <w:bookmarkEnd w:id="7"/>
    </w:p>
    <w:p w14:paraId="27F003D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（一）采购人因未及时向供应商提供项目启动所需资料、协调地方关系造成工期延误，每延误</w:t>
      </w:r>
      <w:r>
        <w:rPr>
          <w:rFonts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</w:rPr>
        <w:t>日则本合同服务期限延长</w:t>
      </w:r>
      <w:r>
        <w:rPr>
          <w:rFonts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</w:rPr>
        <w:t>日，以此类推。</w:t>
      </w:r>
    </w:p>
    <w:p w14:paraId="14296D7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（二）因供应商原因造成</w:t>
      </w:r>
      <w:r>
        <w:rPr>
          <w:rFonts w:hint="eastAsia" w:ascii="宋体" w:hAnsi="宋体" w:cs="宋体"/>
          <w:bCs/>
          <w:sz w:val="24"/>
          <w:lang w:val="en-US" w:eastAsia="zh-CN"/>
        </w:rPr>
        <w:t>服务</w:t>
      </w:r>
      <w:r>
        <w:rPr>
          <w:rFonts w:hint="eastAsia" w:ascii="宋体" w:hAnsi="宋体" w:cs="宋体"/>
          <w:bCs/>
          <w:sz w:val="24"/>
        </w:rPr>
        <w:t>期延误（自然灾害等不可抗力除外），采购人有权从未付款项中按每日</w:t>
      </w:r>
      <w:r>
        <w:rPr>
          <w:rFonts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</w:rPr>
        <w:t>‰合同价款扣除违约金，此违约以</w:t>
      </w:r>
      <w:r>
        <w:rPr>
          <w:rFonts w:ascii="宋体" w:hAnsi="宋体" w:cs="宋体"/>
          <w:bCs/>
          <w:sz w:val="24"/>
        </w:rPr>
        <w:t>30</w:t>
      </w:r>
      <w:r>
        <w:rPr>
          <w:rFonts w:hint="eastAsia" w:ascii="宋体" w:hAnsi="宋体" w:cs="宋体"/>
          <w:bCs/>
          <w:sz w:val="24"/>
        </w:rPr>
        <w:t>日为限；若采购人未按约定时间付款，则供应商有权按每日</w:t>
      </w:r>
      <w:r>
        <w:rPr>
          <w:rFonts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</w:rPr>
        <w:t>‰合同价款收取违约金。</w:t>
      </w:r>
    </w:p>
    <w:p w14:paraId="3F4BBD6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十二、不可抗力事件处理</w:t>
      </w:r>
    </w:p>
    <w:p w14:paraId="2D47BD6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 在合同有效期内，任何一方因不可抗力事件导致不能履行合同，则合同履行期可延长，其延长期与不可抗力影响期相同。</w:t>
      </w:r>
    </w:p>
    <w:p w14:paraId="5E60849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 不可抗力事件发生后，应立即通知对方，并寄送有关权威机构出具的证明。</w:t>
      </w:r>
    </w:p>
    <w:p w14:paraId="512BB92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3. 不可抗力事件延续120天以上，双方应通过友好协商，确定是否继续履行合同。</w:t>
      </w:r>
    </w:p>
    <w:p w14:paraId="027096C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十三、诉讼</w:t>
      </w:r>
    </w:p>
    <w:p w14:paraId="46C1D6A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0687E15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十四、合同生效及其它</w:t>
      </w:r>
    </w:p>
    <w:p w14:paraId="3690C75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1、本合同经采购人、供应商法定代表人或其委托人签字并加盖公章后生效。</w:t>
      </w:r>
    </w:p>
    <w:p w14:paraId="7CA9E5A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2、本合同一式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陆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份，采购人、供应商各执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贰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份，其余相关部门各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壹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份。</w:t>
      </w:r>
    </w:p>
    <w:p w14:paraId="5CA041E4">
      <w:pPr>
        <w:pStyle w:val="2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</w:p>
    <w:p w14:paraId="2BBA613D">
      <w:pPr>
        <w:pStyle w:val="2"/>
        <w:spacing w:line="360" w:lineRule="auto"/>
        <w:ind w:firstLine="240" w:firstLineChars="100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供应商（章）：         </w:t>
      </w:r>
    </w:p>
    <w:p w14:paraId="3DA72B14">
      <w:pPr>
        <w:pStyle w:val="2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法定代表人</w:t>
      </w:r>
    </w:p>
    <w:p w14:paraId="35E5EC0F">
      <w:pPr>
        <w:pStyle w:val="2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</w:t>
      </w:r>
    </w:p>
    <w:p w14:paraId="39B3CD14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                              年   月   </w:t>
      </w:r>
      <w:r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  <w:t>日</w:t>
      </w:r>
    </w:p>
    <w:p w14:paraId="73E4D961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0B85BA69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47A41B40">
      <w:pPr>
        <w:adjustRightInd/>
        <w:snapToGrid/>
        <w:spacing w:line="240" w:lineRule="auto"/>
        <w:ind w:firstLine="0" w:firstLineChars="0"/>
        <w:rPr>
          <w:rFonts w:hint="eastAsia" w:ascii="Calibri" w:hAnsi="Calibri" w:eastAsia="宋体" w:cs="Times New Roman"/>
          <w:kern w:val="2"/>
          <w:sz w:val="21"/>
        </w:rPr>
      </w:pPr>
      <w:r>
        <w:rPr>
          <w:rFonts w:ascii="Tahoma" w:hAnsi="Tahoma"/>
        </w:rPr>
        <w:t>（本页无正文，为签章页）</w:t>
      </w:r>
    </w:p>
    <w:tbl>
      <w:tblPr>
        <w:tblStyle w:val="8"/>
        <w:tblpPr w:leftFromText="180" w:rightFromText="180" w:vertAnchor="text" w:horzAnchor="page" w:tblpX="1511" w:tblpY="323"/>
        <w:tblOverlap w:val="never"/>
        <w:tblW w:w="9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4843"/>
      </w:tblGrid>
      <w:tr w14:paraId="0AF91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0" w:type="dxa"/>
            <w:vAlign w:val="center"/>
          </w:tcPr>
          <w:p w14:paraId="3BE64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甲  方</w:t>
            </w:r>
          </w:p>
        </w:tc>
        <w:tc>
          <w:tcPr>
            <w:tcW w:w="4843" w:type="dxa"/>
            <w:vAlign w:val="center"/>
          </w:tcPr>
          <w:p w14:paraId="65AA9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乙  方</w:t>
            </w:r>
          </w:p>
        </w:tc>
      </w:tr>
      <w:tr w14:paraId="56585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4560" w:type="dxa"/>
            <w:vAlign w:val="center"/>
          </w:tcPr>
          <w:p w14:paraId="5316D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渭南市环境科学研究中心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（公章）</w:t>
            </w:r>
          </w:p>
        </w:tc>
        <w:tc>
          <w:tcPr>
            <w:tcW w:w="4843" w:type="dxa"/>
            <w:vAlign w:val="center"/>
          </w:tcPr>
          <w:p w14:paraId="57A43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（公章）</w:t>
            </w:r>
          </w:p>
        </w:tc>
      </w:tr>
      <w:tr w14:paraId="2A7E7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560" w:type="dxa"/>
            <w:vAlign w:val="center"/>
          </w:tcPr>
          <w:p w14:paraId="53D81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地址：渭南市朝阳大街中段市生态环境局</w:t>
            </w:r>
          </w:p>
        </w:tc>
        <w:tc>
          <w:tcPr>
            <w:tcW w:w="4843" w:type="dxa"/>
            <w:vAlign w:val="center"/>
          </w:tcPr>
          <w:p w14:paraId="4FC54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地址：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0344B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0" w:type="dxa"/>
            <w:vAlign w:val="center"/>
          </w:tcPr>
          <w:p w14:paraId="3D0A6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714000</w:t>
            </w:r>
          </w:p>
        </w:tc>
        <w:tc>
          <w:tcPr>
            <w:tcW w:w="4843" w:type="dxa"/>
            <w:vAlign w:val="center"/>
          </w:tcPr>
          <w:p w14:paraId="47EA9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邮编：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592C0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560" w:type="dxa"/>
            <w:vAlign w:val="center"/>
          </w:tcPr>
          <w:p w14:paraId="49776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</w:t>
            </w:r>
          </w:p>
          <w:p w14:paraId="7B84A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）：</w:t>
            </w:r>
          </w:p>
        </w:tc>
        <w:tc>
          <w:tcPr>
            <w:tcW w:w="4843" w:type="dxa"/>
            <w:vAlign w:val="center"/>
          </w:tcPr>
          <w:p w14:paraId="72C70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</w:t>
            </w:r>
          </w:p>
          <w:p w14:paraId="00FB85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）：</w:t>
            </w:r>
          </w:p>
        </w:tc>
      </w:tr>
      <w:tr w14:paraId="2E22D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60" w:type="dxa"/>
            <w:vAlign w:val="center"/>
          </w:tcPr>
          <w:p w14:paraId="55C32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联系人：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林艺轩</w:t>
            </w:r>
          </w:p>
        </w:tc>
        <w:tc>
          <w:tcPr>
            <w:tcW w:w="4843" w:type="dxa"/>
            <w:vAlign w:val="center"/>
          </w:tcPr>
          <w:p w14:paraId="6A76A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联系人：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1E217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4560" w:type="dxa"/>
            <w:vAlign w:val="center"/>
          </w:tcPr>
          <w:p w14:paraId="1BD9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电话：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0913-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2158293</w:t>
            </w:r>
          </w:p>
        </w:tc>
        <w:tc>
          <w:tcPr>
            <w:tcW w:w="4843" w:type="dxa"/>
            <w:vAlign w:val="center"/>
          </w:tcPr>
          <w:p w14:paraId="752B6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589F0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4560" w:type="dxa"/>
            <w:vAlign w:val="center"/>
          </w:tcPr>
          <w:p w14:paraId="51412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开户银行：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 xml:space="preserve">中国银行渭南分行 </w:t>
            </w:r>
          </w:p>
        </w:tc>
        <w:tc>
          <w:tcPr>
            <w:tcW w:w="4843" w:type="dxa"/>
            <w:vAlign w:val="center"/>
          </w:tcPr>
          <w:p w14:paraId="233EE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6662F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560" w:type="dxa"/>
            <w:vAlign w:val="center"/>
          </w:tcPr>
          <w:p w14:paraId="4B37F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账号：102428371126</w:t>
            </w:r>
          </w:p>
        </w:tc>
        <w:tc>
          <w:tcPr>
            <w:tcW w:w="4843" w:type="dxa"/>
            <w:vAlign w:val="center"/>
          </w:tcPr>
          <w:p w14:paraId="5A0339F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帐号：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bookmarkStart w:id="8" w:name="_GoBack"/>
            <w:bookmarkEnd w:id="8"/>
          </w:p>
        </w:tc>
      </w:tr>
      <w:tr w14:paraId="67AD2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560" w:type="dxa"/>
            <w:vAlign w:val="center"/>
          </w:tcPr>
          <w:p w14:paraId="01B38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日期：     年    月    日</w:t>
            </w:r>
          </w:p>
        </w:tc>
        <w:tc>
          <w:tcPr>
            <w:tcW w:w="4843" w:type="dxa"/>
            <w:vAlign w:val="center"/>
          </w:tcPr>
          <w:p w14:paraId="6401A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日期：     年    月    日</w:t>
            </w:r>
          </w:p>
        </w:tc>
      </w:tr>
    </w:tbl>
    <w:p w14:paraId="4788E0E6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4E59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69B7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69B7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847876"/>
    <w:multiLevelType w:val="singleLevel"/>
    <w:tmpl w:val="B884787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90E5F"/>
    <w:rsid w:val="001424C8"/>
    <w:rsid w:val="11200E70"/>
    <w:rsid w:val="17F90E5F"/>
    <w:rsid w:val="1A380C99"/>
    <w:rsid w:val="2D0D6607"/>
    <w:rsid w:val="3C502C8E"/>
    <w:rsid w:val="50FC3F5A"/>
    <w:rsid w:val="561D7743"/>
    <w:rsid w:val="5A43662F"/>
    <w:rsid w:val="603D1B14"/>
    <w:rsid w:val="628478CC"/>
    <w:rsid w:val="63CD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463</Words>
  <Characters>484</Characters>
  <Lines>0</Lines>
  <Paragraphs>0</Paragraphs>
  <TotalTime>2</TotalTime>
  <ScaleCrop>false</ScaleCrop>
  <LinksUpToDate>false</LinksUpToDate>
  <CharactersWithSpaces>552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2025-04-23T02:12:00Z</dcterms:created>
  <dc:creator>有点甜</dc:creator>
  <cp:lastModifiedBy>WPS_1763105243</cp:lastModifiedBy>
  <dcterms:modified xsi:type="dcterms:W3CDTF">2025-12-05T02:49:06Z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01878B576BA146A4B444EF82C15BADB0_13</vt:lpwstr>
  </property>
  <property fmtid="{D5CDD505-2E9C-101B-9397-08002B2CF9AE}" pid="4" name="KSOTemplateDocerSaveRecord">
    <vt:lpwstr>eyJoZGlkIjoiNzJjY2M5OTVjNGM0MTQ2YTJhMjI4NjJlOGU5NjUwNjQiLCJ1c2VySWQiOiIxNzcwMzk1OTI4In0=</vt:lpwstr>
  </property>
</Properties>
</file>