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A763D">
      <w:pPr>
        <w:pStyle w:val="14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  <w:t>实验室及冷库规模</w:t>
      </w:r>
    </w:p>
    <w:p w14:paraId="0C3BDC89">
      <w:pPr>
        <w:pStyle w:val="14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14AFEE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4782A"/>
    <w:rsid w:val="1FE21A1B"/>
    <w:rsid w:val="251F590F"/>
    <w:rsid w:val="40C91060"/>
    <w:rsid w:val="43674F08"/>
    <w:rsid w:val="602951B7"/>
    <w:rsid w:val="62F87D96"/>
    <w:rsid w:val="73D766E7"/>
    <w:rsid w:val="7CD267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character" w:customStyle="1" w:styleId="10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489</Words>
  <Characters>495</Characters>
  <Lines>0</Lines>
  <Paragraphs>0</Paragraphs>
  <TotalTime>0</TotalTime>
  <ScaleCrop>false</ScaleCrop>
  <LinksUpToDate>false</LinksUpToDate>
  <CharactersWithSpaces>730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2025-05-15T09:30:00Z</dcterms:created>
  <dc:creator>DELL</dc:creator>
  <cp:lastModifiedBy>zl</cp:lastModifiedBy>
  <dcterms:modified xsi:type="dcterms:W3CDTF">2025-12-05T13:16:22Z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749FCFE54C8B47BFA7255D8FFEA6F5FA_13</vt:lpwstr>
  </property>
</Properties>
</file>