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7A763D">
      <w:pPr>
        <w:pStyle w:val="14"/>
        <w:adjustRightInd w:val="0"/>
        <w:snapToGrid w:val="0"/>
        <w:spacing w:line="360" w:lineRule="auto"/>
        <w:ind w:firstLine="562" w:firstLineChars="200"/>
        <w:jc w:val="center"/>
        <w:rPr>
          <w:rFonts w:hint="eastAsia" w:ascii="仿宋" w:hAnsi="仿宋" w:eastAsia="仿宋" w:cs="仿宋"/>
          <w:b/>
          <w:bCs w:val="0"/>
          <w:sz w:val="28"/>
          <w:szCs w:val="21"/>
          <w:lang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1"/>
          <w:lang w:eastAsia="zh-CN"/>
        </w:rPr>
        <w:t>服务质量保障措施</w:t>
      </w:r>
    </w:p>
    <w:p w14:paraId="0C3BDC89">
      <w:pPr>
        <w:pStyle w:val="14"/>
        <w:adjustRightInd w:val="0"/>
        <w:snapToGrid w:val="0"/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Cs/>
          <w:sz w:val="24"/>
        </w:rPr>
        <w:t>（各供应商根据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磋商</w:t>
      </w:r>
      <w:r>
        <w:rPr>
          <w:rFonts w:hint="eastAsia" w:ascii="仿宋" w:hAnsi="仿宋" w:eastAsia="仿宋" w:cs="仿宋"/>
          <w:bCs/>
          <w:sz w:val="24"/>
        </w:rPr>
        <w:t>办法，自主编写方案）</w:t>
      </w:r>
    </w:p>
    <w:p w14:paraId="14AFEE2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31658B"/>
    <w:rsid w:val="1FE21A1B"/>
    <w:rsid w:val="251F590F"/>
    <w:rsid w:val="307B33C6"/>
    <w:rsid w:val="40C91060"/>
    <w:rsid w:val="43674F08"/>
    <w:rsid w:val="602951B7"/>
    <w:rsid w:val="62F87D96"/>
    <w:rsid w:val="7CD267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link w:val="10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2">
    <w:name w:val="heading 4"/>
    <w:basedOn w:val="1"/>
    <w:next w:val="1"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/>
      <w:b/>
      <w:spacing w:val="20"/>
      <w:kern w:val="0"/>
      <w:sz w:val="2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5">
    <w:name w:val="Body Text Indent"/>
    <w:basedOn w:val="1"/>
    <w:next w:val="6"/>
    <w:qFormat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sz w:val="28"/>
    </w:rPr>
  </w:style>
  <w:style w:type="paragraph" w:styleId="6">
    <w:name w:val="envelope return"/>
    <w:basedOn w:val="1"/>
    <w:unhideWhenUsed/>
    <w:qFormat/>
    <w:uiPriority w:val="99"/>
    <w:pPr>
      <w:snapToGrid w:val="0"/>
    </w:pPr>
    <w:rPr>
      <w:rFonts w:ascii="Arial" w:hAnsi="Arial"/>
    </w:rPr>
  </w:style>
  <w:style w:type="paragraph" w:styleId="7">
    <w:name w:val="Body Text First Indent 2"/>
    <w:basedOn w:val="5"/>
    <w:next w:val="1"/>
    <w:qFormat/>
    <w:uiPriority w:val="0"/>
    <w:pPr>
      <w:ind w:firstLine="200" w:firstLineChars="200"/>
    </w:pPr>
  </w:style>
  <w:style w:type="character" w:customStyle="1" w:styleId="10">
    <w:name w:val="标题 2 Char"/>
    <w:link w:val="3"/>
    <w:qFormat/>
    <w:uiPriority w:val="0"/>
    <w:rPr>
      <w:rFonts w:ascii="Arial" w:hAnsi="Arial"/>
      <w:b/>
      <w:bCs/>
      <w:sz w:val="28"/>
      <w:szCs w:val="32"/>
    </w:rPr>
  </w:style>
  <w:style w:type="paragraph" w:customStyle="1" w:styleId="11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2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  <w:style w:type="paragraph" w:customStyle="1" w:styleId="1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489</Words>
  <Characters>495</Characters>
  <Lines>0</Lines>
  <Paragraphs>0</Paragraphs>
  <TotalTime>0</TotalTime>
  <ScaleCrop>false</ScaleCrop>
  <LinksUpToDate>false</LinksUpToDate>
  <CharactersWithSpaces>730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2025-05-15T09:30:00Z</dcterms:created>
  <dc:creator>DELL</dc:creator>
  <cp:lastModifiedBy>zl</cp:lastModifiedBy>
  <dcterms:modified xsi:type="dcterms:W3CDTF">2025-12-05T13:15:43Z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eyJoZGlkIjoiZmY2MGE3NzI4MDUwMzliYjZjYmMzZmQ4N2QwMWY5ZmQiLCJ1c2VySWQiOiIyNzQ5OTcwMTQifQ==</vt:lpwstr>
  </property>
  <property fmtid="{D5CDD505-2E9C-101B-9397-08002B2CF9AE}" pid="4" name="ICV">
    <vt:lpwstr>749FCFE54C8B47BFA7255D8FFEA6F5FA_13</vt:lpwstr>
  </property>
</Properties>
</file>