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F18377">
      <w:pPr>
        <w:spacing w:line="500" w:lineRule="exact"/>
        <w:jc w:val="center"/>
        <w:outlineLvl w:val="0"/>
        <w:rPr>
          <w:rFonts w:ascii="仿宋" w:hAnsi="仿宋" w:eastAsia="仿宋" w:cs="仿宋"/>
          <w:b/>
          <w:sz w:val="24"/>
          <w:highlight w:val="none"/>
        </w:rPr>
      </w:pPr>
      <w:r>
        <w:rPr>
          <w:rFonts w:hint="eastAsia" w:ascii="仿宋" w:hAnsi="仿宋" w:eastAsia="仿宋" w:cs="仿宋"/>
          <w:b/>
          <w:sz w:val="44"/>
          <w:szCs w:val="44"/>
          <w:highlight w:val="none"/>
        </w:rPr>
        <w:t>合同</w:t>
      </w:r>
      <w:bookmarkStart w:id="0" w:name="_Toc513029243"/>
      <w:bookmarkStart w:id="1" w:name="_Toc16938559"/>
      <w:bookmarkStart w:id="2" w:name="_Toc20823315"/>
      <w:r>
        <w:rPr>
          <w:rFonts w:hint="eastAsia" w:ascii="仿宋" w:hAnsi="仿宋" w:eastAsia="仿宋" w:cs="仿宋"/>
          <w:b/>
          <w:sz w:val="44"/>
          <w:szCs w:val="44"/>
          <w:highlight w:val="none"/>
        </w:rPr>
        <w:t>范本</w:t>
      </w:r>
      <w:bookmarkEnd w:id="0"/>
      <w:bookmarkEnd w:id="1"/>
      <w:bookmarkEnd w:id="2"/>
    </w:p>
    <w:p w14:paraId="176B8E93">
      <w:pPr>
        <w:pStyle w:val="10"/>
        <w:keepNext w:val="0"/>
        <w:keepLines w:val="0"/>
        <w:pageBreakBefore w:val="0"/>
        <w:widowControl/>
        <w:kinsoku/>
        <w:wordWrap/>
        <w:overflowPunct/>
        <w:topLinePunct w:val="0"/>
        <w:autoSpaceDE/>
        <w:autoSpaceDN/>
        <w:bidi w:val="0"/>
        <w:adjustRightInd w:val="0"/>
        <w:snapToGrid/>
        <w:spacing w:line="480" w:lineRule="exact"/>
        <w:ind w:firstLine="0"/>
        <w:jc w:val="both"/>
        <w:textAlignment w:val="auto"/>
        <w:rPr>
          <w:rFonts w:ascii="仿宋" w:hAnsi="仿宋" w:eastAsia="仿宋" w:cs="仿宋"/>
          <w:b/>
          <w:sz w:val="24"/>
          <w:highlight w:val="none"/>
        </w:rPr>
      </w:pPr>
    </w:p>
    <w:p w14:paraId="5E81423B">
      <w:pPr>
        <w:pStyle w:val="10"/>
        <w:widowControl/>
        <w:spacing w:before="0" w:after="0"/>
        <w:ind w:firstLine="0"/>
        <w:jc w:val="center"/>
        <w:rPr>
          <w:rFonts w:hint="eastAsia" w:ascii="仿宋" w:hAnsi="仿宋" w:eastAsia="仿宋" w:cs="仿宋"/>
          <w:b/>
          <w:bCs/>
          <w:sz w:val="52"/>
          <w:szCs w:val="52"/>
          <w:highlight w:val="none"/>
          <w:lang w:eastAsia="zh-CN"/>
        </w:rPr>
      </w:pPr>
      <w:r>
        <w:rPr>
          <w:rFonts w:hint="eastAsia" w:ascii="仿宋" w:hAnsi="仿宋" w:eastAsia="仿宋" w:cs="仿宋"/>
          <w:b/>
          <w:bCs/>
          <w:sz w:val="52"/>
          <w:szCs w:val="52"/>
          <w:highlight w:val="none"/>
          <w:lang w:eastAsia="zh-CN"/>
        </w:rPr>
        <w:t>渭南市中心血站202</w:t>
      </w:r>
      <w:r>
        <w:rPr>
          <w:rFonts w:hint="eastAsia" w:ascii="仿宋" w:hAnsi="仿宋" w:eastAsia="仿宋" w:cs="仿宋"/>
          <w:b/>
          <w:bCs/>
          <w:sz w:val="52"/>
          <w:szCs w:val="52"/>
          <w:highlight w:val="none"/>
          <w:lang w:val="en-US" w:eastAsia="zh-CN"/>
        </w:rPr>
        <w:t>5</w:t>
      </w:r>
      <w:r>
        <w:rPr>
          <w:rFonts w:hint="eastAsia" w:ascii="仿宋" w:hAnsi="仿宋" w:eastAsia="仿宋" w:cs="仿宋"/>
          <w:b/>
          <w:bCs/>
          <w:sz w:val="52"/>
          <w:szCs w:val="52"/>
          <w:highlight w:val="none"/>
          <w:lang w:eastAsia="zh-CN"/>
        </w:rPr>
        <w:t>年无偿献血</w:t>
      </w:r>
    </w:p>
    <w:p w14:paraId="787F5E5C">
      <w:pPr>
        <w:pStyle w:val="10"/>
        <w:widowControl/>
        <w:spacing w:before="0" w:after="0"/>
        <w:ind w:firstLine="0"/>
        <w:jc w:val="center"/>
        <w:rPr>
          <w:rFonts w:hint="eastAsia" w:ascii="仿宋" w:hAnsi="仿宋" w:eastAsia="仿宋" w:cs="仿宋"/>
          <w:b/>
          <w:bCs/>
          <w:sz w:val="52"/>
          <w:szCs w:val="52"/>
          <w:highlight w:val="none"/>
          <w:lang w:eastAsia="zh-CN"/>
        </w:rPr>
      </w:pPr>
      <w:r>
        <w:rPr>
          <w:rFonts w:hint="eastAsia" w:ascii="仿宋" w:hAnsi="仿宋" w:eastAsia="仿宋" w:cs="仿宋"/>
          <w:b/>
          <w:bCs/>
          <w:sz w:val="52"/>
          <w:szCs w:val="52"/>
          <w:highlight w:val="none"/>
          <w:lang w:eastAsia="zh-CN"/>
        </w:rPr>
        <w:t>纪念品采购项目</w:t>
      </w:r>
    </w:p>
    <w:p w14:paraId="55C8D02B">
      <w:pPr>
        <w:pStyle w:val="10"/>
        <w:widowControl/>
        <w:spacing w:before="0" w:after="0"/>
        <w:ind w:firstLine="0"/>
        <w:jc w:val="center"/>
        <w:rPr>
          <w:rFonts w:ascii="仿宋" w:hAnsi="仿宋" w:eastAsia="仿宋" w:cs="仿宋"/>
          <w:b/>
          <w:sz w:val="24"/>
          <w:highlight w:val="none"/>
        </w:rPr>
      </w:pPr>
      <w:r>
        <w:rPr>
          <w:rFonts w:hint="eastAsia" w:ascii="仿宋" w:hAnsi="仿宋" w:eastAsia="仿宋" w:cs="仿宋"/>
          <w:b/>
          <w:bCs/>
          <w:sz w:val="52"/>
          <w:szCs w:val="52"/>
          <w:highlight w:val="none"/>
          <w:lang w:val="en-US" w:eastAsia="zh-CN"/>
        </w:rPr>
        <w:t>（一包）</w:t>
      </w:r>
    </w:p>
    <w:p w14:paraId="2773BE2C">
      <w:pPr>
        <w:pStyle w:val="5"/>
        <w:rPr>
          <w:rFonts w:hint="default"/>
          <w:highlight w:val="none"/>
        </w:rPr>
      </w:pPr>
    </w:p>
    <w:p w14:paraId="2FD6C906">
      <w:pPr>
        <w:pStyle w:val="5"/>
        <w:rPr>
          <w:rFonts w:hint="default"/>
          <w:highlight w:val="none"/>
        </w:rPr>
      </w:pPr>
    </w:p>
    <w:p w14:paraId="6199682D">
      <w:pPr>
        <w:pStyle w:val="5"/>
        <w:rPr>
          <w:rFonts w:hint="default"/>
          <w:highlight w:val="none"/>
        </w:rPr>
      </w:pPr>
    </w:p>
    <w:p w14:paraId="2E1D7246">
      <w:pPr>
        <w:jc w:val="center"/>
        <w:rPr>
          <w:rFonts w:ascii="仿宋" w:hAnsi="仿宋" w:eastAsia="仿宋" w:cs="仿宋"/>
          <w:b/>
          <w:kern w:val="0"/>
          <w:sz w:val="32"/>
          <w:szCs w:val="32"/>
          <w:highlight w:val="none"/>
        </w:rPr>
      </w:pPr>
    </w:p>
    <w:p w14:paraId="00CCC14D">
      <w:pPr>
        <w:pStyle w:val="2"/>
        <w:rPr>
          <w:rFonts w:hint="default"/>
          <w:highlight w:val="none"/>
        </w:rPr>
      </w:pPr>
    </w:p>
    <w:p w14:paraId="1AB2EC61">
      <w:pPr>
        <w:spacing w:line="600" w:lineRule="auto"/>
        <w:jc w:val="center"/>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31C516AF">
      <w:pPr>
        <w:pStyle w:val="2"/>
        <w:jc w:val="center"/>
        <w:rPr>
          <w:rFonts w:hint="eastAsia" w:eastAsia="仿宋"/>
          <w:highlight w:val="none"/>
          <w:lang w:eastAsia="zh-CN"/>
        </w:rPr>
      </w:pPr>
      <w:r>
        <w:rPr>
          <w:rFonts w:hint="eastAsia"/>
          <w:sz w:val="28"/>
          <w:szCs w:val="22"/>
          <w:highlight w:val="none"/>
          <w:lang w:eastAsia="zh-CN"/>
        </w:rPr>
        <w:t>（</w:t>
      </w:r>
      <w:r>
        <w:rPr>
          <w:rFonts w:hint="eastAsia"/>
          <w:sz w:val="28"/>
          <w:szCs w:val="22"/>
          <w:highlight w:val="none"/>
          <w:lang w:val="en-US" w:eastAsia="zh-CN"/>
        </w:rPr>
        <w:t>本格式条款为合同基础条款，甲乙双方可根据项目实际情况增加条款和内容</w:t>
      </w:r>
      <w:r>
        <w:rPr>
          <w:rFonts w:hint="eastAsia"/>
          <w:sz w:val="28"/>
          <w:szCs w:val="22"/>
          <w:highlight w:val="none"/>
          <w:lang w:eastAsia="zh-CN"/>
        </w:rPr>
        <w:t>）</w:t>
      </w:r>
    </w:p>
    <w:p w14:paraId="6005E39A">
      <w:pPr>
        <w:pStyle w:val="3"/>
        <w:rPr>
          <w:rFonts w:hint="default"/>
          <w:highlight w:val="none"/>
        </w:rPr>
      </w:pPr>
    </w:p>
    <w:p w14:paraId="13E3AC8F">
      <w:pPr>
        <w:rPr>
          <w:rFonts w:hint="default"/>
          <w:highlight w:val="none"/>
        </w:rPr>
      </w:pPr>
    </w:p>
    <w:p w14:paraId="1D4B72E7">
      <w:pPr>
        <w:rPr>
          <w:rFonts w:hint="default"/>
          <w:highlight w:val="none"/>
        </w:rPr>
      </w:pPr>
    </w:p>
    <w:p w14:paraId="0D2169E8">
      <w:pPr>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1E3F02EC">
      <w:pPr>
        <w:spacing w:line="560" w:lineRule="exact"/>
        <w:rPr>
          <w:rFonts w:ascii="仿宋" w:hAnsi="仿宋" w:eastAsia="仿宋" w:cs="仿宋"/>
          <w:b/>
          <w:highlight w:val="none"/>
        </w:rPr>
      </w:pPr>
    </w:p>
    <w:p w14:paraId="015ADB61">
      <w:pPr>
        <w:rPr>
          <w:highlight w:val="none"/>
        </w:rPr>
      </w:pPr>
    </w:p>
    <w:p w14:paraId="24DC29A7">
      <w:pPr>
        <w:pStyle w:val="4"/>
        <w:ind w:left="0" w:leftChars="0" w:right="1470" w:firstLine="0" w:firstLineChars="0"/>
        <w:rPr>
          <w:highlight w:val="none"/>
        </w:rPr>
      </w:pPr>
    </w:p>
    <w:p w14:paraId="6987C93E">
      <w:pPr>
        <w:pStyle w:val="4"/>
        <w:ind w:left="0" w:leftChars="0" w:right="1470" w:firstLine="0" w:firstLineChars="0"/>
        <w:rPr>
          <w:highlight w:val="none"/>
        </w:rPr>
      </w:pPr>
    </w:p>
    <w:p w14:paraId="345AFF32">
      <w:pPr>
        <w:pStyle w:val="4"/>
        <w:ind w:left="1470" w:right="1470"/>
        <w:rPr>
          <w:highlight w:val="none"/>
        </w:rPr>
      </w:pPr>
    </w:p>
    <w:p w14:paraId="311E8555">
      <w:pPr>
        <w:pStyle w:val="4"/>
        <w:ind w:left="1470" w:right="1470"/>
        <w:rPr>
          <w:highlight w:val="none"/>
        </w:rPr>
      </w:pPr>
    </w:p>
    <w:p w14:paraId="4A1C8306">
      <w:pPr>
        <w:rPr>
          <w:highlight w:val="none"/>
        </w:rPr>
      </w:pPr>
    </w:p>
    <w:p w14:paraId="78E8D647">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highlight w:val="none"/>
        </w:rPr>
        <w:fldChar w:fldCharType="begin"/>
      </w:r>
      <w:r>
        <w:rPr>
          <w:highlight w:val="none"/>
        </w:rPr>
        <w:instrText xml:space="preserve"> HYPERLINK "http://set2.mail.qq.com/cgi-bin/mail_spam?action=check_link&amp;spam=0&amp;url=http://www.baidu.com/s?wd=%E9%87%87%E8%B4%AD%E5%8D%95&amp;hl_tag=textlink&amp;tn=SE_hldp01350_v6v6zkg6" </w:instrText>
      </w:r>
      <w:r>
        <w:rPr>
          <w:highlight w:val="none"/>
        </w:rPr>
        <w:fldChar w:fldCharType="separate"/>
      </w:r>
      <w:r>
        <w:rPr>
          <w:rStyle w:val="9"/>
          <w:rFonts w:hint="default" w:ascii="仿宋" w:hAnsi="仿宋" w:eastAsia="仿宋" w:cs="仿宋"/>
          <w:b/>
          <w:color w:val="auto"/>
          <w:spacing w:val="23"/>
          <w:sz w:val="32"/>
          <w:szCs w:val="32"/>
          <w:highlight w:val="none"/>
        </w:rPr>
        <w:t>采购人</w:t>
      </w:r>
      <w:r>
        <w:rPr>
          <w:rStyle w:val="9"/>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0C60A34A">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highlight w:val="none"/>
        </w:rPr>
        <w:fldChar w:fldCharType="begin"/>
      </w:r>
      <w:r>
        <w:rPr>
          <w:highlight w:val="none"/>
        </w:rPr>
        <w:instrText xml:space="preserve"> HYPERLINK "http://set2.mail.qq.com/cgi-bin/mail_spam?action=check_link&amp;spam=0&amp;url=http://www.baidu.com/s?wd=%E4%B9%99%E6%96%B9&amp;hl_tag=textlink&amp;tn=SE_hldp01350_v6v6zkg6" </w:instrText>
      </w:r>
      <w:r>
        <w:rPr>
          <w:highlight w:val="none"/>
        </w:rPr>
        <w:fldChar w:fldCharType="separate"/>
      </w:r>
      <w:r>
        <w:rPr>
          <w:rStyle w:val="9"/>
          <w:rFonts w:hint="default" w:ascii="仿宋" w:hAnsi="仿宋" w:eastAsia="仿宋" w:cs="仿宋"/>
          <w:b/>
          <w:color w:val="auto"/>
          <w:spacing w:val="23"/>
          <w:sz w:val="32"/>
          <w:szCs w:val="32"/>
          <w:highlight w:val="none"/>
        </w:rPr>
        <w:t>乙方</w:t>
      </w:r>
      <w:r>
        <w:rPr>
          <w:rStyle w:val="9"/>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7504272B">
      <w:pPr>
        <w:pStyle w:val="6"/>
        <w:widowControl/>
        <w:adjustRightInd w:val="0"/>
        <w:spacing w:line="560" w:lineRule="exact"/>
        <w:rPr>
          <w:rFonts w:hint="eastAsia" w:ascii="仿宋" w:hAnsi="仿宋" w:eastAsia="仿宋" w:cs="仿宋"/>
          <w:b/>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u w:val="single"/>
          <w:lang w:val="en-US" w:eastAsia="zh-CN" w:bidi="ar"/>
        </w:rPr>
        <w:t xml:space="preserve"> </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331F4016">
      <w:pPr>
        <w:widowControl/>
        <w:spacing w:line="520" w:lineRule="exact"/>
        <w:jc w:val="center"/>
        <w:rPr>
          <w:rFonts w:hint="eastAsia" w:ascii="仿宋" w:hAnsi="仿宋" w:eastAsia="仿宋" w:cs="仿宋"/>
          <w:b/>
          <w:sz w:val="32"/>
          <w:szCs w:val="32"/>
          <w:highlight w:val="none"/>
          <w:lang w:bidi="ar"/>
        </w:rPr>
      </w:pPr>
    </w:p>
    <w:p w14:paraId="42D418E2">
      <w:pPr>
        <w:widowControl/>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005B81DA">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3BEAF079">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251987D0">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2E810044">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140ECD2B">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1、晴雨伞：</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41930503">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2、双层不锈钢饭盒：</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7A026546">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3、把杯六件套：</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元/组</w:t>
      </w:r>
    </w:p>
    <w:p w14:paraId="6F42F5C4">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4、保温壶：</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1DAF60E9">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5、陶瓷保鲜碗三件套：</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元/组</w:t>
      </w:r>
    </w:p>
    <w:p w14:paraId="03C36A55">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6、陶瓷杯套装：</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元/组</w:t>
      </w:r>
    </w:p>
    <w:p w14:paraId="78241A15">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7、手机支架：</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248FB540">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8、旅行壶：</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1B1DF8E2">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9、真空运动瓶：</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4081F95F">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10、汤锅：</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07F02BD8">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11、雨伞：</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3DE012F8">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12、水晶玻璃杯：</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1F82A0A3">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13、厨宝六件套：</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元/组</w:t>
      </w:r>
    </w:p>
    <w:p w14:paraId="72289FFA">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14、奶锅：</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6CC34121">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15、不锈钢三件套盆：</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元/组</w:t>
      </w:r>
    </w:p>
    <w:p w14:paraId="4948C5DE">
      <w:pPr>
        <w:widowControl/>
        <w:spacing w:line="500" w:lineRule="exact"/>
        <w:ind w:firstLine="562" w:firstLineChars="200"/>
        <w:jc w:val="left"/>
        <w:rPr>
          <w:rFonts w:hint="eastAsia" w:eastAsia="仿宋"/>
          <w:highlight w:val="none"/>
          <w:lang w:eastAsia="zh-CN"/>
        </w:rPr>
      </w:pPr>
      <w:r>
        <w:rPr>
          <w:rFonts w:hint="eastAsia" w:ascii="仿宋" w:hAnsi="仿宋" w:eastAsia="仿宋" w:cs="仿宋"/>
          <w:b/>
          <w:bCs w:val="0"/>
          <w:color w:val="auto"/>
          <w:sz w:val="28"/>
          <w:szCs w:val="28"/>
          <w:highlight w:val="none"/>
          <w:lang w:eastAsia="zh-CN" w:bidi="ar"/>
        </w:rPr>
        <w:t>注：本次采购货物</w:t>
      </w:r>
      <w:r>
        <w:rPr>
          <w:rFonts w:hint="eastAsia" w:ascii="仿宋" w:hAnsi="仿宋" w:eastAsia="仿宋" w:cs="仿宋"/>
          <w:b/>
          <w:bCs w:val="0"/>
          <w:color w:val="auto"/>
          <w:sz w:val="28"/>
          <w:szCs w:val="28"/>
          <w:highlight w:val="none"/>
          <w:lang w:val="en-US" w:eastAsia="zh-CN" w:bidi="ar"/>
        </w:rPr>
        <w:t>在供货周期内乙方分批供货，供货次数及数量根据甲方实际需求进行，按实结算货物价款。</w:t>
      </w:r>
    </w:p>
    <w:p w14:paraId="7C2C83B1">
      <w:pPr>
        <w:widowControl/>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p>
    <w:p w14:paraId="4428471E">
      <w:pPr>
        <w:widowControl/>
        <w:spacing w:line="52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459270DA">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7DA48B32">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highlight w:val="none"/>
          <w:lang w:bidi="ar"/>
        </w:rPr>
      </w:pPr>
      <w:r>
        <w:rPr>
          <w:rFonts w:hint="eastAsia" w:ascii="仿宋" w:hAnsi="仿宋" w:eastAsia="仿宋" w:cs="仿宋"/>
          <w:bCs/>
          <w:color w:val="auto"/>
          <w:kern w:val="0"/>
          <w:sz w:val="28"/>
          <w:szCs w:val="28"/>
          <w:highlight w:val="none"/>
          <w:lang w:bidi="ar"/>
        </w:rPr>
        <w:t>1、货物的质量</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bidi="ar"/>
        </w:rPr>
        <w:t>技术标准</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按国家法律法规规定的合格标准、</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eastAsia="zh-CN" w:bidi="ar"/>
        </w:rPr>
        <w:t>招标</w:t>
      </w:r>
      <w:r>
        <w:rPr>
          <w:rFonts w:hint="eastAsia" w:ascii="仿宋" w:hAnsi="仿宋" w:eastAsia="仿宋" w:cs="仿宋"/>
          <w:bCs/>
          <w:color w:val="auto"/>
          <w:kern w:val="0"/>
          <w:sz w:val="28"/>
          <w:szCs w:val="28"/>
          <w:highlight w:val="none"/>
          <w:lang w:bidi="ar"/>
        </w:rPr>
        <w:t>文件</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要求的</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bidi="ar"/>
        </w:rPr>
        <w:t>技术标准</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执行。</w:t>
      </w:r>
    </w:p>
    <w:p w14:paraId="74245819">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kern w:val="0"/>
          <w:sz w:val="28"/>
          <w:szCs w:val="28"/>
          <w:highlight w:val="none"/>
          <w:lang w:val="en-US" w:eastAsia="zh-CN" w:bidi="ar"/>
        </w:rPr>
        <w:t>2、</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：每天24小时及时响应，</w:t>
      </w: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14:paraId="604B62AB">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、如因乙方货物质量问题的原因，导致甲方损失，乙方应予以赔偿。</w:t>
      </w:r>
    </w:p>
    <w:p w14:paraId="7C8B1A92">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1460FEC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三</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525AE98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lang w:eastAsia="zh-CN" w:bidi="ar"/>
        </w:rPr>
        <w:t>服务期：</w:t>
      </w:r>
      <w:r>
        <w:rPr>
          <w:rFonts w:hint="eastAsia" w:ascii="仿宋" w:hAnsi="仿宋" w:eastAsia="仿宋" w:cs="仿宋"/>
          <w:bCs/>
          <w:color w:val="auto"/>
          <w:sz w:val="28"/>
          <w:szCs w:val="28"/>
          <w:highlight w:val="none"/>
          <w:lang w:val="en-US" w:eastAsia="zh-CN" w:bidi="ar"/>
        </w:rPr>
        <w:t>合同签订后1年</w:t>
      </w:r>
    </w:p>
    <w:p w14:paraId="45EE899D">
      <w:pPr>
        <w:keepNext w:val="0"/>
        <w:keepLines w:val="0"/>
        <w:pageBreakBefore w:val="0"/>
        <w:widowControl w:val="0"/>
        <w:kinsoku/>
        <w:wordWrap/>
        <w:overflowPunct/>
        <w:topLinePunct w:val="0"/>
        <w:autoSpaceDE/>
        <w:autoSpaceDN/>
        <w:bidi w:val="0"/>
        <w:adjustRightInd/>
        <w:snapToGrid/>
        <w:spacing w:line="500" w:lineRule="exact"/>
        <w:ind w:firstLine="980" w:firstLineChars="35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color w:val="auto"/>
          <w:sz w:val="28"/>
          <w:szCs w:val="28"/>
          <w:highlight w:val="none"/>
          <w:lang w:eastAsia="zh-CN"/>
        </w:rPr>
        <w:t>供货期</w:t>
      </w:r>
      <w:r>
        <w:rPr>
          <w:rFonts w:hint="eastAsia" w:ascii="仿宋" w:hAnsi="仿宋" w:eastAsia="仿宋" w:cs="仿宋"/>
          <w:bCs/>
          <w:color w:val="auto"/>
          <w:sz w:val="28"/>
          <w:szCs w:val="28"/>
          <w:highlight w:val="none"/>
          <w:lang w:eastAsia="zh-CN" w:bidi="ar"/>
        </w:rPr>
        <w:t>：</w:t>
      </w:r>
      <w:r>
        <w:rPr>
          <w:rFonts w:hint="eastAsia" w:ascii="仿宋" w:hAnsi="仿宋" w:eastAsia="仿宋" w:cs="仿宋"/>
          <w:kern w:val="0"/>
          <w:sz w:val="28"/>
          <w:szCs w:val="28"/>
          <w:highlight w:val="none"/>
          <w:lang w:val="en-US" w:eastAsia="zh-CN" w:bidi="ar-SA"/>
        </w:rPr>
        <w:t>根据采购人工作实际需求对产品进行分批供应，在接到采购人通知后10个工作日内完成供货。</w:t>
      </w:r>
    </w:p>
    <w:p w14:paraId="6BC65636">
      <w:pPr>
        <w:keepNext w:val="0"/>
        <w:keepLines w:val="0"/>
        <w:pageBreakBefore w:val="0"/>
        <w:widowControl w:val="0"/>
        <w:kinsoku/>
        <w:wordWrap/>
        <w:overflowPunct/>
        <w:topLinePunct w:val="0"/>
        <w:autoSpaceDE/>
        <w:autoSpaceDN/>
        <w:bidi w:val="0"/>
        <w:adjustRightInd/>
        <w:snapToGrid/>
        <w:spacing w:line="500" w:lineRule="exact"/>
        <w:ind w:firstLine="980" w:firstLineChars="35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交付地点：甲方指定地点</w:t>
      </w:r>
    </w:p>
    <w:p w14:paraId="28C68F1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2、乙方负责货物的运输</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提供货物合格证等相关资料；并承担由此产生的全部费用。</w:t>
      </w:r>
    </w:p>
    <w:p w14:paraId="2B653AE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3、验收标准</w:t>
      </w:r>
    </w:p>
    <w:p w14:paraId="7B8908F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color w:val="auto"/>
          <w:sz w:val="28"/>
          <w:szCs w:val="28"/>
          <w:highlight w:val="none"/>
        </w:rPr>
        <w:t>（1）</w:t>
      </w:r>
      <w:r>
        <w:rPr>
          <w:rFonts w:hint="eastAsia" w:ascii="仿宋" w:hAnsi="仿宋" w:eastAsia="仿宋" w:cs="仿宋"/>
          <w:bCs/>
          <w:color w:val="auto"/>
          <w:sz w:val="28"/>
          <w:szCs w:val="28"/>
          <w:highlight w:val="none"/>
          <w:lang w:bidi="ar"/>
        </w:rPr>
        <w:t>应有产品合格证、产品说明书、</w:t>
      </w:r>
      <w:r>
        <w:rPr>
          <w:rFonts w:hint="eastAsia" w:ascii="仿宋" w:hAnsi="仿宋" w:eastAsia="仿宋" w:cs="仿宋"/>
          <w:bCs/>
          <w:color w:val="auto"/>
          <w:sz w:val="28"/>
          <w:szCs w:val="28"/>
          <w:highlight w:val="none"/>
          <w:lang w:eastAsia="zh-CN" w:bidi="ar"/>
        </w:rPr>
        <w:t>用户手册</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质保</w:t>
      </w:r>
      <w:r>
        <w:rPr>
          <w:rFonts w:hint="eastAsia" w:ascii="仿宋" w:hAnsi="仿宋" w:eastAsia="仿宋" w:cs="仿宋"/>
          <w:bCs/>
          <w:color w:val="auto"/>
          <w:sz w:val="28"/>
          <w:szCs w:val="28"/>
          <w:highlight w:val="none"/>
          <w:lang w:bidi="ar"/>
        </w:rPr>
        <w:t>证明</w:t>
      </w:r>
      <w:r>
        <w:rPr>
          <w:rFonts w:hint="eastAsia" w:ascii="仿宋" w:hAnsi="仿宋" w:eastAsia="仿宋" w:cs="仿宋"/>
          <w:bCs/>
          <w:color w:val="auto"/>
          <w:sz w:val="28"/>
          <w:szCs w:val="28"/>
          <w:highlight w:val="none"/>
          <w:lang w:eastAsia="zh-CN" w:bidi="ar"/>
        </w:rPr>
        <w:t>材料</w:t>
      </w:r>
      <w:r>
        <w:rPr>
          <w:rFonts w:hint="eastAsia" w:ascii="仿宋" w:hAnsi="仿宋" w:eastAsia="仿宋" w:cs="仿宋"/>
          <w:bCs/>
          <w:color w:val="auto"/>
          <w:sz w:val="28"/>
          <w:szCs w:val="28"/>
          <w:highlight w:val="none"/>
          <w:lang w:bidi="ar"/>
        </w:rPr>
        <w:t>以及相应产品的检定证书和其他应具有的单证；</w:t>
      </w:r>
    </w:p>
    <w:p w14:paraId="2364C37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bidi="ar"/>
        </w:rPr>
        <w:t>）质量符合国家法律法规规定的合格标准、</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文件的要求。</w:t>
      </w:r>
    </w:p>
    <w:p w14:paraId="32DB2C38">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6D0D580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全额</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6E1D86E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eastAsia="zh-CN" w:bidi="ar"/>
        </w:rPr>
        <w:t>2、</w:t>
      </w:r>
      <w:r>
        <w:rPr>
          <w:rFonts w:hint="eastAsia" w:ascii="仿宋" w:hAnsi="仿宋" w:eastAsia="仿宋" w:cs="仿宋"/>
          <w:bCs/>
          <w:color w:val="auto"/>
          <w:sz w:val="28"/>
          <w:szCs w:val="28"/>
          <w:highlight w:val="none"/>
          <w:lang w:eastAsia="zh-CN" w:bidi="ar"/>
        </w:rPr>
        <w:fldChar w:fldCharType="begin"/>
      </w:r>
      <w:r>
        <w:rPr>
          <w:rFonts w:hint="eastAsia" w:ascii="仿宋" w:hAnsi="仿宋" w:eastAsia="仿宋" w:cs="仿宋"/>
          <w:bCs/>
          <w:color w:val="auto"/>
          <w:sz w:val="28"/>
          <w:szCs w:val="28"/>
          <w:highlight w:val="none"/>
          <w:lang w:eastAsia="zh-CN"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eastAsia="zh-CN" w:bidi="ar"/>
        </w:rPr>
        <w:fldChar w:fldCharType="separate"/>
      </w:r>
      <w:r>
        <w:rPr>
          <w:rFonts w:hint="eastAsia" w:ascii="仿宋" w:hAnsi="仿宋" w:eastAsia="仿宋" w:cs="仿宋"/>
          <w:bCs/>
          <w:color w:val="auto"/>
          <w:sz w:val="28"/>
          <w:szCs w:val="28"/>
          <w:highlight w:val="none"/>
          <w:lang w:eastAsia="zh-CN" w:bidi="ar"/>
        </w:rPr>
        <w:t>结算方式</w:t>
      </w:r>
      <w:r>
        <w:rPr>
          <w:rFonts w:hint="eastAsia" w:ascii="仿宋" w:hAnsi="仿宋" w:eastAsia="仿宋" w:cs="仿宋"/>
          <w:bCs/>
          <w:color w:val="auto"/>
          <w:sz w:val="28"/>
          <w:szCs w:val="28"/>
          <w:highlight w:val="none"/>
          <w:lang w:eastAsia="zh-CN" w:bidi="ar"/>
        </w:rPr>
        <w:fldChar w:fldCharType="end"/>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val="en-US" w:eastAsia="zh-CN" w:bidi="ar"/>
        </w:rPr>
        <w:t>根据采购人工作实际需求对产品进行分批采购，分批付款。每批次产品经采购人验收合格后60个工作日内支付该批次款项。</w:t>
      </w:r>
    </w:p>
    <w:p w14:paraId="58B23BA5">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1392ECE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4DFAD5D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18A4CF1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3D28933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0D1202B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3E02F0E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4A69F92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29BD021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条  争议解决</w:t>
      </w:r>
    </w:p>
    <w:p w14:paraId="118B075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587635B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监督和管理</w:t>
      </w:r>
    </w:p>
    <w:p w14:paraId="799CB1D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18E66DF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183C632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14C67374">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02795245">
      <w:pPr>
        <w:keepNext w:val="0"/>
        <w:keepLines w:val="0"/>
        <w:pageBreakBefore w:val="0"/>
        <w:kinsoku/>
        <w:wordWrap/>
        <w:overflowPunct/>
        <w:topLinePunct w:val="0"/>
        <w:autoSpaceDE/>
        <w:autoSpaceDN/>
        <w:bidi w:val="0"/>
        <w:adjustRightInd/>
        <w:snapToGrid/>
        <w:spacing w:line="48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一</w:t>
      </w:r>
      <w:r>
        <w:rPr>
          <w:rFonts w:hint="eastAsia" w:ascii="仿宋" w:hAnsi="仿宋" w:eastAsia="仿宋" w:cs="仿宋"/>
          <w:b/>
          <w:sz w:val="28"/>
          <w:szCs w:val="28"/>
          <w:highlight w:val="none"/>
          <w:lang w:bidi="ar"/>
        </w:rPr>
        <w:t>条附则</w:t>
      </w:r>
    </w:p>
    <w:p w14:paraId="573766E4">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375BB6D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38FA6CCD">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05ED524F">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1C27D34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7C04D9B7">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B45BBE6">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2D4CC84">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145FB02">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5666790E">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5F139DBD">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609E0396">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7BAEE556">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66ED06F7">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0A4F4F48">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228B6E49">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5AF425F6">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619227AF">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64F9F1D0">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729A1337">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552D7737">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411F97CE">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251746EC">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36CC04EA">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4C9C4DA1">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5C1FEB5D">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19A89D28">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7A78DE87">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3275281B">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207F006E">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20912C31">
      <w:pPr>
        <w:spacing w:line="500" w:lineRule="exact"/>
        <w:jc w:val="center"/>
        <w:outlineLvl w:val="0"/>
        <w:rPr>
          <w:rFonts w:ascii="仿宋" w:hAnsi="仿宋" w:eastAsia="仿宋" w:cs="仿宋"/>
          <w:b/>
          <w:sz w:val="24"/>
          <w:highlight w:val="none"/>
        </w:rPr>
      </w:pPr>
      <w:bookmarkStart w:id="3" w:name="_GoBack"/>
      <w:bookmarkEnd w:id="3"/>
      <w:r>
        <w:rPr>
          <w:rFonts w:hint="eastAsia" w:ascii="仿宋" w:hAnsi="仿宋" w:eastAsia="仿宋" w:cs="仿宋"/>
          <w:b/>
          <w:sz w:val="44"/>
          <w:szCs w:val="44"/>
          <w:highlight w:val="none"/>
        </w:rPr>
        <w:t>合同范本</w:t>
      </w:r>
    </w:p>
    <w:p w14:paraId="64FD90C8">
      <w:pPr>
        <w:pStyle w:val="10"/>
        <w:keepNext w:val="0"/>
        <w:keepLines w:val="0"/>
        <w:pageBreakBefore w:val="0"/>
        <w:widowControl/>
        <w:kinsoku/>
        <w:wordWrap/>
        <w:overflowPunct/>
        <w:topLinePunct w:val="0"/>
        <w:autoSpaceDE/>
        <w:autoSpaceDN/>
        <w:bidi w:val="0"/>
        <w:adjustRightInd w:val="0"/>
        <w:snapToGrid/>
        <w:spacing w:line="480" w:lineRule="exact"/>
        <w:ind w:firstLine="0"/>
        <w:jc w:val="both"/>
        <w:textAlignment w:val="auto"/>
        <w:rPr>
          <w:rFonts w:ascii="仿宋" w:hAnsi="仿宋" w:eastAsia="仿宋" w:cs="仿宋"/>
          <w:b/>
          <w:sz w:val="24"/>
          <w:highlight w:val="none"/>
        </w:rPr>
      </w:pPr>
    </w:p>
    <w:p w14:paraId="674DDAF4">
      <w:pPr>
        <w:pStyle w:val="10"/>
        <w:widowControl/>
        <w:spacing w:before="0" w:after="0"/>
        <w:ind w:firstLine="0"/>
        <w:jc w:val="center"/>
        <w:rPr>
          <w:rFonts w:hint="eastAsia" w:ascii="仿宋" w:hAnsi="仿宋" w:eastAsia="仿宋" w:cs="仿宋"/>
          <w:b/>
          <w:bCs/>
          <w:sz w:val="52"/>
          <w:szCs w:val="52"/>
          <w:highlight w:val="none"/>
          <w:lang w:eastAsia="zh-CN"/>
        </w:rPr>
      </w:pPr>
      <w:r>
        <w:rPr>
          <w:rFonts w:hint="eastAsia" w:ascii="仿宋" w:hAnsi="仿宋" w:eastAsia="仿宋" w:cs="仿宋"/>
          <w:b/>
          <w:bCs/>
          <w:sz w:val="52"/>
          <w:szCs w:val="52"/>
          <w:highlight w:val="none"/>
          <w:lang w:eastAsia="zh-CN"/>
        </w:rPr>
        <w:t>渭南市中心血站202</w:t>
      </w:r>
      <w:r>
        <w:rPr>
          <w:rFonts w:hint="eastAsia" w:ascii="仿宋" w:hAnsi="仿宋" w:eastAsia="仿宋" w:cs="仿宋"/>
          <w:b/>
          <w:bCs/>
          <w:sz w:val="52"/>
          <w:szCs w:val="52"/>
          <w:highlight w:val="none"/>
          <w:lang w:val="en-US" w:eastAsia="zh-CN"/>
        </w:rPr>
        <w:t>5</w:t>
      </w:r>
      <w:r>
        <w:rPr>
          <w:rFonts w:hint="eastAsia" w:ascii="仿宋" w:hAnsi="仿宋" w:eastAsia="仿宋" w:cs="仿宋"/>
          <w:b/>
          <w:bCs/>
          <w:sz w:val="52"/>
          <w:szCs w:val="52"/>
          <w:highlight w:val="none"/>
          <w:lang w:eastAsia="zh-CN"/>
        </w:rPr>
        <w:t>年无偿献血</w:t>
      </w:r>
    </w:p>
    <w:p w14:paraId="32D784E7">
      <w:pPr>
        <w:pStyle w:val="10"/>
        <w:widowControl/>
        <w:spacing w:before="0" w:after="0"/>
        <w:ind w:firstLine="0"/>
        <w:jc w:val="center"/>
        <w:rPr>
          <w:rFonts w:hint="eastAsia" w:ascii="仿宋" w:hAnsi="仿宋" w:eastAsia="仿宋" w:cs="仿宋"/>
          <w:b/>
          <w:bCs/>
          <w:sz w:val="52"/>
          <w:szCs w:val="52"/>
          <w:highlight w:val="none"/>
          <w:lang w:eastAsia="zh-CN"/>
        </w:rPr>
      </w:pPr>
      <w:r>
        <w:rPr>
          <w:rFonts w:hint="eastAsia" w:ascii="仿宋" w:hAnsi="仿宋" w:eastAsia="仿宋" w:cs="仿宋"/>
          <w:b/>
          <w:bCs/>
          <w:sz w:val="52"/>
          <w:szCs w:val="52"/>
          <w:highlight w:val="none"/>
          <w:lang w:eastAsia="zh-CN"/>
        </w:rPr>
        <w:t>纪念品采购项目</w:t>
      </w:r>
    </w:p>
    <w:p w14:paraId="49390D79">
      <w:pPr>
        <w:pStyle w:val="10"/>
        <w:widowControl/>
        <w:spacing w:before="0" w:after="0"/>
        <w:ind w:firstLine="0"/>
        <w:jc w:val="center"/>
        <w:rPr>
          <w:rFonts w:ascii="仿宋" w:hAnsi="仿宋" w:eastAsia="仿宋" w:cs="仿宋"/>
          <w:b/>
          <w:sz w:val="24"/>
          <w:highlight w:val="none"/>
        </w:rPr>
      </w:pPr>
      <w:r>
        <w:rPr>
          <w:rFonts w:hint="eastAsia" w:ascii="仿宋" w:hAnsi="仿宋" w:eastAsia="仿宋" w:cs="仿宋"/>
          <w:b/>
          <w:bCs/>
          <w:sz w:val="52"/>
          <w:szCs w:val="52"/>
          <w:highlight w:val="none"/>
          <w:lang w:val="en-US" w:eastAsia="zh-CN"/>
        </w:rPr>
        <w:t>（二包）</w:t>
      </w:r>
    </w:p>
    <w:p w14:paraId="2CED4BDE">
      <w:pPr>
        <w:pStyle w:val="5"/>
        <w:rPr>
          <w:rFonts w:hint="default"/>
          <w:highlight w:val="none"/>
        </w:rPr>
      </w:pPr>
    </w:p>
    <w:p w14:paraId="3C8D2C9D">
      <w:pPr>
        <w:pStyle w:val="5"/>
        <w:rPr>
          <w:rFonts w:hint="default"/>
          <w:highlight w:val="none"/>
        </w:rPr>
      </w:pPr>
    </w:p>
    <w:p w14:paraId="470C1DCC">
      <w:pPr>
        <w:pStyle w:val="5"/>
        <w:rPr>
          <w:rFonts w:hint="default"/>
          <w:highlight w:val="none"/>
        </w:rPr>
      </w:pPr>
    </w:p>
    <w:p w14:paraId="76FFA99B">
      <w:pPr>
        <w:jc w:val="center"/>
        <w:rPr>
          <w:rFonts w:ascii="仿宋" w:hAnsi="仿宋" w:eastAsia="仿宋" w:cs="仿宋"/>
          <w:b/>
          <w:kern w:val="0"/>
          <w:sz w:val="32"/>
          <w:szCs w:val="32"/>
          <w:highlight w:val="none"/>
        </w:rPr>
      </w:pPr>
    </w:p>
    <w:p w14:paraId="271FF79D">
      <w:pPr>
        <w:pStyle w:val="2"/>
        <w:rPr>
          <w:rFonts w:hint="default"/>
          <w:highlight w:val="none"/>
        </w:rPr>
      </w:pPr>
    </w:p>
    <w:p w14:paraId="7DAD6D75">
      <w:pPr>
        <w:spacing w:line="600" w:lineRule="auto"/>
        <w:jc w:val="center"/>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63BAA2A7">
      <w:pPr>
        <w:pStyle w:val="2"/>
        <w:jc w:val="center"/>
        <w:rPr>
          <w:rFonts w:hint="eastAsia" w:eastAsia="仿宋"/>
          <w:highlight w:val="none"/>
          <w:lang w:eastAsia="zh-CN"/>
        </w:rPr>
      </w:pPr>
      <w:r>
        <w:rPr>
          <w:rFonts w:hint="eastAsia"/>
          <w:sz w:val="28"/>
          <w:szCs w:val="22"/>
          <w:highlight w:val="none"/>
          <w:lang w:eastAsia="zh-CN"/>
        </w:rPr>
        <w:t>（</w:t>
      </w:r>
      <w:r>
        <w:rPr>
          <w:rFonts w:hint="eastAsia"/>
          <w:sz w:val="28"/>
          <w:szCs w:val="22"/>
          <w:highlight w:val="none"/>
          <w:lang w:val="en-US" w:eastAsia="zh-CN"/>
        </w:rPr>
        <w:t>本格式条款为合同基础条款，甲乙双方可根据项目实际情况增加条款和内容</w:t>
      </w:r>
      <w:r>
        <w:rPr>
          <w:rFonts w:hint="eastAsia"/>
          <w:sz w:val="28"/>
          <w:szCs w:val="22"/>
          <w:highlight w:val="none"/>
          <w:lang w:eastAsia="zh-CN"/>
        </w:rPr>
        <w:t>）</w:t>
      </w:r>
    </w:p>
    <w:p w14:paraId="63273A42">
      <w:pPr>
        <w:pStyle w:val="3"/>
        <w:rPr>
          <w:rFonts w:hint="default"/>
          <w:highlight w:val="none"/>
        </w:rPr>
      </w:pPr>
    </w:p>
    <w:p w14:paraId="25B72417">
      <w:pPr>
        <w:rPr>
          <w:rFonts w:hint="default"/>
          <w:highlight w:val="none"/>
        </w:rPr>
      </w:pPr>
    </w:p>
    <w:p w14:paraId="1B09BAEC">
      <w:pPr>
        <w:rPr>
          <w:rFonts w:hint="default"/>
          <w:highlight w:val="none"/>
        </w:rPr>
      </w:pPr>
    </w:p>
    <w:p w14:paraId="339D686C">
      <w:pPr>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6DAC7068">
      <w:pPr>
        <w:spacing w:line="560" w:lineRule="exact"/>
        <w:rPr>
          <w:rFonts w:ascii="仿宋" w:hAnsi="仿宋" w:eastAsia="仿宋" w:cs="仿宋"/>
          <w:b/>
          <w:highlight w:val="none"/>
        </w:rPr>
      </w:pPr>
    </w:p>
    <w:p w14:paraId="39E5B964">
      <w:pPr>
        <w:rPr>
          <w:highlight w:val="none"/>
        </w:rPr>
      </w:pPr>
    </w:p>
    <w:p w14:paraId="64DA5F6D">
      <w:pPr>
        <w:pStyle w:val="4"/>
        <w:ind w:left="0" w:leftChars="0" w:right="1470" w:firstLine="0" w:firstLineChars="0"/>
        <w:rPr>
          <w:highlight w:val="none"/>
        </w:rPr>
      </w:pPr>
    </w:p>
    <w:p w14:paraId="73AE86DE">
      <w:pPr>
        <w:pStyle w:val="4"/>
        <w:ind w:left="0" w:leftChars="0" w:right="1470" w:firstLine="0" w:firstLineChars="0"/>
        <w:rPr>
          <w:highlight w:val="none"/>
        </w:rPr>
      </w:pPr>
    </w:p>
    <w:p w14:paraId="67B44E32">
      <w:pPr>
        <w:pStyle w:val="4"/>
        <w:ind w:left="1470" w:right="1470"/>
        <w:rPr>
          <w:highlight w:val="none"/>
        </w:rPr>
      </w:pPr>
    </w:p>
    <w:p w14:paraId="6BB8B249">
      <w:pPr>
        <w:pStyle w:val="4"/>
        <w:ind w:left="1470" w:right="1470"/>
        <w:rPr>
          <w:highlight w:val="none"/>
        </w:rPr>
      </w:pPr>
    </w:p>
    <w:p w14:paraId="5D6FADD8">
      <w:pPr>
        <w:rPr>
          <w:highlight w:val="none"/>
        </w:rPr>
      </w:pPr>
    </w:p>
    <w:p w14:paraId="1FEB4332">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highlight w:val="none"/>
        </w:rPr>
        <w:fldChar w:fldCharType="begin"/>
      </w:r>
      <w:r>
        <w:rPr>
          <w:highlight w:val="none"/>
        </w:rPr>
        <w:instrText xml:space="preserve"> HYPERLINK "http://set2.mail.qq.com/cgi-bin/mail_spam?action=check_link&amp;spam=0&amp;url=http://www.baidu.com/s?wd=%E9%87%87%E8%B4%AD%E5%8D%95&amp;hl_tag=textlink&amp;tn=SE_hldp01350_v6v6zkg6" </w:instrText>
      </w:r>
      <w:r>
        <w:rPr>
          <w:highlight w:val="none"/>
        </w:rPr>
        <w:fldChar w:fldCharType="separate"/>
      </w:r>
      <w:r>
        <w:rPr>
          <w:rStyle w:val="9"/>
          <w:rFonts w:hint="default" w:ascii="仿宋" w:hAnsi="仿宋" w:eastAsia="仿宋" w:cs="仿宋"/>
          <w:b/>
          <w:color w:val="auto"/>
          <w:spacing w:val="23"/>
          <w:sz w:val="32"/>
          <w:szCs w:val="32"/>
          <w:highlight w:val="none"/>
        </w:rPr>
        <w:t>采购人</w:t>
      </w:r>
      <w:r>
        <w:rPr>
          <w:rStyle w:val="9"/>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7666977F">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highlight w:val="none"/>
        </w:rPr>
        <w:fldChar w:fldCharType="begin"/>
      </w:r>
      <w:r>
        <w:rPr>
          <w:highlight w:val="none"/>
        </w:rPr>
        <w:instrText xml:space="preserve"> HYPERLINK "http://set2.mail.qq.com/cgi-bin/mail_spam?action=check_link&amp;spam=0&amp;url=http://www.baidu.com/s?wd=%E4%B9%99%E6%96%B9&amp;hl_tag=textlink&amp;tn=SE_hldp01350_v6v6zkg6" </w:instrText>
      </w:r>
      <w:r>
        <w:rPr>
          <w:highlight w:val="none"/>
        </w:rPr>
        <w:fldChar w:fldCharType="separate"/>
      </w:r>
      <w:r>
        <w:rPr>
          <w:rStyle w:val="9"/>
          <w:rFonts w:hint="default" w:ascii="仿宋" w:hAnsi="仿宋" w:eastAsia="仿宋" w:cs="仿宋"/>
          <w:b/>
          <w:color w:val="auto"/>
          <w:spacing w:val="23"/>
          <w:sz w:val="32"/>
          <w:szCs w:val="32"/>
          <w:highlight w:val="none"/>
        </w:rPr>
        <w:t>乙方</w:t>
      </w:r>
      <w:r>
        <w:rPr>
          <w:rStyle w:val="9"/>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66806FA0">
      <w:pPr>
        <w:pStyle w:val="6"/>
        <w:widowControl/>
        <w:adjustRightInd w:val="0"/>
        <w:spacing w:line="560" w:lineRule="exact"/>
        <w:rPr>
          <w:rFonts w:hint="eastAsia" w:ascii="仿宋" w:hAnsi="仿宋" w:eastAsia="仿宋" w:cs="仿宋"/>
          <w:b/>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u w:val="single"/>
          <w:lang w:val="en-US" w:eastAsia="zh-CN" w:bidi="ar"/>
        </w:rPr>
        <w:t xml:space="preserve"> </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30DEB4F0">
      <w:pPr>
        <w:widowControl/>
        <w:spacing w:line="520" w:lineRule="exact"/>
        <w:jc w:val="center"/>
        <w:rPr>
          <w:rFonts w:hint="eastAsia" w:ascii="仿宋" w:hAnsi="仿宋" w:eastAsia="仿宋" w:cs="仿宋"/>
          <w:b/>
          <w:sz w:val="32"/>
          <w:szCs w:val="32"/>
          <w:highlight w:val="none"/>
          <w:lang w:bidi="ar"/>
        </w:rPr>
      </w:pPr>
    </w:p>
    <w:p w14:paraId="3C6F8E64">
      <w:pPr>
        <w:widowControl/>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2E84E64D">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391FB008">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25A75B00">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367B2E59">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45BEA547">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1、</w:t>
      </w:r>
      <w:r>
        <w:rPr>
          <w:rFonts w:hint="eastAsia" w:ascii="仿宋" w:hAnsi="仿宋" w:eastAsia="仿宋" w:cs="仿宋"/>
          <w:i w:val="0"/>
          <w:iCs w:val="0"/>
          <w:color w:val="000000"/>
          <w:sz w:val="28"/>
          <w:szCs w:val="28"/>
          <w:highlight w:val="none"/>
          <w:u w:val="none"/>
        </w:rPr>
        <w:t>6碗6勺2盘</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元/组</w:t>
      </w:r>
    </w:p>
    <w:p w14:paraId="57C2EBF7">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2、</w:t>
      </w:r>
      <w:r>
        <w:rPr>
          <w:rFonts w:hint="eastAsia" w:ascii="仿宋" w:hAnsi="仿宋" w:eastAsia="仿宋" w:cs="仿宋"/>
          <w:i w:val="0"/>
          <w:iCs w:val="0"/>
          <w:color w:val="000000"/>
          <w:sz w:val="28"/>
          <w:szCs w:val="28"/>
          <w:highlight w:val="none"/>
          <w:u w:val="none"/>
        </w:rPr>
        <w:t>高硼水具七件套</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元/组</w:t>
      </w:r>
    </w:p>
    <w:p w14:paraId="5EBAD1FB">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3、</w:t>
      </w:r>
      <w:r>
        <w:rPr>
          <w:rFonts w:hint="eastAsia" w:ascii="仿宋" w:hAnsi="仿宋" w:eastAsia="仿宋" w:cs="仿宋"/>
          <w:i w:val="0"/>
          <w:iCs w:val="0"/>
          <w:color w:val="000000"/>
          <w:sz w:val="28"/>
          <w:szCs w:val="28"/>
          <w:highlight w:val="none"/>
          <w:u w:val="none"/>
        </w:rPr>
        <w:t>不锈钢三件套</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元/组</w:t>
      </w:r>
    </w:p>
    <w:p w14:paraId="7B76C331">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4、</w:t>
      </w:r>
      <w:r>
        <w:rPr>
          <w:rFonts w:hint="eastAsia" w:ascii="仿宋" w:hAnsi="仿宋" w:eastAsia="仿宋" w:cs="仿宋"/>
          <w:i w:val="0"/>
          <w:iCs w:val="0"/>
          <w:color w:val="000000"/>
          <w:sz w:val="28"/>
          <w:szCs w:val="28"/>
          <w:highlight w:val="none"/>
          <w:u w:val="none"/>
        </w:rPr>
        <w:t>亲子套装</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元/组</w:t>
      </w:r>
    </w:p>
    <w:p w14:paraId="14CEB74B">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5、</w:t>
      </w:r>
      <w:r>
        <w:rPr>
          <w:rFonts w:hint="eastAsia" w:ascii="仿宋" w:hAnsi="仿宋" w:eastAsia="仿宋" w:cs="仿宋"/>
          <w:i w:val="0"/>
          <w:iCs w:val="0"/>
          <w:color w:val="000000"/>
          <w:sz w:val="28"/>
          <w:szCs w:val="28"/>
          <w:highlight w:val="none"/>
          <w:u w:val="none"/>
        </w:rPr>
        <w:t>真空吊带杯</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7CD39D1D">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6、</w:t>
      </w:r>
      <w:r>
        <w:rPr>
          <w:rFonts w:hint="eastAsia" w:ascii="仿宋" w:hAnsi="仿宋" w:eastAsia="仿宋" w:cs="仿宋"/>
          <w:i w:val="0"/>
          <w:iCs w:val="0"/>
          <w:color w:val="000000"/>
          <w:sz w:val="28"/>
          <w:szCs w:val="28"/>
          <w:highlight w:val="none"/>
          <w:u w:val="none"/>
          <w:lang w:val="en-US" w:eastAsia="zh-CN"/>
        </w:rPr>
        <w:t>不锈钢保温提锅</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67B7EBE2">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7、</w:t>
      </w:r>
      <w:r>
        <w:rPr>
          <w:rFonts w:hint="eastAsia" w:ascii="仿宋" w:hAnsi="仿宋" w:eastAsia="仿宋" w:cs="仿宋"/>
          <w:i w:val="0"/>
          <w:iCs w:val="0"/>
          <w:color w:val="000000"/>
          <w:sz w:val="28"/>
          <w:szCs w:val="28"/>
          <w:highlight w:val="none"/>
          <w:u w:val="none"/>
          <w:lang w:val="en-US" w:eastAsia="zh-CN"/>
        </w:rPr>
        <w:t>公仔玩具</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173C2885">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8、</w:t>
      </w:r>
      <w:r>
        <w:rPr>
          <w:rFonts w:hint="eastAsia" w:ascii="仿宋" w:hAnsi="仿宋" w:eastAsia="仿宋" w:cs="仿宋"/>
          <w:i w:val="0"/>
          <w:iCs w:val="0"/>
          <w:color w:val="000000"/>
          <w:sz w:val="28"/>
          <w:szCs w:val="28"/>
          <w:highlight w:val="none"/>
          <w:u w:val="none"/>
          <w:lang w:val="en-US" w:eastAsia="zh-CN"/>
        </w:rPr>
        <w:t>便当盒</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68E53406">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9、</w:t>
      </w:r>
      <w:r>
        <w:rPr>
          <w:rFonts w:hint="eastAsia" w:ascii="仿宋" w:hAnsi="仿宋" w:eastAsia="仿宋" w:cs="仿宋"/>
          <w:i w:val="0"/>
          <w:iCs w:val="0"/>
          <w:color w:val="000000"/>
          <w:sz w:val="28"/>
          <w:szCs w:val="28"/>
          <w:highlight w:val="none"/>
          <w:u w:val="none"/>
          <w:lang w:val="en-US" w:eastAsia="zh-CN"/>
        </w:rPr>
        <w:t>保鲜碗套装</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元/组</w:t>
      </w:r>
    </w:p>
    <w:p w14:paraId="60DD34DC">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10、</w:t>
      </w:r>
      <w:r>
        <w:rPr>
          <w:rFonts w:hint="eastAsia" w:ascii="仿宋" w:hAnsi="仿宋" w:eastAsia="仿宋" w:cs="仿宋"/>
          <w:i w:val="0"/>
          <w:iCs w:val="0"/>
          <w:color w:val="000000"/>
          <w:sz w:val="28"/>
          <w:szCs w:val="28"/>
          <w:highlight w:val="none"/>
          <w:u w:val="none"/>
          <w:lang w:val="en-US" w:eastAsia="zh-CN"/>
        </w:rPr>
        <w:t>磁吸临时停车牌</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32A9F10F">
      <w:pPr>
        <w:widowControl/>
        <w:spacing w:line="500" w:lineRule="exact"/>
        <w:ind w:firstLine="562" w:firstLineChars="200"/>
        <w:jc w:val="left"/>
        <w:rPr>
          <w:rFonts w:hint="eastAsia" w:eastAsia="仿宋"/>
          <w:highlight w:val="none"/>
          <w:lang w:eastAsia="zh-CN"/>
        </w:rPr>
      </w:pPr>
      <w:r>
        <w:rPr>
          <w:rFonts w:hint="eastAsia" w:ascii="仿宋" w:hAnsi="仿宋" w:eastAsia="仿宋" w:cs="仿宋"/>
          <w:b/>
          <w:bCs w:val="0"/>
          <w:color w:val="auto"/>
          <w:sz w:val="28"/>
          <w:szCs w:val="28"/>
          <w:highlight w:val="none"/>
          <w:lang w:eastAsia="zh-CN" w:bidi="ar"/>
        </w:rPr>
        <w:t>注：本次采购货物</w:t>
      </w:r>
      <w:r>
        <w:rPr>
          <w:rFonts w:hint="eastAsia" w:ascii="仿宋" w:hAnsi="仿宋" w:eastAsia="仿宋" w:cs="仿宋"/>
          <w:b/>
          <w:bCs w:val="0"/>
          <w:color w:val="auto"/>
          <w:sz w:val="28"/>
          <w:szCs w:val="28"/>
          <w:highlight w:val="none"/>
          <w:lang w:val="en-US" w:eastAsia="zh-CN" w:bidi="ar"/>
        </w:rPr>
        <w:t>在供货周期内乙方分批供货，供货次数及数量根据甲方实际需求进行，按实结算货物价款。</w:t>
      </w:r>
    </w:p>
    <w:p w14:paraId="6D6A1322">
      <w:pPr>
        <w:widowControl/>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p>
    <w:p w14:paraId="15C8A8EA">
      <w:pPr>
        <w:widowControl/>
        <w:spacing w:line="52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4518BABB">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2862DDA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highlight w:val="none"/>
          <w:lang w:bidi="ar"/>
        </w:rPr>
      </w:pPr>
      <w:r>
        <w:rPr>
          <w:rFonts w:hint="eastAsia" w:ascii="仿宋" w:hAnsi="仿宋" w:eastAsia="仿宋" w:cs="仿宋"/>
          <w:bCs/>
          <w:color w:val="auto"/>
          <w:kern w:val="0"/>
          <w:sz w:val="28"/>
          <w:szCs w:val="28"/>
          <w:highlight w:val="none"/>
          <w:lang w:bidi="ar"/>
        </w:rPr>
        <w:t>1、货物的质量</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bidi="ar"/>
        </w:rPr>
        <w:t>技术标准</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按国家法律法规规定的合格标准、</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eastAsia="zh-CN" w:bidi="ar"/>
        </w:rPr>
        <w:t>招标</w:t>
      </w:r>
      <w:r>
        <w:rPr>
          <w:rFonts w:hint="eastAsia" w:ascii="仿宋" w:hAnsi="仿宋" w:eastAsia="仿宋" w:cs="仿宋"/>
          <w:bCs/>
          <w:color w:val="auto"/>
          <w:kern w:val="0"/>
          <w:sz w:val="28"/>
          <w:szCs w:val="28"/>
          <w:highlight w:val="none"/>
          <w:lang w:bidi="ar"/>
        </w:rPr>
        <w:t>文件</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要求的</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bidi="ar"/>
        </w:rPr>
        <w:t>技术标准</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执行。</w:t>
      </w:r>
    </w:p>
    <w:p w14:paraId="13BBE1E1">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kern w:val="0"/>
          <w:sz w:val="28"/>
          <w:szCs w:val="28"/>
          <w:highlight w:val="none"/>
          <w:lang w:val="en-US" w:eastAsia="zh-CN" w:bidi="ar"/>
        </w:rPr>
        <w:t>2、</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：每天24小时及时响应，</w:t>
      </w: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14:paraId="69403967">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、如因乙方货物质量问题的原因，导致甲方损失，乙方应予以赔偿。</w:t>
      </w:r>
    </w:p>
    <w:p w14:paraId="4B22A642">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30E7D88B">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三</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7FEDECF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lang w:eastAsia="zh-CN" w:bidi="ar"/>
        </w:rPr>
        <w:t>服务期：</w:t>
      </w:r>
      <w:r>
        <w:rPr>
          <w:rFonts w:hint="eastAsia" w:ascii="仿宋" w:hAnsi="仿宋" w:eastAsia="仿宋" w:cs="仿宋"/>
          <w:bCs/>
          <w:color w:val="auto"/>
          <w:sz w:val="28"/>
          <w:szCs w:val="28"/>
          <w:highlight w:val="none"/>
          <w:lang w:val="en-US" w:eastAsia="zh-CN" w:bidi="ar"/>
        </w:rPr>
        <w:t>合同签订后1年</w:t>
      </w:r>
    </w:p>
    <w:p w14:paraId="7A5E91EA">
      <w:pPr>
        <w:keepNext w:val="0"/>
        <w:keepLines w:val="0"/>
        <w:pageBreakBefore w:val="0"/>
        <w:widowControl w:val="0"/>
        <w:kinsoku/>
        <w:wordWrap/>
        <w:overflowPunct/>
        <w:topLinePunct w:val="0"/>
        <w:autoSpaceDE/>
        <w:autoSpaceDN/>
        <w:bidi w:val="0"/>
        <w:adjustRightInd/>
        <w:snapToGrid/>
        <w:spacing w:line="500" w:lineRule="exact"/>
        <w:ind w:firstLine="980" w:firstLineChars="35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color w:val="auto"/>
          <w:sz w:val="28"/>
          <w:szCs w:val="28"/>
          <w:highlight w:val="none"/>
          <w:lang w:eastAsia="zh-CN"/>
        </w:rPr>
        <w:t>供货期</w:t>
      </w:r>
      <w:r>
        <w:rPr>
          <w:rFonts w:hint="eastAsia" w:ascii="仿宋" w:hAnsi="仿宋" w:eastAsia="仿宋" w:cs="仿宋"/>
          <w:bCs/>
          <w:color w:val="auto"/>
          <w:sz w:val="28"/>
          <w:szCs w:val="28"/>
          <w:highlight w:val="none"/>
          <w:lang w:eastAsia="zh-CN" w:bidi="ar"/>
        </w:rPr>
        <w:t>：</w:t>
      </w:r>
      <w:r>
        <w:rPr>
          <w:rFonts w:hint="eastAsia" w:ascii="仿宋" w:hAnsi="仿宋" w:eastAsia="仿宋" w:cs="仿宋"/>
          <w:kern w:val="0"/>
          <w:sz w:val="28"/>
          <w:szCs w:val="28"/>
          <w:highlight w:val="none"/>
          <w:lang w:val="en-US" w:eastAsia="zh-CN" w:bidi="ar-SA"/>
        </w:rPr>
        <w:t>根据采购人工作实际需求对产品进行分批供应，在接到采购人通知后10个工作日内完成供货。</w:t>
      </w:r>
    </w:p>
    <w:p w14:paraId="1F82EE87">
      <w:pPr>
        <w:keepNext w:val="0"/>
        <w:keepLines w:val="0"/>
        <w:pageBreakBefore w:val="0"/>
        <w:widowControl w:val="0"/>
        <w:kinsoku/>
        <w:wordWrap/>
        <w:overflowPunct/>
        <w:topLinePunct w:val="0"/>
        <w:autoSpaceDE/>
        <w:autoSpaceDN/>
        <w:bidi w:val="0"/>
        <w:adjustRightInd/>
        <w:snapToGrid/>
        <w:spacing w:line="500" w:lineRule="exact"/>
        <w:ind w:firstLine="980" w:firstLineChars="35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交付地点：甲方指定地点</w:t>
      </w:r>
    </w:p>
    <w:p w14:paraId="3AA7ADB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2、乙方负责货物的运输</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提供货物合格证等相关资料；并承担由此产生的全部费用。</w:t>
      </w:r>
    </w:p>
    <w:p w14:paraId="3AD1626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3、验收标准</w:t>
      </w:r>
    </w:p>
    <w:p w14:paraId="6AEF0FC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color w:val="auto"/>
          <w:sz w:val="28"/>
          <w:szCs w:val="28"/>
          <w:highlight w:val="none"/>
        </w:rPr>
        <w:t>（1）</w:t>
      </w:r>
      <w:r>
        <w:rPr>
          <w:rFonts w:hint="eastAsia" w:ascii="仿宋" w:hAnsi="仿宋" w:eastAsia="仿宋" w:cs="仿宋"/>
          <w:bCs/>
          <w:color w:val="auto"/>
          <w:sz w:val="28"/>
          <w:szCs w:val="28"/>
          <w:highlight w:val="none"/>
          <w:lang w:bidi="ar"/>
        </w:rPr>
        <w:t>应有产品合格证、产品说明书、</w:t>
      </w:r>
      <w:r>
        <w:rPr>
          <w:rFonts w:hint="eastAsia" w:ascii="仿宋" w:hAnsi="仿宋" w:eastAsia="仿宋" w:cs="仿宋"/>
          <w:bCs/>
          <w:color w:val="auto"/>
          <w:sz w:val="28"/>
          <w:szCs w:val="28"/>
          <w:highlight w:val="none"/>
          <w:lang w:eastAsia="zh-CN" w:bidi="ar"/>
        </w:rPr>
        <w:t>用户手册</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质保</w:t>
      </w:r>
      <w:r>
        <w:rPr>
          <w:rFonts w:hint="eastAsia" w:ascii="仿宋" w:hAnsi="仿宋" w:eastAsia="仿宋" w:cs="仿宋"/>
          <w:bCs/>
          <w:color w:val="auto"/>
          <w:sz w:val="28"/>
          <w:szCs w:val="28"/>
          <w:highlight w:val="none"/>
          <w:lang w:bidi="ar"/>
        </w:rPr>
        <w:t>证明</w:t>
      </w:r>
      <w:r>
        <w:rPr>
          <w:rFonts w:hint="eastAsia" w:ascii="仿宋" w:hAnsi="仿宋" w:eastAsia="仿宋" w:cs="仿宋"/>
          <w:bCs/>
          <w:color w:val="auto"/>
          <w:sz w:val="28"/>
          <w:szCs w:val="28"/>
          <w:highlight w:val="none"/>
          <w:lang w:eastAsia="zh-CN" w:bidi="ar"/>
        </w:rPr>
        <w:t>材料</w:t>
      </w:r>
      <w:r>
        <w:rPr>
          <w:rFonts w:hint="eastAsia" w:ascii="仿宋" w:hAnsi="仿宋" w:eastAsia="仿宋" w:cs="仿宋"/>
          <w:bCs/>
          <w:color w:val="auto"/>
          <w:sz w:val="28"/>
          <w:szCs w:val="28"/>
          <w:highlight w:val="none"/>
          <w:lang w:bidi="ar"/>
        </w:rPr>
        <w:t>以及相应产品的检定证书和其他应具有的单证；</w:t>
      </w:r>
    </w:p>
    <w:p w14:paraId="6262A4B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bidi="ar"/>
        </w:rPr>
        <w:t>）质量符合国家法律法规规定的合格标准、</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文件的要求。</w:t>
      </w:r>
    </w:p>
    <w:p w14:paraId="18118098">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511BB0A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全额</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18945E4E">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eastAsia="zh-CN" w:bidi="ar"/>
        </w:rPr>
        <w:t>2、</w:t>
      </w:r>
      <w:r>
        <w:rPr>
          <w:rFonts w:hint="eastAsia" w:ascii="仿宋" w:hAnsi="仿宋" w:eastAsia="仿宋" w:cs="仿宋"/>
          <w:bCs/>
          <w:color w:val="auto"/>
          <w:sz w:val="28"/>
          <w:szCs w:val="28"/>
          <w:highlight w:val="none"/>
          <w:lang w:eastAsia="zh-CN" w:bidi="ar"/>
        </w:rPr>
        <w:fldChar w:fldCharType="begin"/>
      </w:r>
      <w:r>
        <w:rPr>
          <w:rFonts w:hint="eastAsia" w:ascii="仿宋" w:hAnsi="仿宋" w:eastAsia="仿宋" w:cs="仿宋"/>
          <w:bCs/>
          <w:color w:val="auto"/>
          <w:sz w:val="28"/>
          <w:szCs w:val="28"/>
          <w:highlight w:val="none"/>
          <w:lang w:eastAsia="zh-CN"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eastAsia="zh-CN" w:bidi="ar"/>
        </w:rPr>
        <w:fldChar w:fldCharType="separate"/>
      </w:r>
      <w:r>
        <w:rPr>
          <w:rFonts w:hint="eastAsia" w:ascii="仿宋" w:hAnsi="仿宋" w:eastAsia="仿宋" w:cs="仿宋"/>
          <w:bCs/>
          <w:color w:val="auto"/>
          <w:sz w:val="28"/>
          <w:szCs w:val="28"/>
          <w:highlight w:val="none"/>
          <w:lang w:eastAsia="zh-CN" w:bidi="ar"/>
        </w:rPr>
        <w:t>结算方式</w:t>
      </w:r>
      <w:r>
        <w:rPr>
          <w:rFonts w:hint="eastAsia" w:ascii="仿宋" w:hAnsi="仿宋" w:eastAsia="仿宋" w:cs="仿宋"/>
          <w:bCs/>
          <w:color w:val="auto"/>
          <w:sz w:val="28"/>
          <w:szCs w:val="28"/>
          <w:highlight w:val="none"/>
          <w:lang w:eastAsia="zh-CN" w:bidi="ar"/>
        </w:rPr>
        <w:fldChar w:fldCharType="end"/>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val="en-US" w:eastAsia="zh-CN" w:bidi="ar"/>
        </w:rPr>
        <w:t>根据采购人工作实际需求对产品进行分批采购，分批付款。每批次产品经采购人验收合格后60个工作日内支付该批次款项。</w:t>
      </w:r>
    </w:p>
    <w:p w14:paraId="5CDC1E7C">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1DA3117F">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0072DCAA">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0A70C62B">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7C737154">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0AC75E2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05705145">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73D861F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4B73C70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条  争议解决</w:t>
      </w:r>
    </w:p>
    <w:p w14:paraId="654F16F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3D9F346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监督和管理</w:t>
      </w:r>
    </w:p>
    <w:p w14:paraId="30634D0C">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474941E4">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104633E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52D79B5E">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20F0B089">
      <w:pPr>
        <w:keepNext w:val="0"/>
        <w:keepLines w:val="0"/>
        <w:pageBreakBefore w:val="0"/>
        <w:kinsoku/>
        <w:wordWrap/>
        <w:overflowPunct/>
        <w:topLinePunct w:val="0"/>
        <w:autoSpaceDE/>
        <w:autoSpaceDN/>
        <w:bidi w:val="0"/>
        <w:adjustRightInd/>
        <w:snapToGrid/>
        <w:spacing w:line="48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一</w:t>
      </w:r>
      <w:r>
        <w:rPr>
          <w:rFonts w:hint="eastAsia" w:ascii="仿宋" w:hAnsi="仿宋" w:eastAsia="仿宋" w:cs="仿宋"/>
          <w:b/>
          <w:sz w:val="28"/>
          <w:szCs w:val="28"/>
          <w:highlight w:val="none"/>
          <w:lang w:bidi="ar"/>
        </w:rPr>
        <w:t>条附则</w:t>
      </w:r>
    </w:p>
    <w:p w14:paraId="0B0A614A">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6B1A78A4">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5EF381A1">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1BCD612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459EA04A">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56449CAA">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16AECAF3">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1809110D">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6424E45">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37084535">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5C4E63F8">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39C370AA">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highlight w:val="none"/>
        </w:rPr>
      </w:pPr>
      <w:r>
        <w:rPr>
          <w:rFonts w:hint="eastAsia" w:ascii="仿宋" w:hAnsi="仿宋" w:eastAsia="仿宋" w:cs="仿宋"/>
          <w:bCs/>
          <w:sz w:val="28"/>
          <w:szCs w:val="28"/>
          <w:highlight w:val="none"/>
          <w:lang w:bidi="ar"/>
        </w:rPr>
        <w:t>时    间：  年月日    时    间： 年月日</w:t>
      </w:r>
    </w:p>
    <w:p w14:paraId="49D55660"/>
    <w:p w14:paraId="262BDBAF">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1BF2F8FC"/>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8B548E"/>
    <w:rsid w:val="1C8B548E"/>
    <w:rsid w:val="310E60FB"/>
    <w:rsid w:val="4B4B7D18"/>
    <w:rsid w:val="644A22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0"/>
    <w:pPr>
      <w:spacing w:after="120"/>
    </w:pPr>
    <w:rPr>
      <w:rFonts w:hint="eastAsia" w:ascii="宋体" w:hAnsi="宋体" w:eastAsia="仿宋" w:cs="宋体"/>
      <w:kern w:val="0"/>
      <w:sz w:val="24"/>
      <w:szCs w:val="21"/>
    </w:rPr>
  </w:style>
  <w:style w:type="paragraph" w:styleId="3">
    <w:name w:val="Body Text 2"/>
    <w:basedOn w:val="1"/>
    <w:qFormat/>
    <w:uiPriority w:val="0"/>
    <w:pPr>
      <w:adjustRightInd w:val="0"/>
      <w:snapToGrid w:val="0"/>
      <w:spacing w:line="480" w:lineRule="atLeast"/>
    </w:pPr>
    <w:rPr>
      <w:rFonts w:ascii="宋体" w:hAnsi="宋体"/>
      <w:sz w:val="28"/>
    </w:rPr>
  </w:style>
  <w:style w:type="paragraph" w:styleId="4">
    <w:name w:val="Block Text"/>
    <w:basedOn w:val="1"/>
    <w:unhideWhenUsed/>
    <w:qFormat/>
    <w:uiPriority w:val="99"/>
    <w:pPr>
      <w:ind w:left="1440" w:leftChars="700" w:right="700" w:rightChars="700"/>
    </w:pPr>
  </w:style>
  <w:style w:type="paragraph" w:styleId="5">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6">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1"/>
      <w:szCs w:val="21"/>
      <w:lang w:val="en-US" w:eastAsia="zh-CN" w:bidi="ar"/>
    </w:rPr>
  </w:style>
  <w:style w:type="character" w:styleId="9">
    <w:name w:val="Hyperlink"/>
    <w:basedOn w:val="8"/>
    <w:unhideWhenUsed/>
    <w:qFormat/>
    <w:uiPriority w:val="99"/>
    <w:rPr>
      <w:rFonts w:hint="eastAsia" w:ascii="宋体" w:hAnsi="宋体" w:eastAsia="宋体" w:cs="宋体"/>
      <w:color w:val="000000"/>
      <w:sz w:val="14"/>
      <w:szCs w:val="14"/>
      <w:u w:val="none"/>
    </w:rPr>
  </w:style>
  <w:style w:type="paragraph" w:customStyle="1" w:styleId="10">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1929</Words>
  <Characters>1950</Characters>
  <Lines>0</Lines>
  <Paragraphs>0</Paragraphs>
  <TotalTime>0</TotalTime>
  <ScaleCrop>false</ScaleCrop>
  <LinksUpToDate>false</LinksUpToDate>
  <CharactersWithSpaces>2227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2025-04-10T07:14:00Z</dcterms:created>
  <dc:creator>嗯，就这</dc:creator>
  <cp:lastModifiedBy>嗯，就这</cp:lastModifiedBy>
  <dcterms:modified xsi:type="dcterms:W3CDTF">2025-04-10T07:24:14Z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A1A4233F708942A8B3ED6232BC9DEA80_11</vt:lpwstr>
  </property>
  <property fmtid="{D5CDD505-2E9C-101B-9397-08002B2CF9AE}" pid="4" name="KSOTemplateDocerSaveRecord">
    <vt:lpwstr>eyJoZGlkIjoiNzhjZDY0NTAwZjI5OTBmY2Q1MWRhNmFmMGU3YTczM2QiLCJ1c2VySWQiOiI1MjE2NTc3MzAifQ==</vt:lpwstr>
  </property>
</Properties>
</file>