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版本号：ZCSP-渭南市-2025-0037120250522001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富平县农村生活污水资源化利用设计项目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ZCSP-渭南市-2025-00371</w:t>
      </w:r>
      <w:r>
        <w:br/>
      </w:r>
      <w:r>
        <w:br/>
      </w:r>
      <w:r>
        <w:br/>
      </w:r>
    </w:p>
    <w:p>
      <w:pPr>
        <w:pStyle w:val="null3"/>
        <w:jc w:val="center"/>
        <w:outlineLvl w:val="2"/>
      </w:pPr>
      <w:r>
        <w:rPr>
          <w:rFonts w:ascii="仿宋_GB2312" w:hAnsi="仿宋_GB2312" w:cs="仿宋_GB2312" w:eastAsia="仿宋_GB2312"/>
          <w:sz w:val="28"/>
          <w:b/>
        </w:rPr>
        <w:t>渭南市生态环境局富平分局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渭南市生态环境局富平分局</w:t>
      </w:r>
      <w:r>
        <w:rPr>
          <w:rFonts w:ascii="仿宋_GB2312" w:hAnsi="仿宋_GB2312" w:cs="仿宋_GB2312" w:eastAsia="仿宋_GB2312"/>
        </w:rPr>
        <w:t>委托，拟对</w:t>
      </w:r>
      <w:r>
        <w:rPr>
          <w:rFonts w:ascii="仿宋_GB2312" w:hAnsi="仿宋_GB2312" w:cs="仿宋_GB2312" w:eastAsia="仿宋_GB2312"/>
        </w:rPr>
        <w:t>富平县农村生活污水资源化利用设计项目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ZCSP-渭南市-2025-00371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富平县农村生活污水资源化利用设计项目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根据富平县农村生活污水资源化利用实际情况，按需进行初步设计、施工图设计及概算编制等服务。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采购包1（富平县农村生活污水资源化利用设计项目）：属于专门面向中小企业采购。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授权委托书/法人身份证明书：法定代表人参与磋商时需提供法定代表人身份证明书（附法定代表人身份证复印件），（法定代表人须提供身份证原件，身份证原件可由本人持有）；被授权人参与磋商时需提供法定代表人授权委托书（附法定代表人及被授权人身份证复印件），（被授权人须提供身份证原件，身份证原件可由本人持有）</w:t>
      </w:r>
    </w:p>
    <w:p>
      <w:pPr>
        <w:pStyle w:val="null3"/>
      </w:pPr>
      <w:r>
        <w:rPr>
          <w:rFonts w:ascii="仿宋_GB2312" w:hAnsi="仿宋_GB2312" w:cs="仿宋_GB2312" w:eastAsia="仿宋_GB2312"/>
        </w:rPr>
        <w:t>2、企业资质：供应商具有国家建设行政主管部门颁发的工程设计综合甲级资质或市政行业工程设计乙级及以上资质或市政行业（排水工程专业）设计乙级及以上资质</w:t>
      </w:r>
    </w:p>
    <w:p>
      <w:pPr>
        <w:pStyle w:val="null3"/>
      </w:pPr>
      <w:r>
        <w:rPr>
          <w:rFonts w:ascii="仿宋_GB2312" w:hAnsi="仿宋_GB2312" w:cs="仿宋_GB2312" w:eastAsia="仿宋_GB2312"/>
        </w:rPr>
        <w:t>3、项目负责人：拟派项目负责人须具备相关专业中级及以上职称</w:t>
      </w:r>
    </w:p>
    <w:p>
      <w:pPr>
        <w:pStyle w:val="null3"/>
      </w:pPr>
      <w:r>
        <w:rPr>
          <w:rFonts w:ascii="仿宋_GB2312" w:hAnsi="仿宋_GB2312" w:cs="仿宋_GB2312" w:eastAsia="仿宋_GB2312"/>
        </w:rPr>
        <w:t>4、磋商保证金：磋商保证金交纳凭证</w:t>
      </w:r>
    </w:p>
    <w:p>
      <w:pPr>
        <w:pStyle w:val="null3"/>
      </w:pPr>
      <w:r>
        <w:rPr>
          <w:rFonts w:ascii="仿宋_GB2312" w:hAnsi="仿宋_GB2312" w:cs="仿宋_GB2312" w:eastAsia="仿宋_GB2312"/>
        </w:rPr>
        <w:t>5、无控股管理承诺：单位负责人为同一人或者存在直接控股、管理关系的不同供应商，不得参加同一合同项下的政府采购活动。（承诺函格式自拟，加盖供应商公章）</w:t>
      </w:r>
    </w:p>
    <w:p>
      <w:pPr>
        <w:pStyle w:val="null3"/>
      </w:pPr>
      <w:r>
        <w:rPr>
          <w:rFonts w:ascii="仿宋_GB2312" w:hAnsi="仿宋_GB2312" w:cs="仿宋_GB2312" w:eastAsia="仿宋_GB2312"/>
        </w:rPr>
        <w:t>6、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渭南市生态环境局富平分局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陕西省渭南市富平县频阳大道35号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0913-8261815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代理服务费收费标准：1.本项目代理服务费由成交供应商在领取成交通知书前向采购代理机构一次性支付。 2.代理服务费取费依据：按照《国家发展改革委关于进一步放开建设项目专业服务价格的通知》（发改价格﹝2015﹞299号）的要求，参照计价格﹝2002﹞1980号、发改价格﹝2011﹞534号文件的计费标准，以成交（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渭南市生态环境局富平分局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渭南市生态环境局富平分局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渭南市生态环境局富平分局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根据富平县农村生活污水资源化利用实际情况，按需进行初步设计、施工图设计及概算编制等服务。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富平县农村生活污水资源化利用设计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标的名称：富平县农村生活污水资源化利用设计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02"/>
              <w:jc w:val="both"/>
            </w:pPr>
            <w:r>
              <w:rPr>
                <w:rFonts w:ascii="仿宋_GB2312" w:hAnsi="仿宋_GB2312" w:cs="仿宋_GB2312" w:eastAsia="仿宋_GB2312"/>
                <w:sz w:val="30"/>
                <w:b/>
              </w:rPr>
              <w:t>1、服务</w:t>
            </w:r>
            <w:r>
              <w:rPr>
                <w:rFonts w:ascii="仿宋_GB2312" w:hAnsi="仿宋_GB2312" w:cs="仿宋_GB2312" w:eastAsia="仿宋_GB2312"/>
                <w:sz w:val="30"/>
                <w:b/>
              </w:rPr>
              <w:t>内容</w:t>
            </w:r>
          </w:p>
          <w:p>
            <w:pPr>
              <w:pStyle w:val="null3"/>
              <w:ind w:firstLine="600"/>
              <w:jc w:val="both"/>
            </w:pPr>
            <w:r>
              <w:rPr>
                <w:rFonts w:ascii="仿宋_GB2312" w:hAnsi="仿宋_GB2312" w:cs="仿宋_GB2312" w:eastAsia="仿宋_GB2312"/>
                <w:sz w:val="30"/>
              </w:rPr>
              <w:t>根据富平县农村生活污水资源化利用实际情况，按需进行初步设计、施工图设计及概算编制等服务。</w:t>
            </w:r>
          </w:p>
          <w:p>
            <w:pPr>
              <w:pStyle w:val="null3"/>
              <w:ind w:firstLine="602"/>
              <w:jc w:val="both"/>
            </w:pPr>
            <w:r>
              <w:rPr>
                <w:rFonts w:ascii="仿宋_GB2312" w:hAnsi="仿宋_GB2312" w:cs="仿宋_GB2312" w:eastAsia="仿宋_GB2312"/>
                <w:sz w:val="30"/>
                <w:b/>
              </w:rPr>
              <w:t>2</w:t>
            </w:r>
            <w:r>
              <w:rPr>
                <w:rFonts w:ascii="仿宋_GB2312" w:hAnsi="仿宋_GB2312" w:cs="仿宋_GB2312" w:eastAsia="仿宋_GB2312"/>
                <w:sz w:val="30"/>
                <w:b/>
              </w:rPr>
              <w:t>、</w:t>
            </w:r>
            <w:r>
              <w:rPr>
                <w:rFonts w:ascii="仿宋_GB2312" w:hAnsi="仿宋_GB2312" w:cs="仿宋_GB2312" w:eastAsia="仿宋_GB2312"/>
                <w:sz w:val="30"/>
                <w:b/>
              </w:rPr>
              <w:t>质量标准：</w:t>
            </w:r>
            <w:r>
              <w:rPr>
                <w:rFonts w:ascii="仿宋_GB2312" w:hAnsi="仿宋_GB2312" w:cs="仿宋_GB2312" w:eastAsia="仿宋_GB2312"/>
                <w:sz w:val="30"/>
              </w:rPr>
              <w:t>所</w:t>
            </w:r>
            <w:r>
              <w:rPr>
                <w:rFonts w:ascii="仿宋_GB2312" w:hAnsi="仿宋_GB2312" w:cs="仿宋_GB2312" w:eastAsia="仿宋_GB2312"/>
                <w:sz w:val="30"/>
              </w:rPr>
              <w:t>有</w:t>
            </w:r>
            <w:r>
              <w:rPr>
                <w:rFonts w:ascii="仿宋_GB2312" w:hAnsi="仿宋_GB2312" w:cs="仿宋_GB2312" w:eastAsia="仿宋_GB2312"/>
                <w:sz w:val="30"/>
              </w:rPr>
              <w:t>成果文件必须符合国家、陕西省及行业相关标准、规范的规定，还需满足行业主管部门项目审批要求及采购人需求。</w:t>
            </w:r>
          </w:p>
          <w:p>
            <w:pPr>
              <w:pStyle w:val="null3"/>
              <w:ind w:firstLine="600"/>
              <w:jc w:val="both"/>
            </w:pPr>
            <w:r>
              <w:rPr>
                <w:rFonts w:ascii="仿宋_GB2312" w:hAnsi="仿宋_GB2312" w:cs="仿宋_GB2312" w:eastAsia="仿宋_GB2312"/>
                <w:sz w:val="30"/>
                <w:b/>
              </w:rPr>
              <w:t>3、服务质量、标准、期限、效率等要求</w:t>
            </w:r>
          </w:p>
          <w:p>
            <w:pPr>
              <w:pStyle w:val="null3"/>
              <w:ind w:firstLine="602"/>
              <w:jc w:val="both"/>
            </w:pPr>
            <w:r>
              <w:rPr>
                <w:rFonts w:ascii="仿宋_GB2312" w:hAnsi="仿宋_GB2312" w:cs="仿宋_GB2312" w:eastAsia="仿宋_GB2312"/>
                <w:sz w:val="30"/>
                <w:b/>
              </w:rPr>
              <w:t>（1）服务要求</w:t>
            </w:r>
          </w:p>
          <w:p>
            <w:pPr>
              <w:pStyle w:val="null3"/>
              <w:ind w:firstLine="600"/>
              <w:jc w:val="both"/>
            </w:pPr>
            <w:r>
              <w:rPr>
                <w:rFonts w:ascii="仿宋_GB2312" w:hAnsi="仿宋_GB2312" w:cs="仿宋_GB2312" w:eastAsia="仿宋_GB2312"/>
                <w:sz w:val="30"/>
              </w:rPr>
              <w:t>01.供应商精心组织</w:t>
            </w:r>
            <w:r>
              <w:rPr>
                <w:rFonts w:ascii="仿宋_GB2312" w:hAnsi="仿宋_GB2312" w:cs="仿宋_GB2312" w:eastAsia="仿宋_GB2312"/>
                <w:sz w:val="30"/>
              </w:rPr>
              <w:t>设计服务方案</w:t>
            </w:r>
            <w:r>
              <w:rPr>
                <w:rFonts w:ascii="仿宋_GB2312" w:hAnsi="仿宋_GB2312" w:cs="仿宋_GB2312" w:eastAsia="仿宋_GB2312"/>
                <w:sz w:val="30"/>
              </w:rPr>
              <w:t>，保证设计的针对性和合理性，在实施过程中若发现异常情况，应立即向采购人和有关部门汇报，并提出处理意见；</w:t>
            </w:r>
          </w:p>
          <w:p>
            <w:pPr>
              <w:pStyle w:val="null3"/>
              <w:ind w:firstLine="600"/>
              <w:jc w:val="both"/>
            </w:pPr>
            <w:r>
              <w:rPr>
                <w:rFonts w:ascii="仿宋_GB2312" w:hAnsi="仿宋_GB2312" w:cs="仿宋_GB2312" w:eastAsia="仿宋_GB2312"/>
                <w:sz w:val="30"/>
              </w:rPr>
              <w:t>0</w:t>
            </w:r>
            <w:r>
              <w:rPr>
                <w:rFonts w:ascii="仿宋_GB2312" w:hAnsi="仿宋_GB2312" w:cs="仿宋_GB2312" w:eastAsia="仿宋_GB2312"/>
                <w:sz w:val="30"/>
              </w:rPr>
              <w:t>2.严格按照设计规范工作，达到国家与行业规范规定的设计要求</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0</w:t>
            </w:r>
            <w:r>
              <w:rPr>
                <w:rFonts w:ascii="仿宋_GB2312" w:hAnsi="仿宋_GB2312" w:cs="仿宋_GB2312" w:eastAsia="仿宋_GB2312"/>
                <w:sz w:val="30"/>
              </w:rPr>
              <w:t>3.在施工过程中委派专人设计代表及时到达施工现场，及时进行或确认相应的变更。</w:t>
            </w:r>
          </w:p>
          <w:p>
            <w:pPr>
              <w:pStyle w:val="null3"/>
              <w:ind w:firstLine="602"/>
              <w:jc w:val="both"/>
            </w:pPr>
            <w:r>
              <w:rPr>
                <w:rFonts w:ascii="仿宋_GB2312" w:hAnsi="仿宋_GB2312" w:cs="仿宋_GB2312" w:eastAsia="仿宋_GB2312"/>
                <w:sz w:val="30"/>
                <w:b/>
              </w:rPr>
              <w:t>（2）工程设计</w:t>
            </w:r>
            <w:r>
              <w:rPr>
                <w:rFonts w:ascii="仿宋_GB2312" w:hAnsi="仿宋_GB2312" w:cs="仿宋_GB2312" w:eastAsia="仿宋_GB2312"/>
                <w:sz w:val="30"/>
                <w:b/>
              </w:rPr>
              <w:t>标准</w:t>
            </w:r>
          </w:p>
          <w:p>
            <w:pPr>
              <w:pStyle w:val="null3"/>
              <w:ind w:firstLine="602"/>
              <w:jc w:val="both"/>
            </w:pPr>
            <w:r>
              <w:rPr>
                <w:rFonts w:ascii="仿宋_GB2312" w:hAnsi="仿宋_GB2312" w:cs="仿宋_GB2312" w:eastAsia="仿宋_GB2312"/>
                <w:sz w:val="30"/>
                <w:b/>
              </w:rPr>
              <w:t>成果要求</w:t>
            </w:r>
            <w:r>
              <w:rPr>
                <w:rFonts w:ascii="仿宋_GB2312" w:hAnsi="仿宋_GB2312" w:cs="仿宋_GB2312" w:eastAsia="仿宋_GB2312"/>
                <w:sz w:val="30"/>
                <w:b/>
              </w:rPr>
              <w:t>:</w:t>
            </w:r>
          </w:p>
          <w:p>
            <w:pPr>
              <w:pStyle w:val="null3"/>
              <w:ind w:firstLine="600"/>
              <w:jc w:val="both"/>
            </w:pPr>
            <w:r>
              <w:rPr>
                <w:rFonts w:ascii="仿宋_GB2312" w:hAnsi="仿宋_GB2312" w:cs="仿宋_GB2312" w:eastAsia="仿宋_GB2312"/>
                <w:sz w:val="30"/>
              </w:rPr>
              <w:t>0</w:t>
            </w:r>
            <w:r>
              <w:rPr>
                <w:rFonts w:ascii="仿宋_GB2312" w:hAnsi="仿宋_GB2312" w:cs="仿宋_GB2312" w:eastAsia="仿宋_GB2312"/>
                <w:sz w:val="30"/>
              </w:rPr>
              <w:t>1</w:t>
            </w:r>
            <w:r>
              <w:rPr>
                <w:rFonts w:ascii="仿宋_GB2312" w:hAnsi="仿宋_GB2312" w:cs="仿宋_GB2312" w:eastAsia="仿宋_GB2312"/>
                <w:sz w:val="30"/>
              </w:rPr>
              <w:t>.初步设计,深度应满足国家相关规定的要求; 提交</w:t>
            </w:r>
            <w:r>
              <w:rPr>
                <w:rFonts w:ascii="仿宋_GB2312" w:hAnsi="仿宋_GB2312" w:cs="仿宋_GB2312" w:eastAsia="仿宋_GB2312"/>
                <w:sz w:val="30"/>
              </w:rPr>
              <w:t>4</w:t>
            </w:r>
            <w:r>
              <w:rPr>
                <w:rFonts w:ascii="仿宋_GB2312" w:hAnsi="仿宋_GB2312" w:cs="仿宋_GB2312" w:eastAsia="仿宋_GB2312"/>
                <w:sz w:val="30"/>
              </w:rPr>
              <w:t>套初步设计文件（含电子版）</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0</w:t>
            </w:r>
            <w:r>
              <w:rPr>
                <w:rFonts w:ascii="仿宋_GB2312" w:hAnsi="仿宋_GB2312" w:cs="仿宋_GB2312" w:eastAsia="仿宋_GB2312"/>
                <w:sz w:val="30"/>
              </w:rPr>
              <w:t>2</w:t>
            </w:r>
            <w:r>
              <w:rPr>
                <w:rFonts w:ascii="仿宋_GB2312" w:hAnsi="仿宋_GB2312" w:cs="仿宋_GB2312" w:eastAsia="仿宋_GB2312"/>
                <w:sz w:val="30"/>
              </w:rPr>
              <w:t>.提交初步设计概算</w:t>
            </w:r>
            <w:r>
              <w:rPr>
                <w:rFonts w:ascii="仿宋_GB2312" w:hAnsi="仿宋_GB2312" w:cs="仿宋_GB2312" w:eastAsia="仿宋_GB2312"/>
                <w:sz w:val="30"/>
              </w:rPr>
              <w:t>4</w:t>
            </w:r>
            <w:r>
              <w:rPr>
                <w:rFonts w:ascii="仿宋_GB2312" w:hAnsi="仿宋_GB2312" w:cs="仿宋_GB2312" w:eastAsia="仿宋_GB2312"/>
                <w:sz w:val="30"/>
              </w:rPr>
              <w:t>套（含电子版）</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03.</w:t>
            </w:r>
            <w:r>
              <w:rPr>
                <w:rFonts w:ascii="仿宋_GB2312" w:hAnsi="仿宋_GB2312" w:cs="仿宋_GB2312" w:eastAsia="仿宋_GB2312"/>
                <w:sz w:val="30"/>
              </w:rPr>
              <w:t>施工图设计</w:t>
            </w:r>
            <w:r>
              <w:rPr>
                <w:rFonts w:ascii="仿宋_GB2312" w:hAnsi="仿宋_GB2312" w:cs="仿宋_GB2312" w:eastAsia="仿宋_GB2312"/>
                <w:sz w:val="30"/>
              </w:rPr>
              <w:t>,提交8套施工图图纸（含电子版）</w:t>
            </w:r>
            <w:r>
              <w:rPr>
                <w:rFonts w:ascii="仿宋_GB2312" w:hAnsi="仿宋_GB2312" w:cs="仿宋_GB2312" w:eastAsia="仿宋_GB2312"/>
                <w:sz w:val="30"/>
              </w:rPr>
              <w:t>。</w:t>
            </w:r>
          </w:p>
          <w:p>
            <w:pPr>
              <w:pStyle w:val="null3"/>
              <w:ind w:firstLine="602"/>
              <w:jc w:val="both"/>
            </w:pPr>
            <w:r>
              <w:rPr>
                <w:rFonts w:ascii="仿宋_GB2312" w:hAnsi="仿宋_GB2312" w:cs="仿宋_GB2312" w:eastAsia="仿宋_GB2312"/>
                <w:sz w:val="30"/>
                <w:b/>
              </w:rPr>
              <w:t>服务期限</w:t>
            </w:r>
            <w:r>
              <w:rPr>
                <w:rFonts w:ascii="仿宋_GB2312" w:hAnsi="仿宋_GB2312" w:cs="仿宋_GB2312" w:eastAsia="仿宋_GB2312"/>
                <w:sz w:val="30"/>
                <w:b/>
              </w:rPr>
              <w:t>:</w:t>
            </w:r>
          </w:p>
          <w:p>
            <w:pPr>
              <w:pStyle w:val="null3"/>
              <w:ind w:firstLine="600"/>
              <w:jc w:val="both"/>
            </w:pPr>
            <w:r>
              <w:rPr>
                <w:rFonts w:ascii="仿宋_GB2312" w:hAnsi="仿宋_GB2312" w:cs="仿宋_GB2312" w:eastAsia="仿宋_GB2312"/>
                <w:sz w:val="30"/>
              </w:rPr>
              <w:t>01.</w:t>
            </w:r>
            <w:r>
              <w:rPr>
                <w:rFonts w:ascii="仿宋_GB2312" w:hAnsi="仿宋_GB2312" w:cs="仿宋_GB2312" w:eastAsia="仿宋_GB2312"/>
                <w:sz w:val="30"/>
              </w:rPr>
              <w:t>提交《初步设计及概算》初稿时间：合同签订后，设计人收到委托人提供的有关技术基础资料之日起</w:t>
            </w:r>
            <w:r>
              <w:rPr>
                <w:rFonts w:ascii="仿宋_GB2312" w:hAnsi="仿宋_GB2312" w:cs="仿宋_GB2312" w:eastAsia="仿宋_GB2312"/>
                <w:sz w:val="30"/>
              </w:rPr>
              <w:t>10日内；</w:t>
            </w:r>
          </w:p>
          <w:p>
            <w:pPr>
              <w:pStyle w:val="null3"/>
              <w:ind w:firstLine="600"/>
              <w:jc w:val="both"/>
            </w:pPr>
            <w:r>
              <w:rPr>
                <w:rFonts w:ascii="仿宋_GB2312" w:hAnsi="仿宋_GB2312" w:cs="仿宋_GB2312" w:eastAsia="仿宋_GB2312"/>
                <w:sz w:val="30"/>
              </w:rPr>
              <w:t>02.</w:t>
            </w:r>
            <w:r>
              <w:rPr>
                <w:rFonts w:ascii="仿宋_GB2312" w:hAnsi="仿宋_GB2312" w:cs="仿宋_GB2312" w:eastAsia="仿宋_GB2312"/>
                <w:sz w:val="30"/>
              </w:rPr>
              <w:t>《施工图设计》：</w:t>
            </w:r>
            <w:r>
              <w:rPr>
                <w:rFonts w:ascii="仿宋_GB2312" w:hAnsi="仿宋_GB2312" w:cs="仿宋_GB2312" w:eastAsia="仿宋_GB2312"/>
                <w:sz w:val="30"/>
              </w:rPr>
              <w:t>10日历天(初步设计确认后开始计日期,评审时间不包括)。</w:t>
            </w:r>
          </w:p>
          <w:p>
            <w:pPr>
              <w:pStyle w:val="null3"/>
              <w:ind w:firstLine="602"/>
              <w:jc w:val="both"/>
            </w:pPr>
            <w:r>
              <w:rPr>
                <w:rFonts w:ascii="仿宋_GB2312" w:hAnsi="仿宋_GB2312" w:cs="仿宋_GB2312" w:eastAsia="仿宋_GB2312"/>
                <w:sz w:val="30"/>
              </w:rPr>
              <w:t>03.最终成果提交：10日历天内</w:t>
            </w:r>
          </w:p>
          <w:p>
            <w:pPr>
              <w:pStyle w:val="null3"/>
              <w:ind w:firstLine="602"/>
              <w:jc w:val="both"/>
            </w:pPr>
            <w:r>
              <w:rPr>
                <w:rFonts w:ascii="仿宋_GB2312" w:hAnsi="仿宋_GB2312" w:cs="仿宋_GB2312" w:eastAsia="仿宋_GB2312"/>
                <w:sz w:val="30"/>
                <w:b/>
              </w:rPr>
              <w:t>项目的具体服务内容</w:t>
            </w:r>
            <w:r>
              <w:rPr>
                <w:rFonts w:ascii="仿宋_GB2312" w:hAnsi="仿宋_GB2312" w:cs="仿宋_GB2312" w:eastAsia="仿宋_GB2312"/>
                <w:sz w:val="30"/>
                <w:b/>
              </w:rPr>
              <w:t>:</w:t>
            </w:r>
          </w:p>
          <w:p>
            <w:pPr>
              <w:pStyle w:val="null3"/>
              <w:ind w:firstLine="600"/>
              <w:jc w:val="both"/>
            </w:pPr>
            <w:r>
              <w:rPr>
                <w:rFonts w:ascii="仿宋_GB2312" w:hAnsi="仿宋_GB2312" w:cs="仿宋_GB2312" w:eastAsia="仿宋_GB2312"/>
                <w:sz w:val="30"/>
              </w:rPr>
              <w:t>01. 初步设计应满足</w:t>
            </w:r>
            <w:r>
              <w:rPr>
                <w:rFonts w:ascii="仿宋_GB2312" w:hAnsi="仿宋_GB2312" w:cs="仿宋_GB2312" w:eastAsia="仿宋_GB2312"/>
                <w:sz w:val="30"/>
              </w:rPr>
              <w:t>评审</w:t>
            </w:r>
            <w:r>
              <w:rPr>
                <w:rFonts w:ascii="仿宋_GB2312" w:hAnsi="仿宋_GB2312" w:cs="仿宋_GB2312" w:eastAsia="仿宋_GB2312"/>
                <w:sz w:val="30"/>
              </w:rPr>
              <w:t>的要求</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02. 初步设计应满足评审的要求;</w:t>
            </w:r>
          </w:p>
          <w:p>
            <w:pPr>
              <w:pStyle w:val="null3"/>
              <w:ind w:firstLine="600"/>
              <w:jc w:val="both"/>
            </w:pPr>
            <w:r>
              <w:rPr>
                <w:rFonts w:ascii="仿宋_GB2312" w:hAnsi="仿宋_GB2312" w:cs="仿宋_GB2312" w:eastAsia="仿宋_GB2312"/>
                <w:sz w:val="30"/>
              </w:rPr>
              <w:t>03.</w:t>
            </w:r>
            <w:r>
              <w:rPr>
                <w:rFonts w:ascii="仿宋_GB2312" w:hAnsi="仿宋_GB2312" w:cs="仿宋_GB2312" w:eastAsia="仿宋_GB2312"/>
                <w:sz w:val="21"/>
              </w:rPr>
              <w:t xml:space="preserve"> </w:t>
            </w:r>
            <w:r>
              <w:rPr>
                <w:rFonts w:ascii="仿宋_GB2312" w:hAnsi="仿宋_GB2312" w:cs="仿宋_GB2312" w:eastAsia="仿宋_GB2312"/>
                <w:sz w:val="30"/>
              </w:rPr>
              <w:t>施工图设计应达到指导施工的要求</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04.</w:t>
            </w:r>
            <w:r>
              <w:rPr>
                <w:rFonts w:ascii="仿宋_GB2312" w:hAnsi="仿宋_GB2312" w:cs="仿宋_GB2312" w:eastAsia="仿宋_GB2312"/>
                <w:sz w:val="21"/>
              </w:rPr>
              <w:t xml:space="preserve"> </w:t>
            </w:r>
            <w:r>
              <w:rPr>
                <w:rFonts w:ascii="仿宋_GB2312" w:hAnsi="仿宋_GB2312" w:cs="仿宋_GB2312" w:eastAsia="仿宋_GB2312"/>
                <w:sz w:val="30"/>
              </w:rPr>
              <w:t>施工图设计应通过施工图图纸审查合格的要求</w:t>
            </w:r>
            <w:r>
              <w:rPr>
                <w:rFonts w:ascii="仿宋_GB2312" w:hAnsi="仿宋_GB2312" w:cs="仿宋_GB2312" w:eastAsia="仿宋_GB2312"/>
                <w:sz w:val="30"/>
              </w:rPr>
              <w:t>;</w:t>
            </w:r>
          </w:p>
          <w:p>
            <w:pPr>
              <w:pStyle w:val="null3"/>
              <w:ind w:firstLine="600"/>
              <w:jc w:val="both"/>
            </w:pPr>
            <w:r>
              <w:rPr>
                <w:rFonts w:ascii="仿宋_GB2312" w:hAnsi="仿宋_GB2312" w:cs="仿宋_GB2312" w:eastAsia="仿宋_GB2312"/>
                <w:sz w:val="30"/>
              </w:rPr>
              <w:t>05.</w:t>
            </w:r>
            <w:r>
              <w:rPr>
                <w:rFonts w:ascii="仿宋_GB2312" w:hAnsi="仿宋_GB2312" w:cs="仿宋_GB2312" w:eastAsia="仿宋_GB2312"/>
                <w:sz w:val="21"/>
              </w:rPr>
              <w:t xml:space="preserve"> </w:t>
            </w:r>
            <w:r>
              <w:rPr>
                <w:rFonts w:ascii="仿宋_GB2312" w:hAnsi="仿宋_GB2312" w:cs="仿宋_GB2312" w:eastAsia="仿宋_GB2312"/>
                <w:sz w:val="30"/>
              </w:rPr>
              <w:t>所有成果文件必须通过相关部门审批及评审；</w:t>
            </w:r>
          </w:p>
          <w:p>
            <w:pPr>
              <w:pStyle w:val="null3"/>
              <w:ind w:firstLine="600"/>
              <w:jc w:val="both"/>
            </w:pPr>
            <w:r>
              <w:rPr>
                <w:rFonts w:ascii="仿宋_GB2312" w:hAnsi="仿宋_GB2312" w:cs="仿宋_GB2312" w:eastAsia="仿宋_GB2312"/>
                <w:sz w:val="30"/>
              </w:rPr>
              <w:t>0</w:t>
            </w:r>
            <w:r>
              <w:rPr>
                <w:rFonts w:ascii="仿宋_GB2312" w:hAnsi="仿宋_GB2312" w:cs="仿宋_GB2312" w:eastAsia="仿宋_GB2312"/>
                <w:sz w:val="30"/>
              </w:rPr>
              <w:t>6.</w:t>
            </w:r>
            <w:r>
              <w:rPr>
                <w:rFonts w:ascii="仿宋_GB2312" w:hAnsi="仿宋_GB2312" w:cs="仿宋_GB2312" w:eastAsia="仿宋_GB2312"/>
                <w:sz w:val="21"/>
              </w:rPr>
              <w:t xml:space="preserve"> </w:t>
            </w:r>
            <w:r>
              <w:rPr>
                <w:rFonts w:ascii="仿宋_GB2312" w:hAnsi="仿宋_GB2312" w:cs="仿宋_GB2312" w:eastAsia="仿宋_GB2312"/>
                <w:sz w:val="30"/>
              </w:rPr>
              <w:t>后期服务</w:t>
            </w:r>
            <w:r>
              <w:rPr>
                <w:rFonts w:ascii="仿宋_GB2312" w:hAnsi="仿宋_GB2312" w:cs="仿宋_GB2312" w:eastAsia="仿宋_GB2312"/>
                <w:sz w:val="30"/>
              </w:rPr>
              <w:t>：</w:t>
            </w:r>
            <w:r>
              <w:rPr>
                <w:rFonts w:ascii="仿宋_GB2312" w:hAnsi="仿宋_GB2312" w:cs="仿宋_GB2312" w:eastAsia="仿宋_GB2312"/>
                <w:sz w:val="30"/>
              </w:rPr>
              <w:t>全过程，从施工进场至交工验收。</w:t>
            </w:r>
          </w:p>
          <w:p>
            <w:pPr>
              <w:pStyle w:val="null3"/>
              <w:ind w:firstLine="602"/>
              <w:jc w:val="both"/>
            </w:pPr>
            <w:r>
              <w:rPr>
                <w:rFonts w:ascii="仿宋_GB2312" w:hAnsi="仿宋_GB2312" w:cs="仿宋_GB2312" w:eastAsia="仿宋_GB2312"/>
                <w:sz w:val="30"/>
                <w:b/>
              </w:rPr>
              <w:t>（3）施工配合阶段</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1）负责工程设计交底，解答施工过程中施工单位有关施工图的问题，项目负责人及各专业设计负责人，及时对施工中与设计有关的问题做出回应，保证设计满足施工要求；</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2）根据采购人要求，及时参加与设计有关的专题会，现场解决技术问题；</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3）协助采购人处理工程洽商和设计变更，负责有关设计修改，及时办理相关手续；</w:t>
            </w:r>
          </w:p>
          <w:p>
            <w:pPr>
              <w:pStyle w:val="null3"/>
              <w:ind w:firstLine="600"/>
              <w:jc w:val="both"/>
            </w:pPr>
            <w:r>
              <w:rPr>
                <w:rFonts w:ascii="仿宋_GB2312" w:hAnsi="仿宋_GB2312" w:cs="仿宋_GB2312" w:eastAsia="仿宋_GB2312"/>
                <w:sz w:val="30"/>
              </w:rPr>
              <w:t>（</w:t>
            </w:r>
            <w:r>
              <w:rPr>
                <w:rFonts w:ascii="仿宋_GB2312" w:hAnsi="仿宋_GB2312" w:cs="仿宋_GB2312" w:eastAsia="仿宋_GB2312"/>
                <w:sz w:val="30"/>
              </w:rPr>
              <w:t>4）参与与设计相关的必要的验收以及项目竣工验收工作，并及时办理相关手续</w:t>
            </w:r>
            <w:r>
              <w:rPr>
                <w:rFonts w:ascii="仿宋_GB2312" w:hAnsi="仿宋_GB2312" w:cs="仿宋_GB2312" w:eastAsia="仿宋_GB2312"/>
                <w:sz w:val="30"/>
              </w:rPr>
              <w:t>。</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需执行的国家相关标准、行业标准、地方标准或者其他标准、规范标准 《城市工程管线综合规划规范》（GB50289-2016） 《城市排水工程规划规范》（GB50318-2017） 《室外排水设计标准》（GB50014-2021） 《市政公用工程设计文件编制深度规定》（住建部[2013]57号） 《给水排水工程管道结构设计规范》（GB50332－2018） 《混凝土和钢筋混凝土排水管》（GB/T11836－2017） 《给水排水工程构筑物结构设计规范》（GB50069-2002） 《建筑地基基础设计规范》（GB50007-2011） 《给水排水构筑物工程施工及验收规范》（GB50141-2008） 《市政排水管道工程及附属设施》（06MS201） 《给水排水工程顶管技术规程》（CECS246-2008） 《农村生活污水处理工程技术标准》（GB/T51347-2019） 《室外给水设计标准》（GB 50013-2018） 《室外排水设计标准》（GB50014-2021） 《村庄整治技术规范》（GB50445-2019） 《农田灌溉水质标准》（GB 5084-2021） 其他相关的国家现行有关设计规范、规程和地方法规、标准。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自合同签订之日起30日历天提交最终成果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渭南市富平县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按磋商文件、磋商响应文件及澄清函、项目检查情况等综合指标进行验收。各项指标均应符合验收标准及要求。成果文件必须通过行业主管部门评审，同时，供应商在后续施工需配合服务。</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供应商完成全部设计内容并提供全套初步设计及施工图纸后，采购人支付至设计费用的70%</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项目验收合格后，采购人支付剩余30%设计费</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1、供应商承诺的各项服务内容和服务指标要认真落实，采购人将采取定期和不定期的方式检查和抽查，未达到合同中服务质量、标准的承担相应的违约赔偿。 2、凡因供应商管理不善，造成重大食品安全事故的，除采购人有权解除本合同外，供应商还应对采购人就餐人员所造成的一切损失承担赔偿责任。如构成犯罪的应依法承担刑事责任。 3、采购人应按时向供应商支付购买劳动服务费用，否则，承担相应的赔偿责任。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 2.根据《政府采购促进中小企业发展管理办法》（财库﹝2020）46号）文件规定，本项目专门面向中小企业采购，不再享受价格扣除。中小企业参加政府采购活动，应当出具符合财库〔2020〕46号规定的《中小企业声明函》,否则按无效磋商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供应商应具有独立承担民事责任能力且具备向采购人提供相关服务能力的企业法人、其他组织或者自然人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2023或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①②③三项内容可根据本磋商文件格式要求出具承诺函，成交供应商的承诺函同成交结果一并公示（承诺函格式详见附件）。</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w:t>
            </w:r>
          </w:p>
        </w:tc>
        <w:tc>
          <w:tcPr>
            <w:tcW w:type="dxa" w:w="3322"/>
          </w:tcPr>
          <w:p>
            <w:pPr>
              <w:pStyle w:val="null3"/>
            </w:pPr>
            <w:r>
              <w:rPr>
                <w:rFonts w:ascii="仿宋_GB2312" w:hAnsi="仿宋_GB2312" w:cs="仿宋_GB2312" w:eastAsia="仿宋_GB2312"/>
              </w:rPr>
              <w:t>提供具有履行本合同所必需的设备和专业技术能力的说明或承诺；（承诺函格式自拟，加盖供应商公章）</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提供参加政府采购活动前三年内在经营活动中没有重大违法记录的书面声明；（声明函格式自拟，加盖供应商公章）</w:t>
            </w:r>
          </w:p>
        </w:tc>
        <w:tc>
          <w:tcPr>
            <w:tcW w:type="dxa" w:w="1661"/>
          </w:tcPr>
          <w:p>
            <w:pPr>
              <w:pStyle w:val="null3"/>
            </w:pPr>
            <w:r>
              <w:rPr>
                <w:rFonts w:ascii="仿宋_GB2312" w:hAnsi="仿宋_GB2312" w:cs="仿宋_GB2312" w:eastAsia="仿宋_GB2312"/>
              </w:rPr>
              <w:t>供应商资格证明文件.pdf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本项目专门面向中小企业采购，供应商应为中型、小型或微型企业；本项目所属行业：其他未列明行业。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法人授权委托书/法人身份证明书</w:t>
            </w:r>
          </w:p>
        </w:tc>
        <w:tc>
          <w:tcPr>
            <w:tcW w:type="dxa" w:w="3322"/>
          </w:tcPr>
          <w:p>
            <w:pPr>
              <w:pStyle w:val="null3"/>
            </w:pPr>
            <w:r>
              <w:rPr>
                <w:rFonts w:ascii="仿宋_GB2312" w:hAnsi="仿宋_GB2312" w:cs="仿宋_GB2312" w:eastAsia="仿宋_GB2312"/>
              </w:rPr>
              <w:t>法定代表人参与磋商时需提供法定代表人身份证明书（附法定代表人身份证复印件），（法定代表人须提供身份证原件，身份证原件可由本人持有）；被授权人参与磋商时需提供法定代表人授权委托书（附法定代表人及被授权人身份证复印件），（被授权人须提供身份证原件，身份证原件可由本人持有）</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供应商具有国家建设行政主管部门颁发的工程设计综合甲级资质或市政行业工程设计乙级及以上资质或市政行业（排水工程专业）设计乙级及以上资质</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拟派项目负责人须具备相关专业中级及以上职称</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无控股管理承诺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单位负责人为同一人或者存在直接控股、管理关系的不同供应商，不得参加同一合同项下的政府采购活动。（承诺函格式自拟，加盖供应商公章）</w:t>
            </w:r>
          </w:p>
        </w:tc>
        <w:tc>
          <w:tcPr>
            <w:tcW w:type="dxa" w:w="1661"/>
          </w:tcPr>
          <w:p>
            <w:pPr>
              <w:pStyle w:val="null3"/>
            </w:pPr>
            <w:r>
              <w:rPr>
                <w:rFonts w:ascii="仿宋_GB2312" w:hAnsi="仿宋_GB2312" w:cs="仿宋_GB2312" w:eastAsia="仿宋_GB2312"/>
              </w:rPr>
              <w:t>供应商资格证明文件.pdf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磋商报价只有一个有效报价，未超出最高限价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对服务内容响应程度</w:t>
            </w:r>
          </w:p>
        </w:tc>
        <w:tc>
          <w:tcPr>
            <w:tcW w:type="dxa" w:w="3322"/>
          </w:tcPr>
          <w:p>
            <w:pPr>
              <w:pStyle w:val="null3"/>
            </w:pPr>
            <w:r>
              <w:rPr>
                <w:rFonts w:ascii="仿宋_GB2312" w:hAnsi="仿宋_GB2312" w:cs="仿宋_GB2312" w:eastAsia="仿宋_GB2312"/>
              </w:rPr>
              <w:t>满足磋商文件服务技术及商务要求</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磋商文件要求的其他内容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供应商承诺书.docx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供应商承诺书.docx 供应商资格证明文件.pdf 响应文件封面 分项报价表.docx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 供应商针对本项目制定的总体方案，包含①项目需求理解；②设计重点难点分析；③设计工作技术路线及方法；④项目目标； 评审标准： 1.完整性：总体实施方案须全面，思路清晰、分析透彻，内容完整、方案科学、合理； 2.可实施性：切合本项目实际情况，步骤明确、可操作性强； 3.针对性：总体方案能够紧扣项目实际情况，专业性强、内容科学、合理。 赋分标准（满分20分）： ①每一项评审内容完全满足评审标准得5分； ②每一项评审内容若存在方案不完整、可实施性不强、针对性不强等方面，扣2.5分；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供应商针对本项目制定的质量保障措施，包含①项目质量保障体系；②质量管控要求；③质量控制措施； 评审标准： 1.完整性：质量保障措施须全面，思路清晰、分析透彻，内容完整、科学、合理； 2.可实施性：切合本项目实际情况，步骤明确、可操作性强； 3.针对性：能够紧扣项目实际情况，专业性强、内容科学、合理。 赋分标准（满分15分）： ①每一项评审内容完全满足评审标准得5分； ②每一项评审内容若存在措施不完整、可实施性不强、针对性不强等方面，扣2.5分； ③每一项评审内容不提供或完全背离评审标准得0分。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供应商针对本项目制定的进度保障措施，包含①进度安排计划；②进度控制措施；③应急措施； 评审标准： 1.完整性：进度保障措施须全面，思路清晰、分析透彻，内容完整、科学、合理； 2.可实施性：切合本项目实际情况，步骤明确、可操作性强； 3.针对性：能够紧扣项目实际情况，专业性强、内容科学、合理。 赋分标准（满分12分）： ①每一项评审内容完全满足评审标准得4分； ②每一项评审内容若存在措施不完整、可实施性不强、针对性不强等方面，扣2分；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包含①项目成果完整合规的服务承诺；②保质保量完成的服务承诺；③配合后续事宜的服务承诺。 评审标准： 1.完整性：承诺须全面，思路清晰、分析透彻，内容完整、方案科学、合理； 2.可实施性：切合本项目实际情况，步骤明确、可操作性强； 3.针对性：承诺能够紧扣项目实际情况，专业性强、内容科学、合理。 赋分标准（满分9分）： ①每一项评审内容完全满足评审标准得3分； ②每一项评审内容若存在承诺不完整、可实施性不强、针对性不强等方面，扣1.5分；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成果质量保障措施</w:t>
            </w:r>
          </w:p>
        </w:tc>
        <w:tc>
          <w:tcPr>
            <w:tcW w:type="dxa" w:w="2492"/>
          </w:tcPr>
          <w:p>
            <w:pPr>
              <w:pStyle w:val="null3"/>
            </w:pPr>
            <w:r>
              <w:rPr>
                <w:rFonts w:ascii="仿宋_GB2312" w:hAnsi="仿宋_GB2312" w:cs="仿宋_GB2312" w:eastAsia="仿宋_GB2312"/>
              </w:rPr>
              <w:t>包含①成果编制规范的保障措施；②成果资料编制详细、完整的保障措施。 评审标准： 1.完整性：措施须全面，思路清晰、分析透彻，内容完整、方案科学、合理； 2.可实施性：切合本项目实际情况，步骤明确、可操作性强； 3.针对性：承诺能够紧扣项目实际情况，专业性强、内容科学、合理。 赋分标准（满分4分）： ①每一项评审内容完全满足评审标准得2分； ②每一项评审内容若存在承诺不完整、可实施性不强、针对性不强等方面，扣1分；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供应商能够在相关行业中提出科学、合理化的建议，提供一条得1分，最高得3分。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项目人员 配备</w:t>
            </w:r>
          </w:p>
        </w:tc>
        <w:tc>
          <w:tcPr>
            <w:tcW w:type="dxa" w:w="2492"/>
          </w:tcPr>
          <w:p>
            <w:pPr>
              <w:pStyle w:val="null3"/>
            </w:pPr>
            <w:r>
              <w:rPr>
                <w:rFonts w:ascii="仿宋_GB2312" w:hAnsi="仿宋_GB2312" w:cs="仿宋_GB2312" w:eastAsia="仿宋_GB2312"/>
              </w:rPr>
              <w:t>1.项目组成人员（除项目负责人）分工明确、责任明确，结构合理，每具有一个人员得1分，最高得4分。 2.项目组成人员中，每具有一个中级职称加1分,每具有一个高级职称加2分；本项最高加6分。 注：提供人员证明材料复印件，加盖单位鲜章，否则不得分。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经过有效性和符合性审核合格的供应商，对商务要求每优于一项得1分，最高得3分。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供应商具有近三年（2022年5月至今）的类似项目业绩，每提供1个业绩得1分，本项目最高得4分。（提供合同复印件加盖单位公章，以合同签订时间为准。）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详见附件：供应商资格证明文件.pdf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