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CBE754">
      <w:pPr>
        <w:pStyle w:val="8"/>
        <w:rPr>
          <w:rFonts w:hint="eastAsia"/>
        </w:rPr>
      </w:pPr>
      <w:r>
        <w:rPr>
          <w:rFonts w:hint="eastAsia"/>
        </w:rPr>
        <w:t>合同主要条款</w:t>
      </w:r>
    </w:p>
    <w:p w14:paraId="3DF0B426">
      <w:pPr>
        <w:spacing w:line="360" w:lineRule="auto"/>
        <w:jc w:val="center"/>
        <w:rPr>
          <w:rFonts w:hint="eastAsia"/>
          <w:spacing w:val="12"/>
        </w:rPr>
      </w:pPr>
      <w:r>
        <w:rPr>
          <w:rFonts w:hint="eastAsia"/>
          <w:spacing w:val="12"/>
        </w:rPr>
        <w:t>注：本合同仅为合同的参考文本，合同签订双方可根据项目的具体要求进行修订。</w:t>
      </w:r>
    </w:p>
    <w:p w14:paraId="5B0D6ABD">
      <w:pPr>
        <w:spacing w:line="360" w:lineRule="auto"/>
        <w:jc w:val="center"/>
        <w:rPr>
          <w:spacing w:val="12"/>
        </w:rPr>
      </w:pPr>
    </w:p>
    <w:p w14:paraId="27DAC31D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</w:p>
    <w:p w14:paraId="45C775C7">
      <w:pPr>
        <w:pStyle w:val="6"/>
        <w:rPr>
          <w:rFonts w:hint="eastAsia"/>
        </w:rPr>
      </w:pPr>
    </w:p>
    <w:p w14:paraId="11323D0C">
      <w:pPr>
        <w:spacing w:line="360" w:lineRule="auto"/>
        <w:jc w:val="center"/>
        <w:rPr>
          <w:rFonts w:hint="eastAsia"/>
          <w:b/>
          <w:bCs/>
          <w:spacing w:val="12"/>
          <w:sz w:val="44"/>
          <w:szCs w:val="44"/>
        </w:rPr>
      </w:pPr>
      <w:r>
        <w:rPr>
          <w:rFonts w:hint="eastAsia"/>
          <w:b/>
          <w:bCs/>
          <w:spacing w:val="12"/>
          <w:sz w:val="44"/>
          <w:szCs w:val="44"/>
        </w:rPr>
        <w:t>富平县农村生活污水资源化利用设计项目</w:t>
      </w:r>
    </w:p>
    <w:p w14:paraId="2A85F524">
      <w:pPr>
        <w:pStyle w:val="3"/>
        <w:rPr>
          <w:rFonts w:hint="eastAsia"/>
        </w:rPr>
      </w:pPr>
    </w:p>
    <w:p w14:paraId="1AE5DB38">
      <w:pPr>
        <w:pStyle w:val="2"/>
        <w:rPr>
          <w:rFonts w:hint="eastAsia"/>
        </w:rPr>
      </w:pPr>
    </w:p>
    <w:p w14:paraId="3B1F2078">
      <w:pPr>
        <w:rPr>
          <w:rFonts w:hint="eastAsia"/>
        </w:rPr>
      </w:pPr>
    </w:p>
    <w:p w14:paraId="40D488C8">
      <w:pPr>
        <w:spacing w:line="360" w:lineRule="auto"/>
        <w:jc w:val="center"/>
        <w:rPr>
          <w:rFonts w:hint="eastAsia"/>
          <w:b/>
          <w:bCs/>
          <w:spacing w:val="12"/>
          <w:sz w:val="48"/>
          <w:szCs w:val="48"/>
        </w:rPr>
      </w:pPr>
      <w:r>
        <w:rPr>
          <w:rFonts w:hint="eastAsia"/>
          <w:b/>
          <w:bCs/>
          <w:spacing w:val="12"/>
          <w:sz w:val="48"/>
          <w:szCs w:val="48"/>
        </w:rPr>
        <w:t>政府采购合同书</w:t>
      </w:r>
    </w:p>
    <w:p w14:paraId="7BF3502C">
      <w:pPr>
        <w:spacing w:line="360" w:lineRule="auto"/>
        <w:jc w:val="center"/>
        <w:rPr>
          <w:rFonts w:hint="eastAsia"/>
          <w:spacing w:val="12"/>
          <w:sz w:val="44"/>
          <w:szCs w:val="44"/>
        </w:rPr>
      </w:pPr>
      <w:r>
        <w:rPr>
          <w:rFonts w:hint="eastAsia"/>
          <w:spacing w:val="12"/>
          <w:sz w:val="32"/>
          <w:szCs w:val="32"/>
        </w:rPr>
        <w:t xml:space="preserve">                   </w:t>
      </w:r>
    </w:p>
    <w:p w14:paraId="22FF9665">
      <w:pPr>
        <w:spacing w:line="360" w:lineRule="auto"/>
        <w:rPr>
          <w:spacing w:val="12"/>
          <w:sz w:val="32"/>
          <w:szCs w:val="32"/>
          <w:u w:val="single"/>
        </w:rPr>
      </w:pPr>
    </w:p>
    <w:p w14:paraId="33913634">
      <w:pPr>
        <w:pStyle w:val="7"/>
        <w:ind w:firstLine="0"/>
        <w:rPr>
          <w:spacing w:val="12"/>
          <w:sz w:val="32"/>
          <w:szCs w:val="32"/>
          <w:u w:val="single"/>
        </w:rPr>
      </w:pPr>
    </w:p>
    <w:p w14:paraId="265B2EEB">
      <w:pPr>
        <w:pStyle w:val="7"/>
        <w:ind w:firstLine="0"/>
        <w:rPr>
          <w:rFonts w:hint="eastAsia"/>
          <w:spacing w:val="12"/>
          <w:sz w:val="32"/>
          <w:szCs w:val="32"/>
        </w:rPr>
      </w:pPr>
    </w:p>
    <w:p w14:paraId="342E17BE">
      <w:pPr>
        <w:pStyle w:val="2"/>
        <w:rPr>
          <w:rFonts w:hint="eastAsia"/>
        </w:rPr>
      </w:pPr>
    </w:p>
    <w:p w14:paraId="3983A098">
      <w:pPr>
        <w:rPr>
          <w:rFonts w:hint="eastAsia"/>
        </w:rPr>
      </w:pPr>
    </w:p>
    <w:p w14:paraId="63486806">
      <w:pPr>
        <w:pStyle w:val="6"/>
        <w:jc w:val="both"/>
        <w:rPr>
          <w:rFonts w:hint="eastAsia"/>
        </w:rPr>
      </w:pPr>
    </w:p>
    <w:p w14:paraId="3333B2C3">
      <w:pPr>
        <w:rPr>
          <w:rFonts w:hint="eastAsia"/>
        </w:rPr>
      </w:pPr>
    </w:p>
    <w:p w14:paraId="77E4A98C">
      <w:pPr>
        <w:pStyle w:val="2"/>
        <w:rPr>
          <w:rFonts w:hint="eastAsia"/>
        </w:rPr>
      </w:pPr>
    </w:p>
    <w:p w14:paraId="11BE4D52">
      <w:pPr>
        <w:pStyle w:val="7"/>
        <w:ind w:firstLine="0"/>
        <w:rPr>
          <w:rFonts w:hint="eastAsia"/>
          <w:spacing w:val="12"/>
          <w:sz w:val="32"/>
          <w:szCs w:val="32"/>
        </w:rPr>
      </w:pPr>
    </w:p>
    <w:p w14:paraId="74AF0086">
      <w:pPr>
        <w:spacing w:line="360" w:lineRule="auto"/>
        <w:ind w:firstLine="2417" w:firstLineChars="700"/>
        <w:jc w:val="left"/>
        <w:rPr>
          <w:rFonts w:hint="eastAsia" w:eastAsia="宋体"/>
          <w:b/>
          <w:bCs/>
          <w:spacing w:val="12"/>
          <w:sz w:val="32"/>
          <w:szCs w:val="32"/>
          <w:lang w:eastAsia="zh-CN"/>
        </w:rPr>
      </w:pPr>
      <w:r>
        <w:rPr>
          <w:rFonts w:hint="eastAsia"/>
          <w:b/>
          <w:bCs/>
          <w:spacing w:val="12"/>
          <w:sz w:val="32"/>
          <w:szCs w:val="32"/>
        </w:rPr>
        <w:t>采购人：渭南市生态环境局富平分局</w:t>
      </w:r>
    </w:p>
    <w:p w14:paraId="72382742">
      <w:pPr>
        <w:spacing w:line="360" w:lineRule="auto"/>
        <w:ind w:firstLine="2417" w:firstLineChars="700"/>
        <w:rPr>
          <w:rFonts w:hint="eastAsia" w:eastAsia="宋体"/>
          <w:b/>
          <w:bCs/>
          <w:spacing w:val="12"/>
          <w:sz w:val="32"/>
          <w:szCs w:val="32"/>
          <w:lang w:eastAsia="zh-CN"/>
        </w:rPr>
      </w:pPr>
      <w:r>
        <w:rPr>
          <w:rFonts w:hint="eastAsia"/>
          <w:b/>
          <w:bCs/>
          <w:spacing w:val="12"/>
          <w:sz w:val="32"/>
          <w:szCs w:val="32"/>
        </w:rPr>
        <w:t>供应商：</w:t>
      </w:r>
      <w:r>
        <w:rPr>
          <w:rFonts w:hint="eastAsia"/>
          <w:b/>
          <w:bCs/>
          <w:spacing w:val="12"/>
          <w:sz w:val="32"/>
          <w:szCs w:val="32"/>
          <w:lang w:val="en-US" w:eastAsia="zh-CN"/>
        </w:rPr>
        <w:t xml:space="preserve"> </w:t>
      </w:r>
    </w:p>
    <w:p w14:paraId="24C667A0">
      <w:pPr>
        <w:spacing w:line="560" w:lineRule="exact"/>
        <w:rPr>
          <w:rFonts w:hint="eastAsia"/>
          <w:sz w:val="24"/>
        </w:rPr>
        <w:sectPr>
          <w:pgSz w:w="11906" w:h="16838"/>
          <w:pgMar w:top="1417" w:right="1417" w:bottom="1417" w:left="1417" w:header="851" w:footer="992" w:gutter="0"/>
          <w:cols w:space="0" w:num="1"/>
          <w:rtlGutter w:val="0"/>
          <w:docGrid w:type="lines" w:linePitch="312" w:charSpace="0"/>
        </w:sectPr>
      </w:pPr>
    </w:p>
    <w:p w14:paraId="6859AD8A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>签订地点：</w:t>
      </w:r>
      <w:r>
        <w:rPr>
          <w:rFonts w:hint="eastAsia"/>
          <w:sz w:val="24"/>
          <w:lang w:eastAsia="zh-CN"/>
        </w:rPr>
        <w:t>渭南市生态环境局富平分局</w:t>
      </w:r>
      <w:r>
        <w:rPr>
          <w:rFonts w:hint="eastAsia"/>
          <w:sz w:val="24"/>
        </w:rPr>
        <w:t xml:space="preserve">  </w:t>
      </w:r>
    </w:p>
    <w:p w14:paraId="47413095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项目</w:t>
      </w:r>
      <w:r>
        <w:rPr>
          <w:rFonts w:hint="eastAsia"/>
          <w:sz w:val="24"/>
        </w:rPr>
        <w:t>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      </w:t>
      </w:r>
    </w:p>
    <w:p w14:paraId="6B61B578">
      <w:pPr>
        <w:spacing w:line="56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签订时间：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年  月  日</w:t>
      </w:r>
    </w:p>
    <w:p w14:paraId="2572D409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采购人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甲方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lang w:eastAsia="zh-CN"/>
        </w:rPr>
        <w:t>渭南市生态环境局富平分局</w:t>
      </w:r>
    </w:p>
    <w:p w14:paraId="71FBE2A3">
      <w:pPr>
        <w:spacing w:line="560" w:lineRule="exact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供应商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  <w:lang w:val="en-US" w:eastAsia="zh-CN"/>
        </w:rPr>
        <w:t>乙方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lang w:val="en-US" w:eastAsia="zh-CN"/>
        </w:rPr>
        <w:t xml:space="preserve"> </w:t>
      </w:r>
    </w:p>
    <w:p w14:paraId="4EBDC1B2">
      <w:pPr>
        <w:spacing w:line="360" w:lineRule="auto"/>
        <w:ind w:firstLine="480" w:firstLineChars="200"/>
        <w:rPr>
          <w:rFonts w:hint="eastAsia"/>
          <w:sz w:val="24"/>
        </w:rPr>
      </w:pPr>
    </w:p>
    <w:p w14:paraId="577088F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根据</w:t>
      </w:r>
      <w:r>
        <w:rPr>
          <w:rFonts w:hint="eastAsia"/>
          <w:b/>
          <w:bCs/>
          <w:sz w:val="24"/>
          <w:u w:val="single"/>
        </w:rPr>
        <w:t>富平县农村生活污水资源化利用设计项目</w:t>
      </w:r>
      <w:r>
        <w:rPr>
          <w:rFonts w:hint="eastAsia"/>
          <w:sz w:val="24"/>
        </w:rPr>
        <w:t>的采购结果，  根据《中华人民共和国</w:t>
      </w:r>
      <w:r>
        <w:rPr>
          <w:rFonts w:hint="eastAsia"/>
          <w:sz w:val="24"/>
          <w:lang w:val="en-US" w:eastAsia="zh-CN"/>
        </w:rPr>
        <w:t>政府采购法</w:t>
      </w:r>
      <w:r>
        <w:rPr>
          <w:rFonts w:hint="eastAsia"/>
          <w:sz w:val="24"/>
        </w:rPr>
        <w:t>》、《</w:t>
      </w:r>
      <w:r>
        <w:rPr>
          <w:rFonts w:hint="eastAsia"/>
          <w:sz w:val="24"/>
          <w:lang w:val="en-US" w:eastAsia="zh-CN"/>
        </w:rPr>
        <w:t>中华人民共和国民法典</w:t>
      </w:r>
      <w:r>
        <w:rPr>
          <w:rFonts w:hint="eastAsia"/>
          <w:sz w:val="24"/>
        </w:rPr>
        <w:t>》和国家相关法律法规规定，在平等自愿互惠互利的基础上，现就乙方购买劳动，服务甲方学生餐厅有关事项达成一致，一致同意签订本合同如下。</w:t>
      </w:r>
    </w:p>
    <w:p w14:paraId="1F2178EB">
      <w:pPr>
        <w:spacing w:line="360" w:lineRule="auto"/>
        <w:ind w:firstLine="482" w:firstLineChars="200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一、合同文件</w:t>
      </w:r>
    </w:p>
    <w:p w14:paraId="65FE636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1、协议书条款；</w:t>
      </w:r>
    </w:p>
    <w:p w14:paraId="20E0DA0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2、竞争性磋商文件；</w:t>
      </w:r>
    </w:p>
    <w:p w14:paraId="0C9BA04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3、磋商响应文件；</w:t>
      </w:r>
    </w:p>
    <w:p w14:paraId="12E9EEF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4、成交通知书；</w:t>
      </w:r>
    </w:p>
    <w:p w14:paraId="31E11A8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5、其他。</w:t>
      </w:r>
    </w:p>
    <w:p w14:paraId="6BFF9EB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上述所指合同文件应认为是互相补充和解释的，但是有模棱两可或互相矛盾之处，以其所列内容顺序为准。</w:t>
      </w:r>
    </w:p>
    <w:p w14:paraId="7EA93ABC">
      <w:pPr>
        <w:autoSpaceDE w:val="0"/>
        <w:autoSpaceDN w:val="0"/>
        <w:adjustRightInd w:val="0"/>
        <w:spacing w:line="360" w:lineRule="auto"/>
        <w:ind w:firstLine="472" w:firstLineChars="196"/>
        <w:jc w:val="left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二、合同价款</w:t>
      </w:r>
    </w:p>
    <w:p w14:paraId="3B382607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default" w:ascii="宋体" w:hAnsi="宋体" w:eastAsia="宋体"/>
          <w:kern w:val="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kern w:val="0"/>
          <w:sz w:val="24"/>
          <w:highlight w:val="none"/>
        </w:rPr>
        <w:t>（一）</w:t>
      </w:r>
      <w:r>
        <w:rPr>
          <w:rFonts w:hint="eastAsia" w:ascii="宋体" w:hAnsi="宋体"/>
          <w:bCs/>
          <w:kern w:val="0"/>
          <w:sz w:val="24"/>
          <w:highlight w:val="none"/>
        </w:rPr>
        <w:t>合同总价款（人民币）：大写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；小写</w:t>
      </w:r>
      <w:r>
        <w:rPr>
          <w:rFonts w:hint="eastAsia" w:ascii="宋体" w:hAnsi="宋体"/>
          <w:kern w:val="0"/>
          <w:sz w:val="24"/>
          <w:highlight w:val="none"/>
        </w:rPr>
        <w:t>¥</w:t>
      </w:r>
      <w:r>
        <w:rPr>
          <w:rFonts w:hint="eastAsia" w:ascii="宋体" w:hAnsi="宋体"/>
          <w:bCs/>
          <w:kern w:val="0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bCs/>
          <w:kern w:val="0"/>
          <w:sz w:val="24"/>
          <w:highlight w:val="none"/>
        </w:rPr>
        <w:t>元</w:t>
      </w:r>
      <w:r>
        <w:rPr>
          <w:rFonts w:hint="eastAsia" w:ascii="宋体" w:hAnsi="宋体"/>
          <w:kern w:val="0"/>
          <w:sz w:val="24"/>
          <w:highlight w:val="none"/>
          <w:lang w:eastAsia="zh-CN"/>
        </w:rPr>
        <w:t>，</w:t>
      </w:r>
    </w:p>
    <w:p w14:paraId="2A528C07">
      <w:pPr>
        <w:spacing w:line="360" w:lineRule="auto"/>
        <w:ind w:firstLine="480" w:firstLineChars="200"/>
        <w:rPr>
          <w:rFonts w:hint="eastAsia"/>
          <w:sz w:val="24"/>
          <w:highlight w:val="none"/>
        </w:rPr>
      </w:pPr>
      <w:r>
        <w:rPr>
          <w:rFonts w:hint="eastAsia" w:ascii="宋体" w:hAnsi="宋体"/>
          <w:kern w:val="0"/>
          <w:sz w:val="24"/>
          <w:highlight w:val="none"/>
        </w:rPr>
        <w:t>（二）合同总价款是指包括本次项目所需的人工费、服务费、管理费、税金等所有费用，政策性文件规定的各项应有费用各项管理费用。</w:t>
      </w:r>
    </w:p>
    <w:p w14:paraId="68768BAC">
      <w:pPr>
        <w:spacing w:line="360" w:lineRule="auto"/>
        <w:ind w:firstLine="482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>三、款项结算</w:t>
      </w:r>
    </w:p>
    <w:p w14:paraId="3883EF1A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（一）合同价款的支付：供应商完成全部设计内容并提供全套初步设计及施工图纸后，采购人支付至设计费用的70%，项目验收合格后，采购人支付剩余30%设计费。</w:t>
      </w:r>
    </w:p>
    <w:p w14:paraId="0E32DD6D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（二）结算方式：银行转账。</w:t>
      </w:r>
    </w:p>
    <w:p w14:paraId="4ED312E6">
      <w:pPr>
        <w:autoSpaceDE w:val="0"/>
        <w:autoSpaceDN w:val="0"/>
        <w:adjustRightInd w:val="0"/>
        <w:spacing w:line="360" w:lineRule="auto"/>
        <w:ind w:firstLine="470" w:firstLineChars="196"/>
        <w:jc w:val="left"/>
        <w:rPr>
          <w:rFonts w:hint="eastAsia" w:ascii="宋体" w:hAnsi="宋体"/>
          <w:kern w:val="0"/>
          <w:sz w:val="24"/>
        </w:rPr>
      </w:pPr>
      <w:r>
        <w:rPr>
          <w:rFonts w:hint="eastAsia" w:ascii="宋体" w:hAnsi="宋体"/>
          <w:kern w:val="0"/>
          <w:sz w:val="24"/>
        </w:rPr>
        <w:t>（三）支付方式：由采购人负责结算，合同签订后，供应商在接受付款前，开具等额发票给采购人。</w:t>
      </w:r>
    </w:p>
    <w:p w14:paraId="6D387D58">
      <w:pPr>
        <w:spacing w:line="360" w:lineRule="auto"/>
        <w:ind w:firstLine="482" w:firstLineChars="200"/>
        <w:rPr>
          <w:b/>
          <w:sz w:val="24"/>
        </w:rPr>
      </w:pPr>
      <w:bookmarkStart w:id="0" w:name="_Toc12029"/>
      <w:r>
        <w:rPr>
          <w:rFonts w:hint="eastAsia"/>
          <w:b/>
          <w:sz w:val="24"/>
        </w:rPr>
        <w:t>四、服务地点及完成期</w:t>
      </w:r>
      <w:bookmarkEnd w:id="0"/>
    </w:p>
    <w:p w14:paraId="60E5F1B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（一）服务地点</w:t>
      </w:r>
    </w:p>
    <w:p w14:paraId="3F09412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960" w:firstLineChars="400"/>
        <w:jc w:val="left"/>
        <w:rPr>
          <w:rFonts w:hint="eastAsia" w:ascii="宋体" w:hAnsi="宋体" w:eastAsia="宋体" w:cs="宋体"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kern w:val="0"/>
          <w:sz w:val="24"/>
          <w:szCs w:val="21"/>
        </w:rPr>
        <w:t>渭南市富平县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 xml:space="preserve"> </w:t>
      </w:r>
    </w:p>
    <w:p w14:paraId="5BD7B05F">
      <w:pPr>
        <w:widowControl/>
        <w:numPr>
          <w:ilvl w:val="0"/>
          <w:numId w:val="1"/>
        </w:num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服务期</w:t>
      </w:r>
    </w:p>
    <w:p w14:paraId="29576DCE">
      <w:pPr>
        <w:widowControl/>
        <w:numPr>
          <w:numId w:val="0"/>
        </w:numPr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自合同签订之日起30日历天提交最终成果</w:t>
      </w:r>
    </w:p>
    <w:p w14:paraId="382DAE7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1"/>
        </w:rPr>
        <w:t>（三）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服务内容</w:t>
      </w:r>
    </w:p>
    <w:p w14:paraId="57FEDBF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根据富平县农村生活污水资源化利用实际情况，按需进行初步设计、施工图设计及概算编制等服务。</w:t>
      </w:r>
    </w:p>
    <w:p w14:paraId="63D778B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default" w:ascii="宋体" w:hAnsi="宋体" w:eastAsia="宋体" w:cs="宋体"/>
          <w:b w:val="0"/>
          <w:bCs w:val="0"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四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服务要求</w:t>
      </w:r>
    </w:p>
    <w:p w14:paraId="501F9A2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01.供应商精心组织设计服务方案，保证设计的针对性和合理性，在实施过程中若发现异常情况，应立即向采购人和有关部门汇报，并提出处理意见；</w:t>
      </w:r>
    </w:p>
    <w:p w14:paraId="70895D7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02.严格按照设计规范工作，达到国家与行业规范规定的设计要求；</w:t>
      </w:r>
    </w:p>
    <w:p w14:paraId="709C5ED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03.在施工过程中委派专人设计代表及时到达施工现场，及时进行或确认相应的变更。</w:t>
      </w:r>
    </w:p>
    <w:p w14:paraId="640EF4D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五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工程设计标准</w:t>
      </w:r>
    </w:p>
    <w:p w14:paraId="79AD6EB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成果要求:</w:t>
      </w:r>
    </w:p>
    <w:p w14:paraId="1AC3FC8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01.初步设计,深度应满足国家相关规定的要求; 提交4套初步设计文件（含电子版）;</w:t>
      </w:r>
    </w:p>
    <w:p w14:paraId="60B4BC6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02.提交初步设计概算4套（含电子版）;</w:t>
      </w:r>
    </w:p>
    <w:p w14:paraId="3C15F49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03.施工图设计,提交8套施工图图纸（含电子版）。</w:t>
      </w:r>
    </w:p>
    <w:p w14:paraId="457494F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服务周期:</w:t>
      </w:r>
    </w:p>
    <w:p w14:paraId="5810344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01.提交《初步设计及概算》初稿时间：合同签订后，设计人收到委托人提供的有关技术基础资料之日起10日内；</w:t>
      </w:r>
    </w:p>
    <w:p w14:paraId="064A58D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02.《施工图设计》：10日历天(初步设计确认后开始计日期,评审时间不包括)。</w:t>
      </w:r>
    </w:p>
    <w:p w14:paraId="2DE233C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项目的具体服务内容:</w:t>
      </w:r>
    </w:p>
    <w:p w14:paraId="2D0F8CC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01. 初步设计应满足评审的要求;</w:t>
      </w:r>
    </w:p>
    <w:p w14:paraId="05D1859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02. 初步设计应满足评审的要求;</w:t>
      </w:r>
    </w:p>
    <w:p w14:paraId="176638E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03. 施工图设计应达到指导施工的要求;</w:t>
      </w:r>
    </w:p>
    <w:p w14:paraId="746271D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04. 施工图设计应通过施工图图纸审查合格的要求;</w:t>
      </w:r>
    </w:p>
    <w:p w14:paraId="448A977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05. 所有成果文件必须通过相关部门审批及评审；</w:t>
      </w:r>
    </w:p>
    <w:p w14:paraId="27A4192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06. 后期服务：全过程，从施工进场至交工验收。</w:t>
      </w:r>
    </w:p>
    <w:p w14:paraId="64CBB26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3、施工配合阶段</w:t>
      </w:r>
    </w:p>
    <w:p w14:paraId="3D837AC8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 xml:space="preserve">（1）负责工程设计交底，解答施工过程中施工单位有关施工图的问题，项目负责人及各专业设计负责人，及时对施工中与设计有关的问题做出回应，保证设计满足施工要求； </w:t>
      </w:r>
    </w:p>
    <w:p w14:paraId="6F57946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 xml:space="preserve">（2）根据采购人要求，及时参加与设计有关的专题会，现场解决技术问题； </w:t>
      </w:r>
    </w:p>
    <w:p w14:paraId="6A9A182D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 xml:space="preserve">（3）协助采购人处理工程洽商和设计变更，负责有关设计修改，及时办理相关手续； </w:t>
      </w:r>
    </w:p>
    <w:p w14:paraId="4610EA5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 xml:space="preserve">（4）参与与设计相关的必要的验收以及项目竣工验收工作，并及时办理相关手续。 </w:t>
      </w:r>
    </w:p>
    <w:p w14:paraId="0A5BCFB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五、技术资料</w:t>
      </w:r>
    </w:p>
    <w:p w14:paraId="231B38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</w:t>
      </w:r>
      <w:bookmarkStart w:id="1" w:name="_Hlk73203142"/>
      <w:r>
        <w:rPr>
          <w:rFonts w:hint="eastAsia" w:ascii="宋体" w:hAnsi="宋体" w:cs="宋体"/>
          <w:kern w:val="0"/>
          <w:sz w:val="24"/>
          <w:szCs w:val="21"/>
        </w:rPr>
        <w:t>供应商</w:t>
      </w:r>
      <w:bookmarkEnd w:id="1"/>
      <w:r>
        <w:rPr>
          <w:rFonts w:hint="eastAsia" w:ascii="宋体" w:hAnsi="宋体" w:cs="宋体"/>
          <w:kern w:val="0"/>
          <w:sz w:val="24"/>
          <w:szCs w:val="21"/>
        </w:rPr>
        <w:t>应按磋商文件规定的时间向采购人提供完成项目的有关服务资料。</w:t>
      </w:r>
    </w:p>
    <w:p w14:paraId="4F77248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没有采购人事先书面同意，供应商不得将由采购人提供的有关合同或任何合同条文、规格、计划或资料提供给与履行本合同无关的任何其他人。即使向履行本合同有关的人员提供，也应注意保密并限于履行合同的必需范围。</w:t>
      </w:r>
    </w:p>
    <w:p w14:paraId="7FCCE94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kern w:val="0"/>
          <w:sz w:val="24"/>
          <w:szCs w:val="21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六、技术情报的保密</w:t>
      </w:r>
    </w:p>
    <w:p w14:paraId="741EB44F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1.采购人、供应商双方商定，供应商取得的所有原始技术资料在工作结束后交还采购人，供应商不得对外泄露。</w:t>
      </w:r>
    </w:p>
    <w:p w14:paraId="39EE2F48">
      <w:pPr>
        <w:keepNext w:val="0"/>
        <w:keepLines w:val="0"/>
        <w:pageBreakBefore w:val="0"/>
        <w:widowControl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</w:t>
      </w: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相关资料</w:t>
      </w:r>
      <w:r>
        <w:rPr>
          <w:rFonts w:hint="eastAsia" w:ascii="宋体" w:hAnsi="宋体" w:cs="宋体"/>
          <w:kern w:val="0"/>
          <w:sz w:val="24"/>
          <w:szCs w:val="21"/>
        </w:rPr>
        <w:t>涉及国家秘密的，供应商应严格遵守国家《保密法》及有关保密规定，履行有关保密程序，供应商涉密人员上岗应当经过保密教育培训，掌握保密知识技能，签订保密承诺书，严格遵守保密规章制度，不得泄露国家秘密。</w:t>
      </w:r>
    </w:p>
    <w:p w14:paraId="47F05E5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七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、转让或分包</w:t>
      </w:r>
    </w:p>
    <w:p w14:paraId="74A00AD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1.本合同范围的项目服务内容，应由供应商直接服务，不得转让他人；</w:t>
      </w:r>
    </w:p>
    <w:p w14:paraId="5E6C9F6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2.如有转让和未经采购人同意的分包行为，采购人有权解除合同，并追究供应商的违约责任。</w:t>
      </w:r>
    </w:p>
    <w:p w14:paraId="5A399C6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2" w:name="_Toc28452"/>
      <w:bookmarkStart w:id="3" w:name="_Toc26949"/>
      <w:r>
        <w:rPr>
          <w:rFonts w:hint="eastAsia" w:ascii="宋体" w:hAnsi="宋体" w:cs="宋体"/>
          <w:b/>
          <w:kern w:val="0"/>
          <w:sz w:val="24"/>
          <w:szCs w:val="21"/>
        </w:rPr>
        <w:t>八、采购人的权利及义务</w:t>
      </w:r>
      <w:bookmarkEnd w:id="2"/>
    </w:p>
    <w:p w14:paraId="1099F13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（一）采购人的权利</w:t>
      </w:r>
    </w:p>
    <w:p w14:paraId="0C6D5CE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．采购人有权向供应商询问工作进展情况及相关的内容。</w:t>
      </w:r>
    </w:p>
    <w:p w14:paraId="2229256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．采购人有权阐述对具体问题的意见和建议。</w:t>
      </w:r>
    </w:p>
    <w:p w14:paraId="0B8FFF4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left="479" w:leftChars="228" w:firstLine="0" w:firstLineChars="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 xml:space="preserve">3. </w:t>
      </w:r>
      <w:r>
        <w:rPr>
          <w:rFonts w:hint="eastAsia" w:ascii="宋体" w:hAnsi="宋体" w:cs="宋体"/>
          <w:kern w:val="0"/>
          <w:sz w:val="24"/>
          <w:szCs w:val="21"/>
        </w:rPr>
        <w:t>采购人有权根据项目的具体情况，要求供应商按期到项目现场勘探解决争议。</w:t>
      </w:r>
      <w:r>
        <w:rPr>
          <w:rFonts w:ascii="宋体" w:hAnsi="宋体" w:cs="宋体"/>
          <w:kern w:val="0"/>
          <w:sz w:val="24"/>
          <w:szCs w:val="21"/>
        </w:rPr>
        <w:t>4</w:t>
      </w:r>
      <w:r>
        <w:rPr>
          <w:rFonts w:hint="eastAsia" w:ascii="宋体" w:hAnsi="宋体" w:cs="宋体"/>
          <w:kern w:val="0"/>
          <w:sz w:val="24"/>
          <w:szCs w:val="21"/>
        </w:rPr>
        <w:t>．当采购人认定供应商专业人员不按合同履行其职责，或与第三人串通给采购人造成损失的，采购人有权要求更换专业人员，直至终止合同并要求供应商承担相应的赔偿责任。</w:t>
      </w:r>
    </w:p>
    <w:p w14:paraId="5FFD992F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（二）采购人的义务</w:t>
      </w:r>
    </w:p>
    <w:p w14:paraId="0524E85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</w:t>
      </w:r>
      <w:r>
        <w:rPr>
          <w:rFonts w:hint="eastAsia" w:ascii="宋体" w:hAnsi="宋体" w:cs="宋体"/>
          <w:kern w:val="0"/>
          <w:sz w:val="24"/>
          <w:szCs w:val="21"/>
        </w:rPr>
        <w:t>．采购人应当在约定的时间内，向供应商提供与本项目实施有关的资料。</w:t>
      </w:r>
    </w:p>
    <w:p w14:paraId="02370C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hAnsi="宋体" w:cs="宋体"/>
          <w:b/>
          <w:kern w:val="0"/>
          <w:sz w:val="24"/>
          <w:szCs w:val="21"/>
        </w:rPr>
      </w:pPr>
      <w:bookmarkStart w:id="4" w:name="_Toc14300"/>
      <w:r>
        <w:rPr>
          <w:rFonts w:hint="eastAsia" w:ascii="宋体" w:hAnsi="宋体" w:cs="宋体"/>
          <w:b/>
          <w:kern w:val="0"/>
          <w:sz w:val="24"/>
          <w:szCs w:val="21"/>
        </w:rPr>
        <w:t>九、供应商的权利及义务</w:t>
      </w:r>
      <w:bookmarkEnd w:id="4"/>
    </w:p>
    <w:p w14:paraId="24E0A22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（一）供应商的权利</w:t>
      </w:r>
    </w:p>
    <w:p w14:paraId="250D1E1E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1.</w:t>
      </w:r>
      <w:r>
        <w:rPr>
          <w:rFonts w:hint="eastAsia" w:ascii="宋体" w:hAnsi="宋体" w:cs="宋体"/>
          <w:kern w:val="0"/>
          <w:sz w:val="24"/>
          <w:szCs w:val="21"/>
        </w:rPr>
        <w:t>供应商在项目实施过程中，如采购人提供的资料不明确时可向采购人提出书面报告。</w:t>
      </w:r>
    </w:p>
    <w:p w14:paraId="4B7AD301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ascii="宋体" w:hAnsi="宋体" w:cs="宋体"/>
          <w:kern w:val="0"/>
          <w:sz w:val="24"/>
          <w:szCs w:val="21"/>
        </w:rPr>
        <w:t>2</w:t>
      </w:r>
      <w:r>
        <w:rPr>
          <w:rFonts w:hint="eastAsia" w:ascii="宋体" w:hAnsi="宋体" w:cs="宋体"/>
          <w:kern w:val="0"/>
          <w:sz w:val="24"/>
          <w:szCs w:val="21"/>
        </w:rPr>
        <w:t>.供应商在项目实施过程中，有到项目现场勘察的权利。</w:t>
      </w:r>
    </w:p>
    <w:p w14:paraId="110B42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（二）供应商的义务</w:t>
      </w:r>
    </w:p>
    <w:p w14:paraId="75AF9B09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bookmarkStart w:id="5" w:name="_Toc534"/>
      <w:r>
        <w:rPr>
          <w:rFonts w:hint="eastAsia" w:ascii="宋体" w:hAnsi="宋体" w:eastAsia="宋体" w:cs="宋体"/>
          <w:kern w:val="0"/>
          <w:sz w:val="24"/>
        </w:rPr>
        <w:t>1．人员配备合理。有针对本项目的专项服务小组，项目负责人、工作人员分工明确（应有具体成员名单，包括姓名、工作职责等），并按合同约定的范围实施业务。</w:t>
      </w:r>
    </w:p>
    <w:p w14:paraId="563C6822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2．应及时向采购人汇报该项目完成进度。</w:t>
      </w:r>
    </w:p>
    <w:p w14:paraId="4762601F">
      <w:pPr>
        <w:keepNext w:val="0"/>
        <w:keepLines w:val="0"/>
        <w:pageBreakBefore w:val="0"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3．在履行合同期间或合同规定期限内，不得泄露与本合同规定业务活动有关的保密资料。</w:t>
      </w:r>
    </w:p>
    <w:p w14:paraId="267DED10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4．在编制成果工作过程中，如遇采购人所提供的材料有不统一、不明确、不详实之处时，应立即与采购人沟通，不得以此延误时间。</w:t>
      </w:r>
    </w:p>
    <w:p w14:paraId="1EC5D605">
      <w:pPr>
        <w:keepNext w:val="0"/>
        <w:keepLines w:val="0"/>
        <w:pageBreakBefore w:val="0"/>
        <w:widowControl/>
        <w:tabs>
          <w:tab w:val="left" w:pos="0"/>
          <w:tab w:val="left" w:pos="437"/>
          <w:tab w:val="left" w:pos="1311"/>
        </w:tabs>
        <w:kinsoku/>
        <w:wordWrap/>
        <w:overflowPunct/>
        <w:topLinePunct w:val="0"/>
        <w:bidi w:val="0"/>
        <w:adjustRightInd w:val="0"/>
        <w:snapToGrid w:val="0"/>
        <w:spacing w:line="5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kern w:val="0"/>
          <w:sz w:val="24"/>
        </w:rPr>
        <w:t>5.供应商除编制本项目成果外，还应负责协助采购人完成成果文件的验收等工作。</w:t>
      </w:r>
    </w:p>
    <w:p w14:paraId="6D98846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kern w:val="0"/>
          <w:sz w:val="24"/>
          <w:szCs w:val="21"/>
          <w:lang w:eastAsia="zh-CN"/>
        </w:rPr>
      </w:pPr>
      <w:r>
        <w:rPr>
          <w:rFonts w:hint="eastAsia" w:ascii="宋体" w:hAnsi="宋体" w:cs="宋体"/>
          <w:b/>
          <w:kern w:val="0"/>
          <w:sz w:val="24"/>
          <w:szCs w:val="21"/>
        </w:rPr>
        <w:t>十、服务</w:t>
      </w:r>
      <w:bookmarkEnd w:id="5"/>
      <w:r>
        <w:rPr>
          <w:rFonts w:hint="eastAsia" w:ascii="宋体" w:hAnsi="宋体" w:cs="宋体"/>
          <w:b/>
          <w:kern w:val="0"/>
          <w:sz w:val="24"/>
          <w:szCs w:val="21"/>
          <w:lang w:val="en-US" w:eastAsia="zh-CN"/>
        </w:rPr>
        <w:t>质量</w:t>
      </w:r>
    </w:p>
    <w:p w14:paraId="6755C970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1.</w:t>
      </w:r>
      <w:r>
        <w:rPr>
          <w:rFonts w:hint="eastAsia" w:ascii="宋体" w:hAnsi="宋体" w:cs="宋体"/>
          <w:b w:val="0"/>
          <w:bCs/>
          <w:sz w:val="24"/>
        </w:rPr>
        <w:t>符合国家相关设计规范、规程和有关技术规定；</w:t>
      </w:r>
    </w:p>
    <w:p w14:paraId="4AB2219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/>
          <w:sz w:val="24"/>
        </w:rPr>
      </w:pPr>
      <w:r>
        <w:rPr>
          <w:rFonts w:hint="eastAsia" w:ascii="宋体" w:hAnsi="宋体" w:cs="宋体"/>
          <w:b w:val="0"/>
          <w:bCs/>
          <w:sz w:val="24"/>
          <w:lang w:val="en-US" w:eastAsia="zh-CN"/>
        </w:rPr>
        <w:t>2.</w:t>
      </w:r>
      <w:r>
        <w:rPr>
          <w:rFonts w:hint="eastAsia" w:ascii="宋体" w:hAnsi="宋体" w:cs="宋体"/>
          <w:b w:val="0"/>
          <w:bCs/>
          <w:sz w:val="24"/>
        </w:rPr>
        <w:t>设计文件深度及质量满足建设部设计文件编制深度的规定。</w:t>
      </w:r>
    </w:p>
    <w:p w14:paraId="566E67A3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ascii="宋体" w:cs="宋体"/>
          <w:b/>
          <w:sz w:val="24"/>
        </w:rPr>
      </w:pPr>
      <w:r>
        <w:rPr>
          <w:rFonts w:hint="eastAsia" w:ascii="宋体" w:hAnsi="宋体" w:cs="宋体"/>
          <w:b/>
          <w:sz w:val="24"/>
          <w:lang w:val="en-US" w:eastAsia="zh-CN"/>
        </w:rPr>
        <w:t>十一</w:t>
      </w:r>
      <w:r>
        <w:rPr>
          <w:rFonts w:hint="eastAsia" w:ascii="宋体" w:hAnsi="宋体" w:cs="宋体"/>
          <w:b/>
          <w:sz w:val="24"/>
        </w:rPr>
        <w:t>、违约责任</w:t>
      </w:r>
      <w:bookmarkEnd w:id="3"/>
    </w:p>
    <w:p w14:paraId="01132BC7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1、供应商承诺的各项服务内容和服务指标要认真落实，采购人将采取定期和不定期的方式检查和抽查，未达到合同中服务质量、标准的承担相应的违约赔偿。</w:t>
      </w:r>
    </w:p>
    <w:p w14:paraId="3A875D0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2、凡因供应商管理不善，造成重大食品安全事故的，除采购人有权解除本合同外，供应商还应对采购人就餐人员所造成的一切损失承担赔偿责任。如构成犯罪的应依法承担刑事责任。</w:t>
      </w:r>
    </w:p>
    <w:p w14:paraId="0715F57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3、采购人应按时向供应商支付购买劳动服务费用，否则，承担相应的赔偿责任。</w:t>
      </w:r>
    </w:p>
    <w:p w14:paraId="22B0ED9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1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十二、知识产权归属和处理方式</w:t>
      </w:r>
    </w:p>
    <w:p w14:paraId="33BEFA04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1、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甲方委托乙方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的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设计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服务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等知识产权归甲方所有，乙方享有署名权。</w:t>
      </w:r>
    </w:p>
    <w:p w14:paraId="3BAD9B49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2、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乙方在合同履行中使用自身已有的知识产权，该部分权利仍归乙方所有，但甲方有权在合同范围内无偿使用。</w:t>
      </w:r>
    </w:p>
    <w:p w14:paraId="4576B4E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b w:val="0"/>
          <w:bCs w:val="0"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 xml:space="preserve"> 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>3、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甲方有权在合同约定的业务范围、地域及期限内使用相关知识产权，未经乙方同意不得超范围使用。</w:t>
      </w:r>
    </w:p>
    <w:p w14:paraId="3D2D3D5B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 w:val="24"/>
          <w:szCs w:val="21"/>
          <w:lang w:val="en-US" w:eastAsia="zh-CN"/>
        </w:rPr>
        <w:t xml:space="preserve">    4、</w:t>
      </w:r>
      <w:r>
        <w:rPr>
          <w:rFonts w:hint="eastAsia" w:ascii="宋体" w:hAnsi="宋体" w:cs="宋体"/>
          <w:b w:val="0"/>
          <w:bCs w:val="0"/>
          <w:kern w:val="0"/>
          <w:sz w:val="24"/>
          <w:szCs w:val="21"/>
        </w:rPr>
        <w:t>乙方保留知识产权的其他权利（如再授权、二次开发等），但不得损害甲方已获授权的权益。</w:t>
      </w:r>
    </w:p>
    <w:p w14:paraId="7CCF22DA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十三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、诉讼</w:t>
      </w:r>
    </w:p>
    <w:p w14:paraId="11711DDC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双方在执行合同中所发生的一切争议，应通过协商解决。如协商不成，可向采购人所在地法院起诉。</w:t>
      </w:r>
    </w:p>
    <w:p w14:paraId="497706B2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cs="宋体"/>
          <w:b/>
          <w:bCs/>
          <w:kern w:val="0"/>
          <w:sz w:val="24"/>
          <w:szCs w:val="21"/>
        </w:rPr>
      </w:pPr>
      <w:r>
        <w:rPr>
          <w:rFonts w:hint="eastAsia" w:ascii="宋体" w:hAnsi="宋体" w:cs="宋体"/>
          <w:b/>
          <w:bCs/>
          <w:kern w:val="0"/>
          <w:sz w:val="24"/>
          <w:szCs w:val="21"/>
        </w:rPr>
        <w:t>十</w:t>
      </w:r>
      <w:r>
        <w:rPr>
          <w:rFonts w:hint="eastAsia" w:ascii="宋体" w:hAnsi="宋体" w:cs="宋体"/>
          <w:b/>
          <w:bCs/>
          <w:kern w:val="0"/>
          <w:sz w:val="24"/>
          <w:szCs w:val="21"/>
          <w:lang w:val="en-US" w:eastAsia="zh-CN"/>
        </w:rPr>
        <w:t>四</w:t>
      </w:r>
      <w:r>
        <w:rPr>
          <w:rFonts w:hint="eastAsia" w:ascii="宋体" w:hAnsi="宋体" w:cs="宋体"/>
          <w:b/>
          <w:bCs/>
          <w:kern w:val="0"/>
          <w:sz w:val="24"/>
          <w:szCs w:val="21"/>
        </w:rPr>
        <w:t>、合同生效及其它</w:t>
      </w:r>
    </w:p>
    <w:p w14:paraId="4D2F84C6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1、本合同经采购人、供应商法定代表人或其委托人签字并加盖公章后生效。</w:t>
      </w:r>
    </w:p>
    <w:p w14:paraId="089C97B5">
      <w:pPr>
        <w:widowControl/>
        <w:tabs>
          <w:tab w:val="left" w:pos="0"/>
          <w:tab w:val="left" w:pos="437"/>
          <w:tab w:val="left" w:pos="1311"/>
        </w:tabs>
        <w:adjustRightInd w:val="0"/>
        <w:snapToGrid w:val="0"/>
        <w:spacing w:line="360" w:lineRule="auto"/>
        <w:ind w:firstLine="448" w:firstLineChars="200"/>
        <w:jc w:val="left"/>
        <w:rPr>
          <w:rFonts w:hint="eastAsia" w:ascii="宋体" w:hAnsi="宋体" w:cs="宋体"/>
          <w:spacing w:val="-8"/>
          <w:kern w:val="0"/>
          <w:sz w:val="24"/>
          <w:szCs w:val="21"/>
        </w:rPr>
      </w:pPr>
      <w:r>
        <w:rPr>
          <w:rFonts w:hint="eastAsia" w:ascii="宋体" w:hAnsi="宋体" w:cs="宋体"/>
          <w:spacing w:val="-8"/>
          <w:kern w:val="0"/>
          <w:sz w:val="24"/>
          <w:szCs w:val="21"/>
        </w:rPr>
        <w:t>2、本合同一式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陆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份，采购人、供应商各执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贰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份，其余相关部门各</w:t>
      </w:r>
      <w:r>
        <w:rPr>
          <w:rFonts w:hint="eastAsia" w:ascii="宋体" w:hAnsi="宋体" w:cs="宋体"/>
          <w:spacing w:val="-8"/>
          <w:kern w:val="0"/>
          <w:sz w:val="24"/>
          <w:szCs w:val="21"/>
          <w:u w:val="single"/>
        </w:rPr>
        <w:t>壹</w:t>
      </w:r>
      <w:r>
        <w:rPr>
          <w:rFonts w:hint="eastAsia" w:ascii="宋体" w:hAnsi="宋体" w:cs="宋体"/>
          <w:spacing w:val="-8"/>
          <w:kern w:val="0"/>
          <w:sz w:val="24"/>
          <w:szCs w:val="21"/>
        </w:rPr>
        <w:t>份。</w:t>
      </w:r>
    </w:p>
    <w:p w14:paraId="41AEE987">
      <w:pPr>
        <w:pStyle w:val="2"/>
        <w:spacing w:line="440" w:lineRule="exact"/>
        <w:rPr>
          <w:rFonts w:hint="eastAsia" w:ascii="宋体" w:hAnsi="宋体" w:cs="宋体"/>
          <w:kern w:val="0"/>
          <w:szCs w:val="21"/>
        </w:rPr>
      </w:pPr>
    </w:p>
    <w:p w14:paraId="5A11BEC3">
      <w:pPr>
        <w:rPr>
          <w:rFonts w:hint="eastAsia"/>
        </w:rPr>
      </w:pPr>
      <w:bookmarkStart w:id="6" w:name="_GoBack"/>
      <w:bookmarkEnd w:id="6"/>
    </w:p>
    <w:p w14:paraId="2E466864">
      <w:pPr>
        <w:pStyle w:val="3"/>
        <w:rPr>
          <w:rFonts w:hint="eastAsia" w:eastAsia="宋体"/>
        </w:rPr>
      </w:pPr>
    </w:p>
    <w:p w14:paraId="2C8F0CFD">
      <w:pPr>
        <w:pStyle w:val="2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采购人（章）：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供应商（章）：         </w:t>
      </w:r>
    </w:p>
    <w:p w14:paraId="5CDFDDB1">
      <w:pPr>
        <w:pStyle w:val="2"/>
        <w:spacing w:line="440" w:lineRule="exact"/>
        <w:rPr>
          <w:rFonts w:ascii="宋体" w:hAnsi="宋体" w:cs="宋体"/>
          <w:color w:val="auto"/>
          <w:kern w:val="0"/>
          <w:szCs w:val="21"/>
        </w:rPr>
      </w:pPr>
    </w:p>
    <w:p w14:paraId="0C06519D">
      <w:pPr>
        <w:pStyle w:val="2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法定代表人</w:t>
      </w:r>
      <w:r>
        <w:rPr>
          <w:rFonts w:hint="eastAsia" w:ascii="宋体" w:hAnsi="宋体" w:cs="宋体"/>
          <w:color w:val="auto"/>
          <w:kern w:val="0"/>
          <w:szCs w:val="21"/>
        </w:rPr>
        <w:t>　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color w:val="auto"/>
          <w:kern w:val="0"/>
          <w:szCs w:val="21"/>
        </w:rPr>
        <w:t>法定代表人</w:t>
      </w:r>
    </w:p>
    <w:p w14:paraId="47E53262">
      <w:pPr>
        <w:pStyle w:val="2"/>
        <w:spacing w:line="440" w:lineRule="exact"/>
        <w:ind w:firstLine="240" w:firstLineChars="10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>或</w:t>
      </w:r>
      <w:r>
        <w:rPr>
          <w:rFonts w:hint="eastAsia" w:ascii="宋体" w:hAnsi="宋体" w:cs="宋体"/>
          <w:color w:val="auto"/>
          <w:kern w:val="0"/>
          <w:szCs w:val="21"/>
        </w:rPr>
        <w:t>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        </w:t>
      </w:r>
      <w:r>
        <w:rPr>
          <w:rFonts w:ascii="宋体" w:hAnsi="宋体" w:cs="宋体"/>
          <w:color w:val="auto"/>
          <w:kern w:val="0"/>
          <w:szCs w:val="21"/>
        </w:rPr>
        <w:t xml:space="preserve"> 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或委托代理人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（</w:t>
      </w:r>
      <w:r>
        <w:rPr>
          <w:rFonts w:hint="eastAsia" w:ascii="宋体" w:hAnsi="宋体" w:cs="宋体"/>
          <w:color w:val="auto"/>
          <w:kern w:val="0"/>
          <w:szCs w:val="21"/>
          <w:lang w:val="en-US" w:eastAsia="zh-CN"/>
        </w:rPr>
        <w:t>签字或盖章</w:t>
      </w:r>
      <w:r>
        <w:rPr>
          <w:rFonts w:hint="eastAsia" w:ascii="宋体" w:hAnsi="宋体" w:cs="宋体"/>
          <w:color w:val="auto"/>
          <w:kern w:val="0"/>
          <w:szCs w:val="21"/>
          <w:lang w:eastAsia="zh-CN"/>
        </w:rPr>
        <w:t>）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：  </w:t>
      </w:r>
    </w:p>
    <w:p w14:paraId="66E1CC14">
      <w:pPr>
        <w:pStyle w:val="2"/>
        <w:spacing w:line="440" w:lineRule="exact"/>
        <w:ind w:firstLine="600" w:firstLineChars="250"/>
        <w:rPr>
          <w:rFonts w:hint="eastAsia" w:ascii="宋体" w:hAnsi="宋体" w:cs="宋体"/>
          <w:color w:val="auto"/>
          <w:kern w:val="0"/>
          <w:szCs w:val="21"/>
        </w:rPr>
      </w:pPr>
    </w:p>
    <w:p w14:paraId="6BE55B94">
      <w:pPr>
        <w:pStyle w:val="2"/>
        <w:spacing w:line="440" w:lineRule="exact"/>
        <w:ind w:firstLine="840" w:firstLineChars="350"/>
        <w:rPr>
          <w:rFonts w:hint="eastAsia" w:ascii="宋体" w:hAnsi="宋体" w:cs="宋体"/>
          <w:color w:val="auto"/>
          <w:kern w:val="0"/>
          <w:szCs w:val="21"/>
        </w:rPr>
      </w:pPr>
      <w:r>
        <w:rPr>
          <w:rFonts w:hint="eastAsia" w:ascii="宋体" w:hAnsi="宋体" w:cs="宋体"/>
          <w:color w:val="auto"/>
          <w:kern w:val="0"/>
          <w:szCs w:val="21"/>
        </w:rPr>
        <w:t xml:space="preserve">年   月   日                      </w:t>
      </w:r>
      <w:r>
        <w:rPr>
          <w:rFonts w:ascii="宋体" w:hAnsi="宋体" w:cs="宋体"/>
          <w:color w:val="auto"/>
          <w:kern w:val="0"/>
          <w:szCs w:val="21"/>
        </w:rPr>
        <w:t xml:space="preserve">  </w:t>
      </w:r>
      <w:r>
        <w:rPr>
          <w:rFonts w:hint="eastAsia" w:ascii="宋体" w:hAnsi="宋体" w:cs="宋体"/>
          <w:color w:val="auto"/>
          <w:kern w:val="0"/>
          <w:szCs w:val="21"/>
        </w:rPr>
        <w:t xml:space="preserve">         年   月   日</w:t>
      </w:r>
    </w:p>
    <w:p w14:paraId="16747C17"/>
    <w:sectPr>
      <w:footerReference r:id="rId5" w:type="default"/>
      <w:pgSz w:w="11906" w:h="16838"/>
      <w:pgMar w:top="1417" w:right="1417" w:bottom="1417" w:left="1417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??_GB2312">
    <w:altName w:val="Courier New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A0FC9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1F223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1F223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18ABE6"/>
    <w:multiLevelType w:val="singleLevel"/>
    <w:tmpl w:val="F618ABE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80EC1"/>
    <w:rsid w:val="26780EC1"/>
    <w:rsid w:val="2FE855A3"/>
    <w:rsid w:val="401710AA"/>
    <w:rsid w:val="6861413A"/>
    <w:rsid w:val="6DAF0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??_GB2312" w:eastAsia="Times New Roman"/>
      <w:sz w:val="32"/>
      <w:szCs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Subtitle"/>
    <w:basedOn w:val="1"/>
    <w:next w:val="1"/>
    <w:qFormat/>
    <w:uiPriority w:val="0"/>
    <w:pPr>
      <w:keepNext/>
      <w:adjustRightInd w:val="0"/>
      <w:spacing w:before="240" w:after="60" w:line="312" w:lineRule="atLeast"/>
      <w:jc w:val="center"/>
      <w:textAlignment w:val="baseline"/>
    </w:pPr>
    <w:rPr>
      <w:rFonts w:ascii="Arial" w:hAnsi="Arial"/>
      <w:b/>
      <w:kern w:val="0"/>
      <w:sz w:val="32"/>
      <w:szCs w:val="20"/>
    </w:rPr>
  </w:style>
  <w:style w:type="paragraph" w:styleId="7">
    <w:name w:val="table of figures"/>
    <w:basedOn w:val="1"/>
    <w:next w:val="1"/>
    <w:qFormat/>
    <w:uiPriority w:val="0"/>
    <w:pPr>
      <w:spacing w:line="360" w:lineRule="auto"/>
      <w:ind w:hanging="200"/>
    </w:pPr>
    <w:rPr>
      <w:rFonts w:ascii="宋体"/>
      <w:kern w:val="0"/>
      <w:sz w:val="20"/>
      <w:szCs w:val="20"/>
    </w:rPr>
  </w:style>
  <w:style w:type="paragraph" w:styleId="8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3628</Words>
  <Characters>3713</Characters>
  <Lines>0</Lines>
  <Paragraphs>0</Paragraphs>
  <TotalTime>3</TotalTime>
  <ScaleCrop>false</ScaleCrop>
  <LinksUpToDate>false</LinksUpToDate>
  <CharactersWithSpaces>3881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2025-04-03T08:08:00Z</dcterms:created>
  <dc:creator>有点甜</dc:creator>
  <cp:lastModifiedBy>有点甜</cp:lastModifiedBy>
  <dcterms:modified xsi:type="dcterms:W3CDTF">2025-05-22T01:47:32Z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A2C66558858741D68CE948652720127F_11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