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"/>
        <w:gridCol w:w="1425"/>
        <w:gridCol w:w="4664"/>
        <w:gridCol w:w="313"/>
        <w:gridCol w:w="603"/>
        <w:gridCol w:w="506"/>
        <w:gridCol w:w="699"/>
      </w:tblGrid>
      <w:tr w14:paraId="78115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5D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序号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97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名称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1C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规格/技术参数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AB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单位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96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最高单价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9B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下浮率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F2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下浮后价格</w:t>
            </w:r>
          </w:p>
        </w:tc>
      </w:tr>
      <w:tr w14:paraId="54D04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0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AF1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一、道路交通标志板面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CE4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564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D2DF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13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BE9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Ⅰ类工程级反光膜</w:t>
            </w:r>
          </w:p>
        </w:tc>
        <w:tc>
          <w:tcPr>
            <w:tcW w:w="2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3A6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1000mm×1000mm铝板厚度≥2mm</w:t>
            </w:r>
          </w:p>
        </w:tc>
        <w:tc>
          <w:tcPr>
            <w:tcW w:w="3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D3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86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830.00 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140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B11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F02E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8E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D1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Ⅲ类高强级反光膜</w:t>
            </w:r>
          </w:p>
        </w:tc>
        <w:tc>
          <w:tcPr>
            <w:tcW w:w="2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1385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09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3D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960.00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3E39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86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510F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7D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BB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Ⅴ类钻石级反光膜</w:t>
            </w:r>
          </w:p>
        </w:tc>
        <w:tc>
          <w:tcPr>
            <w:tcW w:w="2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B28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952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73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1100.00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8165F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0CE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8CCF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33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45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Ⅰ类工程级反光膜</w:t>
            </w:r>
          </w:p>
        </w:tc>
        <w:tc>
          <w:tcPr>
            <w:tcW w:w="26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3E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利旧换膜1000mm×1000mm</w:t>
            </w:r>
          </w:p>
        </w:tc>
        <w:tc>
          <w:tcPr>
            <w:tcW w:w="3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9A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F5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180.00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2F7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799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1915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B7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2B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Ⅲ类高强级反光膜</w:t>
            </w:r>
          </w:p>
        </w:tc>
        <w:tc>
          <w:tcPr>
            <w:tcW w:w="2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BA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00D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1D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255.00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80E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362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4DE7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2D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1B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Ⅴ类钻石级反光膜</w:t>
            </w:r>
          </w:p>
        </w:tc>
        <w:tc>
          <w:tcPr>
            <w:tcW w:w="26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8BE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CE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D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490.00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E1B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80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60CA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000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二、道路交通标志钢构件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E46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F9C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A513A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0AF8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150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77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单立柱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3DE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热镀锌直埋立杆直径89mm，高度5000mm，壁厚≥3mm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1F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B2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830.00 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E2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E3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C4DD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D8D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55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单立柱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3A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热镀锌直埋立杆直径114mm，高度5000mm，壁厚≥3mm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B8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31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1150.00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CB8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9DE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6617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98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F1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F型立杆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806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≥φ273F杆热镀锌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F9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01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18500.00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0F18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068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0B4E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A4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91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F型立杆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FF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≥φ300F杆热镀锌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70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60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21400.00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5EB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E58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F58B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F78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A57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L型6.8*6米八角杆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70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立杆180-240*6*6800   横臂100-180*4*6000   底法兰450*16   连接法兰320*14 定位法兰450*5   地脚螺栓6-24*1200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CC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4F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6240.00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78F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525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7EF93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247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873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L型6.8*7米八角杆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C7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立杆220-280*6*6800    横臂100-200*4*7000   底法兰500*16   连接法兰350*16  定位法兰500*5   地脚螺栓8-24*1200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EE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CA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8260.00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4D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380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D114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F52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3C9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L型6.8*8米八角杆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D7D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立杆220-280*6*6800   横臂100-210*4*8000   底法兰500*16   连接法兰350*16   定位法兰500*5   地脚螺栓8-24*1200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3B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59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8670.00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B6A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54B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FDE4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0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C80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L型6.8*9米八角杆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D6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立杆260-320*6*6800  横臂110-240*5*9000   底法兰550*18   连接法兰400*18  定位法兰550*5   地脚螺栓8-27*1500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9A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9A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10860.00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9BE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766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E037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36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083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L型6.8*10米八角杆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CF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立杆260-320*6*6800    横臂110-260*5*10000   底法兰550*18   连接法兰420*18 定位法兰550*5   地脚螺栓8-27*1500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29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47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11850.00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58B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03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5A1C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E4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904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L型6.8*11米八角杆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F9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立杆300-360*6*6800    横臂110-260*5*11000   底法兰600*18   连接法兰450*18 定位法兰600*5   地脚螺栓8-27*1500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15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6E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12540.00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BD9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9AB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D968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1FF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A76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L型6.8*12米八角杆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1D4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立杆300-360*6*6800    横臂110-280*5*12000   底法兰600*18   连接法兰450*18   定位法兰600*5   地脚螺栓8-27*1800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7F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48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14810.00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E1A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ABD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E9C5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C28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421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L型6.8*13米八角杆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61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立杆 300-360*10mm*6800  横臂 110-180*5mm*6000 180-300*6mm*7000 底法兰 600*20mm连接法兰 500*20mm横臂中间法兰 350*16mm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99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57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16200.00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E0C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15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7FD2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A7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三、道路交通标线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484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5624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D90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3F10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E7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71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热熔型标线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EE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厚度1.8～2.2mm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A2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44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49.00 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91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18B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75C12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3D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3A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溶剂型标线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B4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厚度0.5～1.5mm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E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AE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A84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94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0519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35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9D9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震荡线热熔标线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DED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厚度50～70mm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E3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05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125.00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89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C6F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B2CD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B1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A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除线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50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机器研磨法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3B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37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28.00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AF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8A0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DAB2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BB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5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除线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18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高压水除法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DB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CC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55.00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7AB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2B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B22B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24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四、交通道路安全护栏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1EE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55EA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F85A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E5A5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BE5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475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护栏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06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八角立柱 φ150厚度≥3mm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上下横杆 φ76厚度≥2.0mm，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竖杆φ60厚度≥1.5mm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底座400mmX300mmX150mmX20KG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AE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6E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270.00 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B8D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925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7E9B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2A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9F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黄金机非护栏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58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600*3000高立柱5个厚钢板激光切割，76*2.0mm圆管，48*2.0mm圆管，底座300*400*150,25KG公斤左右铸铁底座。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0C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5F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295.00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06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379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067E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E6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C2E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莲花机非护栏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6D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750*3100,立柱100*100*3.0，上下横杠60*40*2.0，立柱20*25*2.0，底座400*300*150铁壳填砼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E1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4B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275.00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4D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76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F928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CD4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AF8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防眩晕机非护栏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D2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680*3080,立柱80*40*1.5，上下横杠65*38*1.0，立柱0.8S型防眩板，底座400*300*150铁壳填砼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68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5C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195.00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9FB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B2C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330B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F2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54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反光标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A1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尺寸≥180mm*40mm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8C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片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8A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6.00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A5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8D3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7F39F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EAF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3B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铸钢底座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788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400*300*180mm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1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41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23C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E21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2A0D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13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9C3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护栏防撞柱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19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φ280*1000厚度≥6mm，底座300*300mm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B9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95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870.00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BD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789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735EF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0E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212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人行防撞柱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3A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φ114*1000mm厚度≥3mm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4F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99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5F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DDE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B3AA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9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11F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爆闪灯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D89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4格爆闪灯尺寸厚度≥长度470mmX宽度175mmX高度90mm，太阳能板：尺寸厚度≥长度330mmX宽度175mm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CB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87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530.00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5C6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42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D0CA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79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10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一体式爆闪灯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3D3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外形尺寸≥高度1600X正面宽度330X侧面宽度160mm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89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FB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2320.00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A97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DD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98A5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03B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BC6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护栏翻新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4A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人工打磨，喷漆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26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63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32.00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9AF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B50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CCC1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F96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88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护栏拆除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198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工费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BE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7D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94E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FB7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5ED5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A18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99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护栏安装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812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工费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3B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42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18.00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8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90D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2D458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203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五，交通信号灯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4AC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DEE7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39E2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934D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F95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F51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信号机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D9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48S路输出；集中协调式，可联网控制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外形尺寸：≤1280mm×600mm×450mm（高×宽×深）；外壳材质：碳素钢、不锈钢、铝合金等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外壳防护等级：IP54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使用电源电压：单相AC220V±20%50Hz±2Hz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无负载功耗：≤20W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▲输入输出接口信号灯输出：≥48路，可扩展至96路，可控硅输出，单路驱动能力AC220V/5A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▲车辆检测输入：≥24路，可扩展至48路，干触点或OC晶体管输出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▲通讯接口：标准EIA电平RS232接口：≥4个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波特率：1200bps～115200 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RS485电平信号接口：≥1个，用于倒计时器通讯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网络接口：≥1个，10M/100M自适应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GPS接口：≥1个，可接收GPS授时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环境指标工作温度：-40℃～+70℃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存储温度：-40℃～+80℃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相对湿度：5%～95%，40℃时无冷凝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冲击：10g/16ms，半正弦波，100次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振动：5～33Hz，1g/1h，振幅双向2.5mm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参数设置可预置的时基调度表数：≥40；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▲可预置的时段表数：≥16；每个时段表可预置的时段数：≥48；可预置方案数：≥32；可预置的阶段表数：≥16；每个阶段表可预置的阶段数：≥16；可预置的相位数：≥16（标准配置），≥32（扩展配置）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最小红、黄、绿灯时间：0秒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0B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B2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49800.00 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A5E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E09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504B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7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A6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满屏信号灯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B5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外框铝板结构，透光面尺寸≥400mm的红、黄、绿三色满屏图形单屏显示信号灯。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额定功率：≤20W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工作电压：AC220V±20%，50±2HZ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发光强度：400CD～1000CD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波长：红625±3nm，黄590±3nm，绿505±3nm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外壳防护等级：≥1P53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耐温：-40℃～80℃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84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组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44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2900.00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959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799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63C6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DE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DC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箭头信号灯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583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外框铝板结构，透光面尺寸≥400mm的红、黄、绿三色箭头图形单屏显示信号灯。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额定功率：≤15W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工作电压：AC220V土20%，50±2HZ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发光亮度：5000cd/m²～15000cd/m²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波长：红625±3nm，黄590±3nm，绿505±3nm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外壳防护等级：≥IP5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3耐温：-40℃～80℃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3F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组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1E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2900.00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57D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C08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7C50B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C40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63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非机动车信号灯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73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外框铝板结构，透光面尺寸≥400mm的红、黄、绿三色自行车图形单屏显示信号灯。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额定功率：≤15W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工作电压：AC220V土20%，50±2HZ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发光亮度：5000cd/m²～15000cd/m²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波长：红625±3nm，黄590±3nm，绿505±3nm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外壳防护等级：≥IP5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3耐温：-40℃～80℃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3A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组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A9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2900.00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90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27B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9781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76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13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人行信号灯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0A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外框铝板结构，透光面尺寸≥300mm的红绿人行图形,倒计时单屏显示信号灯。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额定功率：≤15W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工作电压：AC220V土20%，50±2HZ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发光亮度：5000cd/m²～15000cd/m²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波长：红625±3nm，黄590±3nm，绿505±3nm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外壳防护等级：≥IP53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耐温：-40℃～80℃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7B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组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DC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1980.00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E33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3FE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03DE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7F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BC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一体式人行信号灯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35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尺寸≥200*160*3500mm，两联人行灯及LED模组组成。色度：红色（620-625）  绿色（504-508）  黄色（590-595） 工作电源：187V-253V  50Hz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额定功率：￠300mm&lt;10W  ￠400mm&lt;20w光源使用寿命：≥50000小时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环境温度 ：-40℃~+70℃相对湿度： 不大于95%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可靠性：MTBF≥10000小时可维护性 ：MTTR≤0.5小时防护等级：IP54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75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DD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4200.00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F3E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482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E467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4FF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E56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双8字倒计时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22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框铝板结构，倒计时显示器及单元电气、环境适应性符合国标要求；倒计时显示器及单元显示方式为数码显示，最大可显示数字为99；具有通讯式、触发式、跟随式三种工作模式自主切换功能；倒计时显示单元产品具有故障检测功能；倒计时显示单元产品（通讯式）具有调光功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技术指标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工作电源：AC220V±20%，50Hz±2Hz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额定功率：独立倒计时显示器≤30W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倒计时显示单元：≤15W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关断电压：90V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环境要求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环境温度:-40℃～70℃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相对湿度：5%～95%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防护等级：IP53/IP55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1F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组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7AC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3100.00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32C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B33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E17E0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40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8C3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LED模组式倒计时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6B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材质：冷轧铁箱体，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可视距离：≥300M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户外全彩LED屏：≥P10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支持倒9秒显示，文字显示信息与信号灯颜色同步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D0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54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5500.00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C44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E7D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9C183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D9B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FB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移动信号灯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6E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蓄电池：12V ≥100ah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太阳能板：18V ≥110W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灯头尺寸：≥56×56×70cm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灯面直径：≥30cm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灯珠数量：圆盘64×3/面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立杆：升降杆100～160cm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小推车：≥长75cm宽65cm高50cm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控制器：2相位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66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83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6200.00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CB0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28D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3408B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3A3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AF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一体式车型信号灯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BCD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红、黄+倒计时、绿三联灯,规格￠400 铝压铸，热镀锌框架式灯杆件符合国家标准。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色度：红色（620-625）  绿色（504-508）  黄色（590-595）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工作电源：187V-253V  50Hz    额定功率：￠300mm&lt;10W  ￠400mm&lt;20w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光源使用寿命：≥50000小时    环境温度 ：-40℃~+70℃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相对湿度： 不大于95%    可靠性：MTBF≥10000小时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可维护性 ：MTTR≤0.5小时   防护等级：IP54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30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83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6800.00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015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EDF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7CF8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0AA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66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人行信号灯立杆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E9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φ114*3500mm厚度≥3mm热镀锌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2B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7A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1360.00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843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5C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EF84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FFF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134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400灯盘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F7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国标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46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B3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760.00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C73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3C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BA19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D4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B1A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300红绿人行灯盘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79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国标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3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92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680.00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7AB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C6B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2D04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25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2B2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300倒计时灯盘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B17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国标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0D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65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830.00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235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B43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F671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234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2BF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倒计时灯芯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3C5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国标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49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EB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1600.00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9F5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75C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B722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84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3D7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倒计时控制卡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F2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国标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87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B4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F6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B7D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DAC3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EE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52B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倒计时电源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DA1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国标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9B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8C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750.00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C48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6A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F650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ACD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E59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信号机主板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93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国标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60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0A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16800.00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A5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47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7A32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92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9C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信号机电源板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B87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国标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9E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0B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9600.00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672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F9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782B9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ECD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20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17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信号灯控制线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A6C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KVV16*1.0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24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B5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36.50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D5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A3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7E3AD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DB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32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信号灯控制线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01E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KVV14*1.0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92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B9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33.50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34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35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66E3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27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87A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信号灯控制线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B2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KVV10*1.0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2C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06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28.50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3C0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8C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A4BD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DE2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2EA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信号灯控制线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5B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KVV5*1.0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6B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DB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15.50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29C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8B8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332E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024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91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电源线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42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RVV3*1.5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2F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66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12.50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473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F9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B1F7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75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B7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电源线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DD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KVV3.6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8D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DE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119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F0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79D97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CFD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B22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控制线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E5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RVVP2*1.0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92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C6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9.50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AD3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5EA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25BE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EC0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B7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网线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885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六类国标网线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9E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12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7.50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CB6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A64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5DB7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C45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6CD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光纤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8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4芯单模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8A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3F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7.50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7A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6A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3B54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4B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六、交通电子警察卡口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F5F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0BB7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284F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BF7F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50E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CD9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违停球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AB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支持≥40倍光学变倍，≥16倍数字变倍;≥400万像素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支持违法停车、压白线、压黄线、逆行、违法变道、车辆加塞、有车占道、黄牌占道、不按车道行驶、超速、欠速、不系安全带、违法掉头、违法倒车、未礼让行人、不按导向箭头行驶等道路违法事件的抓拍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违法取证功能检验：可准确抓拍车辆压白线、逆行、欠速、超速、不按车道行驶、压黄线、违法变道、加塞、黄牌车辆占道、机动车占非机动车道等可体现违章过程图片，当预置点场景内有违法规则被触发时，设备可联动报警输出和上传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红外灯补光距离≥250米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支持300个预置位，8条巡航路径，5条巡迹路径;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支持多场景巡航检测，并可配置场景巡航自适应功能;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抓拍距离半径：165m（多场景）、70m（单场景）支持A\B\C\D类违法停车抓拍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支持智能多场景巡航进行分时复用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水平方向360°连续旋转，垂直方向-30°～90°自动翻转180°后连续监视，无监视盲区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可配置多种字符叠加、图片合成模式，并支持违法图片叠加防伪水印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支持违法数据上传FTP服务器、交通终端服务器、中心管理系统平台;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支持最大2560×1440@30fps高清画面输出;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支持宽动态范围达120dB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支持雨刷功能;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98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8B6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11300.00 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F2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2B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FBA5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C0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77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300万便携式移动测速设备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B20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窄波雷达：天线类型：平板型微带阵列天线测速范围：2--400Km/h测速误差：-3%--0KM/h工作频率：24.15GHz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频率偏离误差≤±45MHz发射功率：约5mW工作温度范围：-40℃~+70℃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测速方向: 同向、反向、双方向反应时间：26ms工作湿度：90%无水分冷凝电源：12VDC                                                           高清工业相机：300万像素,最大图像尺寸：4096*2160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传感器类型：1’，SONY Progressive Scan CCD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最小照度：0.1Lux@(F1.2,AGC ON)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快门：1/25秒～1/100,000秒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镜头接口类型：C/CS接口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视频压缩标准：H.264/MJPEG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压缩输出码率：32Kbps ～ 16M 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图像格式：JPEG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帧率：25fps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图像设置：饱和度、亮度、对比度、白平衡；增益通过软件可调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存储功能：支持SD/SDHC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支持协议：TCP/IP、HTTP、DHCP、DNS、RTP/RTCP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支持FTP上传图片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通用功能：心跳，密码保护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通讯接口：1个RJ45 10M/100M自适应以太网口，1个RS-485接口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触发输入：4路外部触发输入                                                                                                                            锂电池：10小时以上供电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标称电压：12V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充电限制电压：12.6V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8F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959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76500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C91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20D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0810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6D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329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900万便携式移动测速设备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C92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窄波雷达：天线类型：平板型微带阵列天线测速范围：2--400Km/h测速误差：-3%--0KM/h工作频率：24.15GHz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频率偏离误差≤±45MHz发射功率：约5mW工作温度范围：-40℃~+70℃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测速方向: 同向、反向、双方向反应时间：26ms工作湿度：90%无水分冷凝电源：12VDC                                                           高清工业相机：900万像素,最大图像尺寸：4096*2160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传感器类型：1’，SONY Progressive Scan CCD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最小照度：0.1Lux@(F1.2,AGC ON)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快门：1/25秒～1/100,000秒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镜头接口类型：C/CS接口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视频压缩标准：H.264/MJPEG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压缩输出码率：32Kbps ～ 16M 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图像格式：JPEG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帧率：25fps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图像设置：饱和度、亮度、对比度、白平衡；增益通过软件可调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存储功能：支持SD/SDHC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支持协议：TCP/IP、HTTP、DHCP、DNS、RTP/RTCP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支持FTP上传图片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通用功能：心跳，密码保护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通讯接口：1个RJ45 10M/100M自适应以太网口，1个RS-485接口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触发输入：4路外部触发输入                                                                                                                            锂电池：10小时以上供电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标称电压：12V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充电限制电压：12.6V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3B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597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98000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38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2D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1835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29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5C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双目普通视频球机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2D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传感器类型 全景：1/2.8英寸CMOS；细节：1/2.8英寸CMOS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像素 全景：≥400万；细节：≥400万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最大分辨率 全景：3840×1080；细节：2560×1440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电子快门 全景：1/1s-1/10000s细节：1/1s-1/30000s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最低照度 全景：（单目镜头）彩色：0.001Lux@F1.0黑白：0.0001Lux@F1.00Lux（红外灯开启）细节：彩色：0.005lux@F1.6黑白：0.0005lux@F1.60Lux（红外灯开启）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最大补光距离 全景：≥30m（白光）；细节：≥150m（红外）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补光灯控制 倍率优先/手动/SmartIR/关闭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补光灯数量 全景：4颗（白光灯）细节：4颗（红外灯）2颗（白光灯）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补光类型 全景：白光；细节：红外+白光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镜头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镜头焦距 全景：2.8mm；细节：4.8mm～154mm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镜头光圈 全景：F1.0细节：F1.6-4.0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视场角 全景：水平：180°±5°；垂直：51°细节：水平：55.8°～2.4°；垂直：31.9°～1.3°；对角：63.7°～2.7°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光学变倍 全景：NA；细节：≥32倍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聚焦模式 全景：无细节：自动/半自动/手动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近摄距 全景：0.3m细节：0.5m~5m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变倍速度 约6.1s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云台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旋转范围 细节：水平：0°～360°连续旋转；细节：垂直：-20°～+90°；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键控速度 细节：水平键控速度≥：0.1°-160°/s,速度可设;垂直键控速度：≥0.1°-120°/s,速度可设;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预置点速度 细节：水平预置点速度：≥240°/s垂直预置点速度≥：200°/s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预置点≥300个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自动巡航 8条，每条可添加32个预置点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自动巡迹 5条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自动线扫 5条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断电记忆 支持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空闲动作 预置点；巡迹；巡航；线扫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1A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2D3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5200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E7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5F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6239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5B1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7FD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900万环保卡口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307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抓拍单元搭载专用GS-CMOS图像传感器和高性能AI处理器，集成深度学习能力白天车窗除膜、夜间车窗内特征增强算法，支持机非人全结构化信息采集和多业务算法并发功能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抓拍单元配套符合GA/T 1202-2022标准的一级补光灯，在补光≤80lx的条件下，抓拍图片满足GA/T832标准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传感器类型：1.1英寸GS-CMOS，像素≥900万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电子快门：1/50s～1/100000s（可手动或自动调节）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光圈控制：手动光圈；固定光圈；P-Iris自动光圈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图像分辨率：≥4096×2820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视频帧率：主码流≥4096×2820@25fps，辅码流≥1600×1200@25fps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宽动态:≥100dB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支持国密GB 35114-A级功能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支持双码流，且满足H.265&amp;H.264编码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支持自动白平衡、自动电子快门、自动光圈，适应多种监控环境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支持机动车过车记录、违法抓拍、车牌识别、车辆类型识别、车内人脸抠图、车身颜色识别、图片合成、OSD信息叠加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支持非机动车过车记录、违法抓拍、车辆类型识别、人脸抠图、图片合成、OSD信息叠加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支持车辆逆行、拥堵、停车、行人等交通事件的检测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支持车辆流量、平均速度、占有率、平均车头时距、平均排队长度、道路状态等流量信息采集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支持视频检测、雷达、线圈三种触发方式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支持自动画线功能，可自动识别并画出车道线、抓拍检测线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具有网络防雷和防浪涌功能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车牌识别功能：满足GA 36标准，支持大型汽车号牌、小型汽车号牌、使馆汽车号牌、领馆汽车号牌、警用汽车号牌、单层武警汽车号牌、双层武警汽车号牌 、单层军用汽车号牌 、双层军用汽车号牌 、港澳入出境车号牌、教练汽车号牌、大型新能源汽车号牌、小型新能源汽车号牌、普通摩托车号牌、农用车号牌、应急救援专用号牌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车身颜色识别：支持白色、粉色、黑色、红色、黄色、灰色、蓝色、绿色、深橙色、紫色、棕色、银灰色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机动车违法抓拍功能：黄牌占道、超速、欠速、压白线、逆行、有车占道、违法变道、压黄线、不按车道行驶、主驾驶员不系安全带、副驾驶员不系安全带、驾驶员抽烟、驾驶员打电话、车辆排队加塞、禁货、违法停车、车牌污损、未礼让行人、主驾驶员不系安全带、副驾驶员不系安全带、驾驶员打电话、驾驶员抽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非机动车违法抓拍功能：逆行、非机动车占道、非机动车装载伞具、未戴安全头盔、非机动车超载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视频结构化功能：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1、机动车：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车牌，车辆类型，车身颜色，车牌颜色，车标，车系（车辆年款），遮阳板，安全带，抽烟，打电话，车内饰品（香水盒、纸巾盒、挂件），年检标志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2、非机动车：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类型（二轮车、三轮车），颜色，是否戴头盔，骑车人数（1人、2人、3人、多人），是否装载伞具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3、人体：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上衣类型（长袖、短袖），下衣类型（长裤、短裤、裙子），上下衣颜色，带包（手提包、背包），雨伞，帽子，性别，发型，年龄段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4、人脸：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性别，年龄，表情（生气、厌恶、恐惧、高兴、悲伤、惊讶、平静、困惑），眼镜类型，是否戴口罩，是否有胡子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7F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A71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15000.00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55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8B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13A6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2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58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A6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500万环保卡口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4A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抓拍单元搭载专用GS-CMOS图像传感器和高性能AI处理器，集成深度学习能力白天车窗除膜、夜间车窗内特征增强算法，支持机非人全结构化信息采集和多业务算法并发功能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抓拍单元配套符合GA/T 1202-2022标准的一级补光灯，在补光≤80lx的条件下，抓拍图片满足GA/T832标准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传感器类型：1/1.2英寸GS-CMOS，像素≥900万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电子快门：1/50s～1/100000s（可手动或自动调节）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光圈控制：手动光圈；固定光圈；P-Iris自动光圈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图像分辨率：≥2816×2112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视频帧率：主码流≥2816×2112@25fps，辅码流≥1600×1200@25fps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宽动态:≥100dB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支持国密GB 35114-A级功能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支持双码流，且满足H.265&amp;H.264编码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支持自动白平衡、自动电子快门、自动光圈，适应多种监控环境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支持机动车过车记录、违法抓拍、车牌识别、车辆类型识别、车内人脸抠图、车身颜色识别、图片合成、OSD信息叠加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支持非机动车过车记录、违法抓拍、车辆类型识别、人脸抠图、图片合成、OSD信息叠加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支持车辆逆行、拥堵、停车、行人等交通事件的检测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支持车辆流量、平均速度、占有率、平均车头时距、平均排队长度、道路状态等流量信息采集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支持视频检测、雷达、线圈三种触发方式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支持自动画线功能，可自动识别并画出车道线、抓拍检测线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具有网络防雷和防浪涌功能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车牌识别功能：满足GA 36标准，支持大型汽车号牌、小型汽车号牌、使馆汽车号牌、领馆汽车号牌、警用汽车号牌、单层武警汽车号牌、双层武警汽车号牌 、单层军用汽车号牌 、双层军用汽车号牌 、港澳入出境车号牌、教练汽车号牌、大型新能源汽车号牌、小型新能源汽车号牌、普通摩托车号牌、农用车号牌、应急救援专用号牌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车身颜色识别：支持白色、粉色、黑色、红色、黄色、灰色、蓝色、绿色、深橙色、紫色、棕色、银灰色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机动车违法抓拍功能：黄牌占道、超速、欠速、压白线、逆行、有车占道、违法变道、压黄线、不按车道行驶、主驾驶员不系安全带、副驾驶员不系安全带、驾驶员抽烟、驾驶员打电话、车辆排队加塞、禁货、违法停车、车牌污损、未礼让行人、主驾驶员不系安全带、副驾驶员不系安全带、驾驶员打电话、驾驶员抽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非机动车违法抓拍功能：逆行、非机动车占道、非机动车装载伞具、未戴安全头盔、非机动车超载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视频结构化功能：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1、机动车：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车牌，车辆类型，车身颜色，车牌颜色，车标，车系（车辆年款），遮阳板，安全带，抽烟，打电话，车内饰品（香水盒、纸巾盒、挂件），年检标志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2、非机动车：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类型（二轮车、三轮车），颜色，是否戴头盔，骑车人数（1人、2人、3人、多人），是否装载伞具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3、人体：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上衣类型（长袖、短袖），下衣类型（长裤、短裤、裙子），上下衣颜色，带包（手提包、背包），雨伞，帽子，性别，发型，年龄段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4、人脸：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性别，年龄，表情（生气、厌恶、恐惧、高兴、悲伤、惊讶、平静、困惑），眼镜类型，是否戴口罩，是否有胡子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F6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E882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13200.00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543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62D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0373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7A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5B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900万电警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A62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图像分辨率：≥4096×2336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视频分辨率：≥4096×2336/3392×2008/UXGA（1600×1200）/1080P（1920×1080）/720P（1280×720）/D1（704× 576）/CIF（352×288）；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视频帧率：最大支持50fps，默认主码流（4096×2336@25fps），辅码流（1600×1200@25fps）；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视频码率：H.264：32kbps~32767kbpsH.265：32kbps~32767kbpsMJPEG：512kbps~32767kbps；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视频压缩标准：H.265；H.264；MJPEG；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图片编码格式：JPEG；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图片合成：支持1/2/3/4张图片合成；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国密功能：支持国密GB 35114-A级功能；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镜头接口：C；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光圈控制接口：1个，P-IRIS自动光圈；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外置灯接口：7个，光耦开关量信号输出（可配置为闪光灯、多合一灯、LED频闪灯同步输出接口，频率可设置）；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网络接口：2个独立MAC、物理隔离的RJ-45以太网口，支持10/100/1000M网络数据传输；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USB接口：2个，USB 3.0接口；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机动车违法抓拍功能：闯红灯、压白线、逆行、超速、黄牌占道、违法停车、不按导向箭头行驶、违法变道、压黄线、有车占道、占用公交车道、违法左转、违法右转、违法掉头、压停止线、左转不礼让直行、大弯小转、车辆排队加塞、右转不礼让横向直行、右转不礼让直行行人、禁货、禁摩、黄网格违法停车、不按规定使用转向灯、不礼让横向行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非机动车违法抓拍功能：闯红灯、逆行、非机动车占道、非机动车装载伞具、未戴安全头盔、非机动车超载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存储接口：1个，最大支持256GB TF卡本地存储；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RS-485接口：2个，可用于连接信号检器、红绿灯信号检测器、外接灯；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RS-232接口：4个，其中RTG用于串口调试；R1T1G、R2T2G、R3T3G连接雷达；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I/O接口：4个，用于I/O触发抓拍信号输入，与报警输入复用；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报警输入：4路，与I/O接口复用；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报警输出：2路开关量信号，AO1为继电器，AO2为光耦；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电源返送：DC12V±10%电压输出，≤1.5A电流输出；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供电方式：100–240VAC（50Hz）；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功耗：≤15W；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工作温度：-40℃～+65℃；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工作湿度：10%～90%RH（无凝结）；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6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3D3A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15000.00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2AE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C8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C84B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6F6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56C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500万电警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1BF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图像分辨率≥2112×2816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视频分辨率≥2112×2816/1200×1600/1080×1920/720×1280/576×704/288×352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视频帧率：主码流≥2112×2816@25fps，辅码流≥1200×1600@25fps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视频码率：H.264：32kbps~32767kbpsH.265：32kbps~32767kbpsMJPEG：512kbps~32767kbps；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视频压缩标准：H.265；H.264；MJPEG；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图片编码格式：JPEG；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支持1/2/3/4张图片合成；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支持国密GB 35114-A级功能；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镜头接口：C；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光圈控制接口：1个，P-IRIS自动光圈；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外置灯接口：7个，光耦开关量信号输出（可配置为闪光灯、多合一灯、LED频闪灯同步输出接口，频率可设置）；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网络接口：2个独立MAC、物理隔离的RJ-45以太网口，支持10/100/1000M网络数据传输；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USB接口：2个，USB 3.0接口；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机动车违法抓拍功能：闯红灯、压白线、逆行、超速、黄牌占道、违法停车、不按导向箭头行驶、违法变道、压黄线、有车占道、占用公交车道、违法左转、违法右转、违法掉头、压停止线、左转不礼让直行、大弯小转、车辆排队加塞、右转不礼让横向直行、右转不礼让直行行人、禁货、禁摩、黄网格违法停车、不按规定使用转向灯、不礼让横向行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非机动车违法抓拍功能：闯红灯、逆行、非机动车占道、非机动车装载伞具、未戴安全头盔、非机动车超载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存储接口：1个，支持256GB TF卡本地存储；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RS-485接口：≥2个；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RS-232接口：≥4个；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I/O接口：≥4个，用于I/O触发抓拍信号输入，与报警输入复用；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报警输入：≥4路，与I/O接口复用；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报警输出：≥2路开关量信号，AO1为继电器，AO2为光耦；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电源返送：DC12V±10%电压输出，≤1.5A电流输出；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供电方式：100–240VAC（50Hz）；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功耗：≤15W；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工作温度：-40℃～+65℃；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工作湿度：10%～90%RH（无凝结）；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68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619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13200.00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E5C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30B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F141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B4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6AB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高空瞭望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1E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采用一体式枪球设计，单产品兼顾全景与细节。全景画面由4个传感器拼接而成，实现180度全景监控。采用大光圈镜头并结合自研流光技术，实现超星光级低照。全景支持图像矫正，主码流视频裁剪。高性能细节球机可配合全景实现枪球联动，快速定位细节；守望者系列全景和球机集成了先进的算法程序，可对全景画面进行绊线入侵、区域入侵、停车检测和报警，并可自动或手动联动细节球机跟踪目标，满足复杂场景的安防需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全景参数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采用4个400万像素1/1.8英寸CMOS图像传感器。最大单路可输出1600万(5520×2700)@25/30fps。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视场角：水平：1 × 180°， 竖直：103°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最低照度：0.0005Lux（彩色模式）；0.0001Lux（黑白模式）。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细节参数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采用1个高性能400万像素1/1.8英寸CMOS图像传感器，最大单路可输出400万(2560×1440)@25/30fps。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最低照度：0.001Lux F1.4（彩色模式）；0.0005Lux F1.4（黑白模式）；0Lux（红外灯开启）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光学变倍：≥40倍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数字变倍：≥16倍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旋转范围：水平:0°~360°连续旋转，垂直:-11°~+90° 自动翻转180°后连续监视。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球机内置红外补光灯，红外监控距离≥400米。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全景支持3种智能资源切换：周界防范，人群分布图，车辆密度。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球机支持3种智能资源切换：周界防范，视频结构化，人脸识别。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支持AR全景展示，可添加各类AR标签。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内置1颗GPU芯片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支持枪球联动。支持GPS/北斗经纬度定位。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支持三码流功能，两路高清视频显示。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支持H.265编码，压缩比高，实现超低码流传输。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支持宽动态，3D降噪，强光抑制，背光补偿，适用不同监控环境。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支持ROI，SMART H.264/H.265，灵活编码，适用不同带宽和存储环境。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支持报警7进3出，音频2进2出，1路BNC，1路RS485功能（可设置波特率），最大支持512G Micro SD卡。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支持1个网口（RJ-45），支持1个光口（FC）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支持DC36V供电方式，支持12V电源返送，最大电流165mA,方便工程安装。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支持无SD卡、SD卡空间不足、SD卡出错、网络断开、IP冲突、移动检测、视频遮挡事件报警。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支持IP66防护等级。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8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78C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38600.00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AF6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CA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75DD57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B1C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3C9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LED频闪灯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43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灯型：LED灯；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光源：可见光（波长350nm～780nm）；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色温：3500K；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中心光照度：≤5lx（20m平均光照度），≤20lx（20m有效光照度）；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触发方式：开关量；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光斑覆盖范围：1车道；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补光距离：16m～26m；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频率：100Hz；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灯珠数量：16颗；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光通量：≥800lm；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支持在摄像机WEB上远程显示补光灯故障、正常状态（仅针对大华交通摄像机）；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亮度调节：1～20级亮度可调；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供电方式：AC100–240V；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功耗：＜40W；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净重：2.0kg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88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C95D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2750.00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D21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46B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7FC3D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8C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87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补光灯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0E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灯型：多功能一体型：支持暖光LED频闪、暖光LED爆闪、白光氙气爆闪三种模式；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光源：可见光（波长350nm～780nm）；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色温：氙气：5800K±200K，LED：3500K；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中心光照度：LED：≤0.1lx（20m平均光照度），≤10lx（20m有效光照度），≤80lx（20m频爆光照度）；氙气：≤4000lx；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触发方式：开关量；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光斑覆盖范围：1车道；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补光距离：16m～26m；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回电时间：氙气≤70ms，LED≤20ms；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闪光持续时间：180μs～500μs；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爆闪计数：支持统计爆闪次数和触发次数；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闪光灯寿命：≥1000万次；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频率：100Hz；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灯珠数量：24颗高亮LED；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光通量：≥1000lm；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频闪时间统计：支持统计频闪持续时间；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远程故障显示：支持在摄像机WEB上远程显示补光灯故障、正常状态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亮度调节：氙气：1～16级亮度可调；LED频闪：1～20级亮度可调；LED爆闪：1～255级亮度可调；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供电方式：AC220V±20%，50Hz±2Hz；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功耗：氙气：＜65J/次LED：＜40W；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7D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5D7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3980.00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1D0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F8A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7DB5E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27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1E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测速雷达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2F3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测速范围：(10~250) Km/h；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测速精度：(-4～0) Km/h；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探测角度：6°(H) ×6°(V)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发射功率：20dBm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发射频率：(24150±45) MHz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监控车道数：单车道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采用24G毫米波雷达技术，测速精度高；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支持通过WIFI对设备进行配置和升级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进行高精度定点抓拍，抓拍位置误差在±1米之内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功耗：≤2W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工作温度：-40℃～+70℃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防护等级：IP66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05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EE77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8900.00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A14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EF0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325D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1B5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B6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终端服务器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0C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支持视频接入和卡口合成两种工作模式切换，视频接入模式支持16路高清视频及图片输入，无图片合成功能，卡口合成模式支持12路高清视频及图片输入，同时支持图片合成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1/2/3/4/5/6张图片普通合成和关联合成，支持两通道、三通道、多通道关联匹配并将图片合成或编组，支持ID匹配、车牌匹配、先ID后车牌匹配方式，支持以车型、车道、车牌颜色、车身颜色进行模糊匹配，支持多匹配方案独立设置，合成形状、顺序和特写图片序号可自定义设置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图片编码格式：JPEG；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存储功能：硬盘；FTP；SFTP；；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定位功能：支持GPS;支持北斗；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片合成：支持1/2/3/4/5/6张原始图片普通合成和关联合成;支持两通道、三通道、多通道关联匹配并将图片合成或编组;支持ID匹配、车牌匹配、先ID后车牌匹配方式;支持以车型、车道、车牌颜色、车身颜色进行模糊匹配;支持合成顺序和特写图序号选择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断网续传：支持平台断网续传、FTP断网续传;支持手动上传；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硬盘接口：≥4个SATA接口；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RS-232接口：≥3个；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RS-485接口：≥4个；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USB接口：≥2个USB 3.0接口；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网络接口：18个，2个10M/100M/1000M自适应以太网口（RJ-45），16个10M/100M自适应以太网口（RJ-45）；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视频输入：视频接入模式支持16路网络压缩高清视频输入;卡口合成模式支持12路网络压缩高清视频输入；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报警输入：≥4路；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报警输出：≥4路（光耦输出）；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供电方式：DC12V；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功耗：＜40W；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工作温度：–30℃～+65℃；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工作湿度：10%～90%RH（无凝结）；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0D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3FD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9800.00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C97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60F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FD7D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BE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EA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信号灯检测器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5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指示灯：1个RUN指示灯，1个LAN指示灯，20个输入状态指示灯；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支持≥20路相机参数和通道参数；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支持相机及红/绿灯状态检测；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支持红/绿灯检测模式切换；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支持红/绿灯输入信号异常检测，判断时长1~300秒范围可设；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支持NTP校时/同步PC；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支持网络状态监测：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支持记录≥1700条日志；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支持网络升级；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信号输入≥20路AC220V红/绿灯信号；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RS-485接口：≥1个；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网络接口：≥1个RJ-45以太网口，；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支持硬件复位；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供电方式：DC12V，标配适配器；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功耗：＜3W；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工作温度：-40℃～+65℃；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工作湿度：10%～95%RH（无凝结）；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E2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15E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3200.00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4EE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91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97B5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457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F47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抱杆机箱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05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材质：热镀锌板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结构：整体结构采用焊接结构，牢固，刚性好，防雨防盗；在侧面开散热百叶窗，百叶窗处设计防尘网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78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25C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1050.00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BE2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B60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7E6D4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0F1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4B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落地机柜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CF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材质：热镀锌板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结构：整体结构采用焊接结构，牢固，刚性好，防雨防盗；在侧面开散热百叶窗，百叶窗处设计防尘网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71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4B5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2150.00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51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B52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86E7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C88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DC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光纤收发器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0D8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采用时分和波分复用技术，通过光纤传输，抗干扰能力强，可靠性和稳定性高。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主要采用单模单纤传输，可远距离传送百千兆以太网信号及485信号。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6C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对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80B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1800.00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780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22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5D4A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754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1D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熔纤盒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14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尾纤口≥4个，尺寸≥100*150*30mm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5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B7D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A5D9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924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D8657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EE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44D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吊装支架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92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尺寸为≥φ133.6*235.5mm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铝合金材质，不易生锈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重量为0.75kg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支持最大承重40.0kg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B8C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87AB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390.00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7D0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CB6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BAB7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F00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20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574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8口交换机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885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百兆非网管交换机，≥8个百兆电口，非网管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交换容量：≥1.6Gbps,包转发率≥1.2Mpps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工作温度：0℃～40℃，支持220v交流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6E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476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980.00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5AD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F6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E51F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28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14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24口交换机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E22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电源电压：额定电压100～240V AC，50/60Hz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最大电压：90～264V AC，47/63Hz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电源功率：47.3W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工作温度：0～45℃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工作湿度：5%～95%RH（无凝露）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散热方式：风扇散热，风扇转速智能调节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产品类型：千兆以太网交换机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应用层级：二层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传输速率：10/100/1000Mbps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背板带宽：336Gbps/2.56Tbps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包转发率：87Mbps/144Mbps；MAC地址表16K；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端口数量：≥28个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端口描述：≥24个10/100/1000Base-T以太网端口4个千兆SFP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8D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445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6300.00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D50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509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B0328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64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5E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48口交换机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6E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交换容量432 Gbps /4.32 Tbps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包转发率144/166 MppS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固定端口48个10/100/1000BASE-T 以太网端口4个万兆SFP+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电源类型60W/150W 可拔插交流电源180W 可插拔直流电源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额定电压交流输入(60W1150W AC):100V AC~240V AC;50/60Hz高压直流输入(60W):240VDC直流输入(180WDC):-48VDC~-60VDC交流输入(60W/150W AC):90V 输入电压范围AC~264V AC;47Hz~63Hz高压直流输入(60W):190V DC~290VDC直流输入(180W DC):-38.4V DC~-72V DC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最大功耗68W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噪声常温声功率:44.7dB(A)高温声功率:73.9dB(A)常温声压:32.6dB(A)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工作温度短期工作温度-5℃~+45℃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存储温度-5℃~+50℃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相对湿度-40℃~+70℃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5%~95%(无凝露)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共模±6kV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业务口防雷AC电源口:差模土6kV，共模±6kV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电源口防雷DC电源口:差模土2kV，共模土4kV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散热方式风冷散热，智能调速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6E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C13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8900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CC51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A23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7524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309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14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球机支架</w:t>
            </w:r>
          </w:p>
        </w:tc>
        <w:tc>
          <w:tcPr>
            <w:tcW w:w="2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D75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专用支架称重≥40KG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27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D8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480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32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1C7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EEF0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9D0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E8F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4T硬盘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57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企业级硬盘 容量4T 接口SATA 速度7200RPM 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C4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184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1600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FD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7D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C1B4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44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4F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6T硬盘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F85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企业级硬盘 容量6T 接口SATA 速度7200RPM 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D9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D1A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1950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7F7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7B0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48F9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54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3B0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8T硬盘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8C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企业级硬盘 容量8T 接口SATA 速度7200RPM 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12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F5B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2350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9A2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EE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2371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171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75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400万普通智慧单元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AFD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支持多样性混合场景应用，集道路监控全线业务、流量采集、事件检测于一体，全方位适配道路交通场景；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采用一体化结构设计，支持网络防雷、防浪涌、防静电，适用于各种恶劣环境；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满足GB 35114-A级加密标准，加强公安网络视频信息数据安全；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支持内置3500K暖光下挂灯，减少光污染；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采用1/1.8英寸CMOS图像传感器，最大输出2688×1520@25fps高清图像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支持双码流，且满足H.265&amp;H.264编码，超低延时，超低码率，压缩比高，处理灵活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支持自动白平衡、自动电子快门、自动光圈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支持1~4车道车辆抓拍、车牌识别和车辆结构化信息提取，支持最大8车道监控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支持机动车、非机动车和行人目标检测、非机动车和行人人脸检测、车牌识别、车辆类型识别、非机动车违法抓拍、机动车违法抓拍、车身颜色识别、视频结构化抓拍、图片合成、OSD信息叠加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支持1-4车道车辆逆行、拥堵检测、违法停车、行人事件等交通事件的检测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支持1-4车道车辆流量、平均速度、占有率、平均车头时距、平均排队长度、道路状态等流量信息采集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支持根据实际车道自动配置规则线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支持最大256GB TF卡本地存储，抓拍图片可断网续传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支持网络接口、USB接口、RS-485接口、RS-232接口、报警输入输出、外置灯接口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具有网络防雷和防浪涌功能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支持GA/T 1400视图库协议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标配变焦镜头，支持自动聚焦功能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新增事件模式，支持交通区域入侵、逆行、超速、欠速、违法停车、违法变道、压黄线、交通拥堵、行人事件、交通事故、交通道路施工、交通路障传感器类型 1/1.8英寸CMOS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快门方式 单快门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电子快门 1/25s～1/100000s（可手动或自动调节）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曝光模式 支持全自动；自定义区间自动；自定义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光圈控制 DC自动光圈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图像分辨率 2688×1520（不包含OSD黑边）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视频分辨率 4M(2688×1520)/1080P(1920×1080)/UXGA(1600×1200)/720P(1280×720)/D1(704×576)/CIF(352×288)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视频帧率 最大支持25fps；默认主码流(2688×1520@25fps)，辅码流(704×576@25fps)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视频码率 H.264：32kbps~32767kbpsH.265：32kbps~32767kbpsMJPEG：512kbps~32767kbps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视频压缩标准 H.265；H.264；MJPEG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图片编码格式 JPEG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83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台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9BA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3880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B1B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39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7077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F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967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摄像头镜头清洗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92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一年两次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96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年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B5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29000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E4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C1A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18F4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5D0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七、LED 显示屏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174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0B35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39E9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42BB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1AD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AB9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双色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071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P10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6B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0D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4600.00 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415F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52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5DAB4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36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63D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全彩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FB9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P4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A7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77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7200.00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18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5F7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6850E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3D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FB6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LED电源模块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980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5V40A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74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块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13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295.00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97F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A5A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6C1E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849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八、基础预埋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CCF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8EE1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02B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52D8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E05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C7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预埋600×600×800mm±100mm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AE9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基础开挖，商砼C30浇筑，垃圾清理，含地笼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B1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66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1350.00 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28E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060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77F24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F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7B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预埋1200×1200×1300mm±100mm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8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基础开挖，商砼C30浇筑，垃圾清理，含地笼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41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40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4520.00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A9B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B30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9FF5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294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F5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预埋1400×1400×1500mm±100mm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EC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基础开挖，商砼C30浇筑，垃圾清理，含地笼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FE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CE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6750.00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AC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915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802E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014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D9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预埋1500×1500×1800mm±100mm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38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基础开挖，商砼C30浇筑，垃圾清理，含地笼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81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15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9450.00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602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8F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E0AA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989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1D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机柜基础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5DE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600×800×250mm±100mm垃圾清理，地表恢复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78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B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1100.00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DC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3AD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277A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55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B9E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手井制作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C27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600*800*500±100mm开挖，垃圾清理，井壁砖砌筑，水泥预制井盖井套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92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座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16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1400.00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2B3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A09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62DB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7A2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F7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手井制作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74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800*800*500开±100mm，垃圾清理，井壁砖砌筑，铸铁井盖井套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09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座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FB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2200.00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4BC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36B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BA65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1F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8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5AA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预埋过路管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2C9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顶管施工，含≥Φ110PE线管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2D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D4C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380.00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2AD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55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25861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896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9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56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人行道开挖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E80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200×500mm±100mm开挖，含≥Φ32/75PE线管,渗水砖恢复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C7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84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350.00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311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C2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C645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1B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86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黑色路面开挖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B1F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200×600mm±100mm开挖，含≥Φ110PE线管,沥青路面恢复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5C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83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580.00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366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D3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47CBB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712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九、交通安全设施材料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EB4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BB0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359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3C8F4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D49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03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减速带及安装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764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300mm×250mm×50mm铸钢材质、承载力＞25吨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CA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CB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280.00 </w:t>
            </w:r>
          </w:p>
        </w:tc>
        <w:tc>
          <w:tcPr>
            <w:tcW w:w="3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D54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B7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0589C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DE0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2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FD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减速带及安装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09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1000mm×350mm×50mm高强度橡胶材质、承载力＞20吨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FA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米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3C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170.00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124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C5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14E0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917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3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3AF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反光警示弹力柱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6B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φ80×750mmPU材质、3M反光膜直径80mm、高度750mm、底座直径200mm；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6F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CA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31.00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B15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0AC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05F9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54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4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BA0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道钉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0D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100mm×100mm×20mm工程塑料、外置光源、可见距离150米/人工、电钻打眼、植筋胶固定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D6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9B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31.00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A8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316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145B8E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12E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5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D37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塑料防撞桶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7A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φ400mm*高度700mm进口PE树脂、可注水、灌沙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57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6F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160.00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481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A05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A2A4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BF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6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E38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交通安全锥及摆放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4FD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高度700mm圆锥形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BF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个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AA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E17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A73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  <w:tr w14:paraId="41E10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C7F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7</w:t>
            </w:r>
          </w:p>
        </w:tc>
        <w:tc>
          <w:tcPr>
            <w:tcW w:w="6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1CA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安全警戒带</w:t>
            </w:r>
          </w:p>
        </w:tc>
        <w:tc>
          <w:tcPr>
            <w:tcW w:w="26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28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1000mm×40mm涤纶布、黄色相间、红色字体</w:t>
            </w:r>
          </w:p>
        </w:tc>
        <w:tc>
          <w:tcPr>
            <w:tcW w:w="3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04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>卷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C7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2"/>
                <w:szCs w:val="12"/>
                <w:u w:val="none"/>
                <w:lang w:val="en-US" w:eastAsia="zh-CN" w:bidi="ar"/>
              </w:rPr>
              <w:t xml:space="preserve">26.00 </w:t>
            </w:r>
          </w:p>
        </w:tc>
        <w:tc>
          <w:tcPr>
            <w:tcW w:w="3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A45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28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u w:val="none"/>
              </w:rPr>
            </w:pPr>
          </w:p>
        </w:tc>
      </w:tr>
    </w:tbl>
    <w:p w14:paraId="5FE899D3"/>
    <w:p w14:paraId="7F608CFA">
      <w:pPr>
        <w:spacing w:line="500" w:lineRule="exact"/>
        <w:ind w:firstLine="1760" w:firstLineChars="8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4E629BD2">
      <w:pPr>
        <w:spacing w:line="500" w:lineRule="exact"/>
        <w:ind w:firstLine="1760" w:firstLineChars="800"/>
        <w:rPr>
          <w:rFonts w:hint="eastAsia" w:ascii="宋体" w:hAnsi="宋体" w:cs="宋体"/>
          <w:sz w:val="22"/>
          <w:szCs w:val="22"/>
          <w:u w:val="single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1B0BA6DC">
      <w:pPr>
        <w:ind w:firstLine="3740" w:firstLineChars="17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062A957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23DC1"/>
    <w:rsid w:val="28DB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11746</Words>
  <Characters>16609</Characters>
  <Lines>0</Lines>
  <Paragraphs>0</Paragraphs>
  <TotalTime>0</TotalTime>
  <ScaleCrop>false</ScaleCrop>
  <LinksUpToDate>false</LinksUpToDate>
  <CharactersWithSpaces>17354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2025-05-22T09:08:00Z</dcterms:created>
  <dc:creator>Administrator</dc:creator>
  <cp:lastModifiedBy>田晶lovelife</cp:lastModifiedBy>
  <dcterms:modified xsi:type="dcterms:W3CDTF">2025-05-22T09:13:03Z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eyJoZGlkIjoiYjhkMGZjZGYzZDNmM2JkYzM4YTQzYjJmZTU3OThhMGEiLCJ1c2VySWQiOiI0OTk3NzY1ODMifQ==</vt:lpwstr>
  </property>
  <property fmtid="{D5CDD505-2E9C-101B-9397-08002B2CF9AE}" pid="4" name="ICV">
    <vt:lpwstr>417F695C781047BFB8318D0301062FEC_12</vt:lpwstr>
  </property>
</Properties>
</file>