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详细报价表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eastAsia="zh-CN"/>
        </w:rPr>
      </w:pPr>
      <w:r>
        <w:rPr>
          <w:rFonts w:hint="eastAsia"/>
          <w:lang w:val="en-US" w:eastAsia="zh-CN"/>
        </w:rPr>
        <w:t>供应商根据3.2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服务内容及服务要求</w:t>
      </w:r>
      <w:r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进行详细分项报价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eastAsia="zh-CN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zMzcwYjQ3ZmMzZTFmOGRlZjI2YmI4ZDEzODdhYzEifQ=="/>
  </w:docVars>
  <w:rsids>
    <w:rsidRoot w:val="00000000"/>
    <w:rsid w:val="1371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2024-06-30T12:39:35Z</dcterms:created>
  <dc:creator>Administrator</dc:creator>
  <cp:lastModifiedBy>王</cp:lastModifiedBy>
  <dcterms:modified xsi:type="dcterms:W3CDTF">2024-06-30T12:42:58Z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C339A201B1B4424287B85D5E2B943357_12</vt:lpwstr>
  </property>
</Properties>
</file>