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版本号：ZCSP-渭南市-2025-00418、XHLJZC-WN2025-02720250616003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公安交通管理综合应用平台社会化服务系统采购项目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ZCSP-渭南市-2025-00418、XHLJZC-WN2025-027</w:t>
      </w:r>
      <w:r>
        <w:br/>
      </w:r>
      <w:r>
        <w:br/>
      </w:r>
      <w:r>
        <w:br/>
      </w:r>
    </w:p>
    <w:p>
      <w:pPr>
        <w:pStyle w:val="null3"/>
        <w:jc w:val="center"/>
        <w:outlineLvl w:val="2"/>
      </w:pPr>
      <w:r>
        <w:rPr>
          <w:rFonts w:ascii="仿宋_GB2312" w:hAnsi="仿宋_GB2312" w:cs="仿宋_GB2312" w:eastAsia="仿宋_GB2312"/>
          <w:sz w:val="28"/>
          <w:b/>
        </w:rPr>
        <w:t>渭南市公安局交通警察支队</w:t>
      </w:r>
    </w:p>
    <w:p>
      <w:pPr>
        <w:pStyle w:val="null3"/>
        <w:jc w:val="center"/>
        <w:outlineLvl w:val="2"/>
      </w:pPr>
      <w:r>
        <w:rPr>
          <w:rFonts w:ascii="仿宋_GB2312" w:hAnsi="仿宋_GB2312" w:cs="仿宋_GB2312" w:eastAsia="仿宋_GB2312"/>
          <w:sz w:val="28"/>
          <w:b/>
        </w:rPr>
        <w:t>西安欣华联建工程咨询有限公司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渭南市公安局交通警察支队</w:t>
      </w:r>
      <w:r>
        <w:rPr>
          <w:rFonts w:ascii="仿宋_GB2312" w:hAnsi="仿宋_GB2312" w:cs="仿宋_GB2312" w:eastAsia="仿宋_GB2312"/>
        </w:rPr>
        <w:t>委托，拟对</w:t>
      </w:r>
      <w:r>
        <w:rPr>
          <w:rFonts w:ascii="仿宋_GB2312" w:hAnsi="仿宋_GB2312" w:cs="仿宋_GB2312" w:eastAsia="仿宋_GB2312"/>
        </w:rPr>
        <w:t>公安交通管理综合应用平台社会化服务系统采购项目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ZCSP-渭南市-2025-00418、XHLJZC-WN2025-027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公安交通管理综合应用平台社会化服务系统采购项目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公安交通管理综合应用平台社会化服务系统，详见磋商文件。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2、供应商授权合法的人员参加投标全过程：法定代表人授权委托书（附法定代表人身份证复印件）及被授权委托人身份证（法定代表人参加磋商只须提供法定代表人身份证）。</w:t>
      </w:r>
    </w:p>
    <w:p>
      <w:pPr>
        <w:pStyle w:val="null3"/>
      </w:pPr>
      <w:r>
        <w:rPr>
          <w:rFonts w:ascii="仿宋_GB2312" w:hAnsi="仿宋_GB2312" w:cs="仿宋_GB2312" w:eastAsia="仿宋_GB2312"/>
        </w:rPr>
        <w:t>3、具有良好的商业信誉和健全的财务会计制度：提供2023年度经审计的财务报告或开标前六个月内其基本账户银行出具的资信证明或财政部门认可的政府采购专业担保机构出具的担保函。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4、有依法缴纳税收和社会保障资金的良好记录：提供2024年1月以来任意3个月依法缴纳税收和社会保险的相关证明材料；注：依法免税或不需要缴纳社会保险的供应商提供相关部门出具的证明文件。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渭南市公安局交通警察支队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渭南市临渭区朝阳路西段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尚文炜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0913-2360025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赵温馨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029-82528801、029-89183511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开户名称：西安欣华联建工程咨询有限公司</w:t>
            </w:r>
          </w:p>
          <w:p>
            <w:pPr>
              <w:pStyle w:val="null3"/>
            </w:pPr>
            <w:r>
              <w:rPr>
                <w:rFonts w:ascii="仿宋_GB2312" w:hAnsi="仿宋_GB2312" w:cs="仿宋_GB2312" w:eastAsia="仿宋_GB2312"/>
              </w:rPr>
              <w:t>开户银行：西安银行软件园支行</w:t>
            </w:r>
          </w:p>
          <w:p>
            <w:pPr>
              <w:pStyle w:val="null3"/>
            </w:pPr>
            <w:r>
              <w:rPr>
                <w:rFonts w:ascii="仿宋_GB2312" w:hAnsi="仿宋_GB2312" w:cs="仿宋_GB2312" w:eastAsia="仿宋_GB2312"/>
              </w:rPr>
              <w:t>银行账号：912011580000191348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代理服务费参照原《国家计委关于印发&lt;招标代理服务收费管理暂行办法&gt;的通知》（计价格〔2002〕1980号）、《国家发展和改革委员会办公厅关于招标代理服务收费有关问题的通知》（发改办价格〔2003〕857号）的规定标准执行，按差额定率累进法收取费用，100万以下按1.5%收取，100万-500万按0.8%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渭南市公安局交通警察支队</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渭南市公安局交通警察支队</w:t>
      </w:r>
      <w:r>
        <w:rPr>
          <w:rFonts w:ascii="仿宋_GB2312" w:hAnsi="仿宋_GB2312" w:cs="仿宋_GB2312" w:eastAsia="仿宋_GB2312"/>
        </w:rPr>
        <w:t>负责解释。除上述磋商文件内容，其他内容由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渭南市公安局交通警察支队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联系人：赵温馨</w:t>
      </w:r>
    </w:p>
    <w:p>
      <w:pPr>
        <w:pStyle w:val="null3"/>
      </w:pPr>
      <w:r>
        <w:rPr>
          <w:rFonts w:ascii="仿宋_GB2312" w:hAnsi="仿宋_GB2312" w:cs="仿宋_GB2312" w:eastAsia="仿宋_GB2312"/>
        </w:rPr>
        <w:t>联系电话：029-82528801、029-89183511</w:t>
      </w:r>
    </w:p>
    <w:p>
      <w:pPr>
        <w:pStyle w:val="null3"/>
      </w:pPr>
      <w:r>
        <w:rPr>
          <w:rFonts w:ascii="仿宋_GB2312" w:hAnsi="仿宋_GB2312" w:cs="仿宋_GB2312" w:eastAsia="仿宋_GB2312"/>
        </w:rPr>
        <w:t>地址：陕西省西安市高新区科技二路71号竹园天寰国际14层1404室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公安交通管理综合应用平台社会化服务系统</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1,800,000.00</w:t>
      </w:r>
    </w:p>
    <w:p>
      <w:pPr>
        <w:pStyle w:val="null3"/>
      </w:pPr>
      <w:r>
        <w:rPr>
          <w:rFonts w:ascii="仿宋_GB2312" w:hAnsi="仿宋_GB2312" w:cs="仿宋_GB2312" w:eastAsia="仿宋_GB2312"/>
        </w:rPr>
        <w:t>采购包最高限价（元）: 1,800,000.00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公安交通管理综合应用平台社会化服务系统采购项目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标的名称：公安交通管理综合应用平台社会化服务系统采购项目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8"/>
              <w:gridCol w:w="330"/>
              <w:gridCol w:w="1328"/>
              <w:gridCol w:w="256"/>
              <w:gridCol w:w="225"/>
              <w:gridCol w:w="209"/>
            </w:tblGrid>
            <w:tr>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技术要求名称</w:t>
                  </w:r>
                </w:p>
              </w:tc>
              <w:tc>
                <w:tcPr>
                  <w:tcW w:type="dxa" w:w="1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技术参数与性能指标</w:t>
                  </w:r>
                </w:p>
              </w:tc>
              <w:tc>
                <w:tcPr>
                  <w:tcW w:type="dxa" w:w="2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超融合服务平台参数要求</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参数：</w:t>
                  </w:r>
                </w:p>
                <w:p>
                  <w:pPr>
                    <w:pStyle w:val="null3"/>
                    <w:numPr>
                      <w:ilvl w:val="0"/>
                      <w:numId w:val="1"/>
                    </w:numPr>
                    <w:jc w:val="left"/>
                  </w:pPr>
                  <w:r>
                    <w:rPr>
                      <w:rFonts w:ascii="仿宋_GB2312" w:hAnsi="仿宋_GB2312" w:cs="仿宋_GB2312" w:eastAsia="仿宋_GB2312"/>
                      <w:sz w:val="24"/>
                    </w:rPr>
                    <w:t>国产化</w:t>
                  </w:r>
                  <w:r>
                    <w:rPr>
                      <w:rFonts w:ascii="仿宋_GB2312" w:hAnsi="仿宋_GB2312" w:cs="仿宋_GB2312" w:eastAsia="仿宋_GB2312"/>
                      <w:sz w:val="24"/>
                    </w:rPr>
                    <w:t>CPU：≥2颗 2.2GHz（24C），内存：≥12*64GB DDR4 3200，系统盘：≥2*240GB SATA，缓存盘：≥2*固态硬盘-1.92T-SSD-新（混合型），数据盘：≥8*机械硬盘8T;阵列卡：≥SAS_HBA*1，支持RAID1/0/10；电源：≥800W，冗余电源，网络接口：≥4千兆电口+2万兆光口。</w:t>
                  </w:r>
                </w:p>
                <w:p>
                  <w:pPr>
                    <w:pStyle w:val="null3"/>
                    <w:numPr>
                      <w:ilvl w:val="0"/>
                      <w:numId w:val="1"/>
                    </w:numPr>
                    <w:jc w:val="left"/>
                  </w:pPr>
                  <w:r>
                    <w:rPr>
                      <w:rFonts w:ascii="仿宋_GB2312" w:hAnsi="仿宋_GB2312" w:cs="仿宋_GB2312" w:eastAsia="仿宋_GB2312"/>
                      <w:sz w:val="24"/>
                    </w:rPr>
                    <w:t>底层操作系统内核授权</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超融合服务功能要求</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rPr>
                    <w:t>支持一套云平台同时管理不同芯片架构和类型的服务器资源、不同的操作系统，实现异构资源的统一管理和调度，并通过云平台屏蔽底层架构差异，为用户提供体验一致的云计算服务；支持芯片架构包括</w:t>
                  </w:r>
                  <w:r>
                    <w:rPr>
                      <w:rFonts w:ascii="仿宋_GB2312" w:hAnsi="仿宋_GB2312" w:cs="仿宋_GB2312" w:eastAsia="仿宋_GB2312"/>
                      <w:sz w:val="24"/>
                    </w:rPr>
                    <w:t>intel、海光、飞腾、鲲鹏等CPU和NVIDIAT4、P4、P40等GPU，操作系统包括欧拉、Centos、麒麟及自研操作系统。</w:t>
                  </w:r>
                </w:p>
                <w:p>
                  <w:pPr>
                    <w:pStyle w:val="null3"/>
                    <w:numPr>
                      <w:ilvl w:val="0"/>
                      <w:numId w:val="1"/>
                    </w:numPr>
                    <w:jc w:val="left"/>
                  </w:pPr>
                  <w:r>
                    <w:rPr>
                      <w:rFonts w:ascii="仿宋_GB2312" w:hAnsi="仿宋_GB2312" w:cs="仿宋_GB2312" w:eastAsia="仿宋_GB2312"/>
                      <w:sz w:val="24"/>
                    </w:rPr>
                    <w:t>对虚拟机的监控支持有代理和无代理两种监控模式，可在页面上进行监控的切换。在无代理监控模式下，无需在虚拟机中部署任何脚本工具，即可监控虚拟机的</w:t>
                  </w:r>
                  <w:r>
                    <w:rPr>
                      <w:rFonts w:ascii="仿宋_GB2312" w:hAnsi="仿宋_GB2312" w:cs="仿宋_GB2312" w:eastAsia="仿宋_GB2312"/>
                      <w:sz w:val="24"/>
                    </w:rPr>
                    <w:t>CPU、内存、磁盘、网络等运行情况。</w:t>
                  </w:r>
                </w:p>
                <w:p>
                  <w:pPr>
                    <w:pStyle w:val="null3"/>
                    <w:numPr>
                      <w:ilvl w:val="0"/>
                      <w:numId w:val="1"/>
                    </w:numPr>
                    <w:jc w:val="left"/>
                  </w:pPr>
                  <w:r>
                    <w:rPr>
                      <w:rFonts w:ascii="仿宋_GB2312" w:hAnsi="仿宋_GB2312" w:cs="仿宋_GB2312" w:eastAsia="仿宋_GB2312"/>
                      <w:sz w:val="24"/>
                    </w:rPr>
                    <w:t>支持一套系统内同时创建多种类型的备份池，存储类型包括本地存储、分布式存储、集中式存储和远端共享存储，远端共享存储支持标准</w:t>
                  </w:r>
                  <w:r>
                    <w:rPr>
                      <w:rFonts w:ascii="仿宋_GB2312" w:hAnsi="仿宋_GB2312" w:cs="仿宋_GB2312" w:eastAsia="仿宋_GB2312"/>
                      <w:sz w:val="24"/>
                    </w:rPr>
                    <w:t>NFS协议的文件存储和支持标准S3协议的对象存储。</w:t>
                  </w:r>
                </w:p>
                <w:p>
                  <w:pPr>
                    <w:pStyle w:val="null3"/>
                    <w:numPr>
                      <w:ilvl w:val="0"/>
                      <w:numId w:val="1"/>
                    </w:numPr>
                    <w:jc w:val="left"/>
                  </w:pPr>
                  <w:r>
                    <w:rPr>
                      <w:rFonts w:ascii="仿宋_GB2312" w:hAnsi="仿宋_GB2312" w:cs="仿宋_GB2312" w:eastAsia="仿宋_GB2312"/>
                      <w:sz w:val="24"/>
                    </w:rPr>
                    <w:t>支持配置弹性伸缩组及伸缩策略</w:t>
                  </w:r>
                  <w:r>
                    <w:rPr>
                      <w:rFonts w:ascii="仿宋_GB2312" w:hAnsi="仿宋_GB2312" w:cs="仿宋_GB2312" w:eastAsia="仿宋_GB2312"/>
                      <w:sz w:val="24"/>
                    </w:rPr>
                    <w:t>,包括对虚拟机进行纵向自动弹性扩展和横向伸缩，若配置自动弹性扩展，虚拟机资源量达到策略定义的阈值,系统可以自动为虚拟机增加相应的CPU、内存资源；若配置了横向弹性伸缩组，当虚拟机资源量达到策略定义的阈值或到达配置的定时周期时，系统将自动增加、删除虚拟机数量；支持媒体组件的弹性伸缩，在媒体服务集群资源使用率达到阈值时，可自动创建云服务器并安装流媒体组件，自动注册服务到媒体集群内，自动分担、平衡媒体业务流量。</w:t>
                  </w:r>
                </w:p>
                <w:p>
                  <w:pPr>
                    <w:pStyle w:val="null3"/>
                    <w:numPr>
                      <w:ilvl w:val="0"/>
                      <w:numId w:val="1"/>
                    </w:numPr>
                    <w:jc w:val="left"/>
                  </w:pPr>
                  <w:r>
                    <w:rPr>
                      <w:rFonts w:ascii="仿宋_GB2312" w:hAnsi="仿宋_GB2312" w:cs="仿宋_GB2312" w:eastAsia="仿宋_GB2312"/>
                      <w:sz w:val="24"/>
                    </w:rPr>
                    <w:t>可实现物理机中的任意一台宕机、断网后，其对应物理机上的系统和业务将自动、平衡的迁移至其他物理上继续运行，并确保其他物理机上的资源平衡，故障机恢复运行后，集群内各物理机自动再迁移、再平衡，原有系统和业务不受影响。</w:t>
                  </w:r>
                </w:p>
                <w:p>
                  <w:pPr>
                    <w:pStyle w:val="null3"/>
                    <w:numPr>
                      <w:ilvl w:val="0"/>
                      <w:numId w:val="1"/>
                    </w:numPr>
                    <w:jc w:val="left"/>
                  </w:pPr>
                  <w:r>
                    <w:rPr>
                      <w:rFonts w:ascii="仿宋_GB2312" w:hAnsi="仿宋_GB2312" w:cs="仿宋_GB2312" w:eastAsia="仿宋_GB2312"/>
                      <w:sz w:val="24"/>
                    </w:rPr>
                    <w:t>支持对虚拟机进行资源计量，展示平均</w:t>
                  </w:r>
                  <w:r>
                    <w:rPr>
                      <w:rFonts w:ascii="仿宋_GB2312" w:hAnsi="仿宋_GB2312" w:cs="仿宋_GB2312" w:eastAsia="仿宋_GB2312"/>
                      <w:sz w:val="24"/>
                    </w:rPr>
                    <w:t>CPU使用率、平均物理内存使用量、磁盘空间容量、网络传入/传出流量等信息，并以图形化进行展示。</w:t>
                  </w:r>
                </w:p>
                <w:p>
                  <w:pPr>
                    <w:pStyle w:val="null3"/>
                    <w:numPr>
                      <w:ilvl w:val="0"/>
                      <w:numId w:val="1"/>
                    </w:numPr>
                    <w:jc w:val="left"/>
                  </w:pPr>
                  <w:r>
                    <w:rPr>
                      <w:rFonts w:ascii="仿宋_GB2312" w:hAnsi="仿宋_GB2312" w:cs="仿宋_GB2312" w:eastAsia="仿宋_GB2312"/>
                      <w:sz w:val="24"/>
                    </w:rPr>
                    <w:t>支持多种后端存储设备（本地存储、</w:t>
                  </w:r>
                  <w:r>
                    <w:rPr>
                      <w:rFonts w:ascii="仿宋_GB2312" w:hAnsi="仿宋_GB2312" w:cs="仿宋_GB2312" w:eastAsia="仿宋_GB2312"/>
                      <w:sz w:val="24"/>
                    </w:rPr>
                    <w:t>IP-SAN逻辑卷、ceph）的接入和管理，并展示存储资源池的使用情况，包括存储总量、可使用量、已使用量等信息。</w:t>
                  </w:r>
                </w:p>
                <w:p>
                  <w:pPr>
                    <w:pStyle w:val="null3"/>
                    <w:numPr>
                      <w:ilvl w:val="0"/>
                      <w:numId w:val="1"/>
                    </w:numPr>
                    <w:jc w:val="left"/>
                  </w:pPr>
                  <w:r>
                    <w:rPr>
                      <w:rFonts w:ascii="仿宋_GB2312" w:hAnsi="仿宋_GB2312" w:cs="仿宋_GB2312" w:eastAsia="仿宋_GB2312"/>
                      <w:sz w:val="24"/>
                    </w:rPr>
                    <w:t>支持对虚拟机进行告警配置，包括虚拟机</w:t>
                  </w:r>
                  <w:r>
                    <w:rPr>
                      <w:rFonts w:ascii="仿宋_GB2312" w:hAnsi="仿宋_GB2312" w:cs="仿宋_GB2312" w:eastAsia="仿宋_GB2312"/>
                      <w:sz w:val="24"/>
                    </w:rPr>
                    <w:t>CPU使用率、虚拟机硬盘读速率、虚拟机网络下载速率、虚拟机网络上传速率、虚拟机内存使用率、虚拟机硬盘写速率，可对触发提醒阈值、触发严重阈值、触发/恢复门限参数进行编辑操作。</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文件交换服务平台升级</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曙光</w:t>
                  </w:r>
                  <w:r>
                    <w:rPr>
                      <w:rFonts w:ascii="仿宋_GB2312" w:hAnsi="仿宋_GB2312" w:cs="仿宋_GB2312" w:eastAsia="仿宋_GB2312"/>
                      <w:sz w:val="24"/>
                      <w:color w:val="000000"/>
                    </w:rPr>
                    <w:t>I620-G30升级：</w:t>
                  </w:r>
                </w:p>
                <w:p>
                  <w:pPr>
                    <w:pStyle w:val="null3"/>
                    <w:jc w:val="left"/>
                  </w:pPr>
                  <w:r>
                    <w:rPr>
                      <w:rFonts w:ascii="仿宋_GB2312" w:hAnsi="仿宋_GB2312" w:cs="仿宋_GB2312" w:eastAsia="仿宋_GB2312"/>
                      <w:sz w:val="24"/>
                      <w:color w:val="000000"/>
                    </w:rPr>
                    <w:t>1、内存：16G-DDR4*2，原32g升级后64g</w:t>
                  </w:r>
                </w:p>
                <w:p>
                  <w:pPr>
                    <w:pStyle w:val="null3"/>
                    <w:jc w:val="left"/>
                  </w:pPr>
                  <w:r>
                    <w:rPr>
                      <w:rFonts w:ascii="仿宋_GB2312" w:hAnsi="仿宋_GB2312" w:cs="仿宋_GB2312" w:eastAsia="仿宋_GB2312"/>
                      <w:sz w:val="24"/>
                      <w:color w:val="000000"/>
                    </w:rPr>
                    <w:t>2、硬盘：新增8T-SATA 8块</w:t>
                  </w:r>
                </w:p>
                <w:p>
                  <w:pPr>
                    <w:pStyle w:val="null3"/>
                    <w:jc w:val="left"/>
                  </w:pPr>
                  <w:r>
                    <w:rPr>
                      <w:rFonts w:ascii="仿宋_GB2312" w:hAnsi="仿宋_GB2312" w:cs="仿宋_GB2312" w:eastAsia="仿宋_GB2312"/>
                      <w:sz w:val="24"/>
                      <w:color w:val="000000"/>
                    </w:rPr>
                    <w:t>3、新增硬盘背板：1项</w:t>
                  </w:r>
                </w:p>
                <w:p>
                  <w:pPr>
                    <w:pStyle w:val="null3"/>
                    <w:jc w:val="left"/>
                  </w:pPr>
                  <w:r>
                    <w:rPr>
                      <w:rFonts w:ascii="仿宋_GB2312" w:hAnsi="仿宋_GB2312" w:cs="仿宋_GB2312" w:eastAsia="仿宋_GB2312"/>
                      <w:sz w:val="24"/>
                      <w:color w:val="000000"/>
                    </w:rPr>
                    <w:t>4、万兆光口网卡：1块</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升级改造</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数据库服服务平台升级</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曙光</w:t>
                  </w:r>
                  <w:r>
                    <w:rPr>
                      <w:rFonts w:ascii="仿宋_GB2312" w:hAnsi="仿宋_GB2312" w:cs="仿宋_GB2312" w:eastAsia="仿宋_GB2312"/>
                      <w:sz w:val="24"/>
                      <w:color w:val="000000"/>
                    </w:rPr>
                    <w:t>I62-G30升级：</w:t>
                  </w:r>
                </w:p>
                <w:p>
                  <w:pPr>
                    <w:pStyle w:val="null3"/>
                    <w:jc w:val="left"/>
                  </w:pPr>
                  <w:r>
                    <w:rPr>
                      <w:rFonts w:ascii="仿宋_GB2312" w:hAnsi="仿宋_GB2312" w:cs="仿宋_GB2312" w:eastAsia="仿宋_GB2312"/>
                      <w:sz w:val="24"/>
                      <w:color w:val="000000"/>
                    </w:rPr>
                    <w:t>1、内存：16G-DDR4*6，原32g升级后128g</w:t>
                  </w:r>
                </w:p>
                <w:p>
                  <w:pPr>
                    <w:pStyle w:val="null3"/>
                    <w:jc w:val="left"/>
                  </w:pPr>
                  <w:r>
                    <w:rPr>
                      <w:rFonts w:ascii="仿宋_GB2312" w:hAnsi="仿宋_GB2312" w:cs="仿宋_GB2312" w:eastAsia="仿宋_GB2312"/>
                      <w:sz w:val="24"/>
                      <w:color w:val="000000"/>
                    </w:rPr>
                    <w:t>2、硬盘：新增1.2T-SAS10K 4块</w:t>
                  </w:r>
                </w:p>
                <w:p>
                  <w:pPr>
                    <w:pStyle w:val="null3"/>
                    <w:jc w:val="left"/>
                  </w:pPr>
                  <w:r>
                    <w:rPr>
                      <w:rFonts w:ascii="仿宋_GB2312" w:hAnsi="仿宋_GB2312" w:cs="仿宋_GB2312" w:eastAsia="仿宋_GB2312"/>
                      <w:sz w:val="24"/>
                      <w:color w:val="000000"/>
                    </w:rPr>
                    <w:t>3、新增硬盘背板：1项</w:t>
                  </w:r>
                </w:p>
                <w:p>
                  <w:pPr>
                    <w:pStyle w:val="null3"/>
                    <w:jc w:val="left"/>
                  </w:pPr>
                  <w:r>
                    <w:rPr>
                      <w:rFonts w:ascii="仿宋_GB2312" w:hAnsi="仿宋_GB2312" w:cs="仿宋_GB2312" w:eastAsia="仿宋_GB2312"/>
                      <w:sz w:val="24"/>
                      <w:color w:val="000000"/>
                    </w:rPr>
                    <w:t>4、万兆光口网卡：1块</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升级改造</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公安网侧虚机服务平台升级</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曙光</w:t>
                  </w:r>
                  <w:r>
                    <w:rPr>
                      <w:rFonts w:ascii="仿宋_GB2312" w:hAnsi="仿宋_GB2312" w:cs="仿宋_GB2312" w:eastAsia="仿宋_GB2312"/>
                      <w:sz w:val="24"/>
                      <w:color w:val="000000"/>
                    </w:rPr>
                    <w:t>I62-G30升级：</w:t>
                  </w:r>
                </w:p>
                <w:p>
                  <w:pPr>
                    <w:pStyle w:val="null3"/>
                    <w:jc w:val="left"/>
                  </w:pPr>
                  <w:r>
                    <w:rPr>
                      <w:rFonts w:ascii="仿宋_GB2312" w:hAnsi="仿宋_GB2312" w:cs="仿宋_GB2312" w:eastAsia="仿宋_GB2312"/>
                      <w:sz w:val="24"/>
                      <w:color w:val="000000"/>
                    </w:rPr>
                    <w:t>1、内存：16G-DDR4*6，原32g升级后128g</w:t>
                  </w:r>
                </w:p>
                <w:p>
                  <w:pPr>
                    <w:pStyle w:val="null3"/>
                    <w:jc w:val="left"/>
                  </w:pPr>
                  <w:r>
                    <w:rPr>
                      <w:rFonts w:ascii="仿宋_GB2312" w:hAnsi="仿宋_GB2312" w:cs="仿宋_GB2312" w:eastAsia="仿宋_GB2312"/>
                      <w:sz w:val="24"/>
                      <w:color w:val="000000"/>
                    </w:rPr>
                    <w:t>2、硬盘：新增1.2T-SAS10K 12块</w:t>
                  </w:r>
                </w:p>
                <w:p>
                  <w:pPr>
                    <w:pStyle w:val="null3"/>
                    <w:jc w:val="left"/>
                  </w:pPr>
                  <w:r>
                    <w:rPr>
                      <w:rFonts w:ascii="仿宋_GB2312" w:hAnsi="仿宋_GB2312" w:cs="仿宋_GB2312" w:eastAsia="仿宋_GB2312"/>
                      <w:sz w:val="24"/>
                      <w:color w:val="000000"/>
                    </w:rPr>
                    <w:t>3、新增硬盘背板：1项</w:t>
                  </w:r>
                </w:p>
                <w:p>
                  <w:pPr>
                    <w:pStyle w:val="null3"/>
                    <w:jc w:val="left"/>
                  </w:pPr>
                  <w:r>
                    <w:rPr>
                      <w:rFonts w:ascii="仿宋_GB2312" w:hAnsi="仿宋_GB2312" w:cs="仿宋_GB2312" w:eastAsia="仿宋_GB2312"/>
                      <w:sz w:val="24"/>
                      <w:color w:val="000000"/>
                    </w:rPr>
                    <w:t>4、万兆光口网卡：1块</w:t>
                  </w:r>
                </w:p>
                <w:p>
                  <w:pPr>
                    <w:pStyle w:val="null3"/>
                    <w:jc w:val="left"/>
                  </w:pPr>
                  <w:r>
                    <w:rPr>
                      <w:rFonts w:ascii="仿宋_GB2312" w:hAnsi="仿宋_GB2312" w:cs="仿宋_GB2312" w:eastAsia="仿宋_GB2312"/>
                      <w:sz w:val="24"/>
                      <w:color w:val="000000"/>
                    </w:rPr>
                    <w:t>虚拟化后部署：</w:t>
                  </w:r>
                  <w:r>
                    <w:rPr>
                      <w:rFonts w:ascii="仿宋_GB2312" w:hAnsi="仿宋_GB2312" w:cs="仿宋_GB2312" w:eastAsia="仿宋_GB2312"/>
                      <w:sz w:val="24"/>
                      <w:color w:val="000000"/>
                    </w:rPr>
                    <w:t>VSftp/edge-service/oracle/nginx</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升级改造</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业务千兆交换机</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接口：</w:t>
                  </w:r>
                  <w:r>
                    <w:rPr>
                      <w:rFonts w:ascii="仿宋_GB2312" w:hAnsi="仿宋_GB2312" w:cs="仿宋_GB2312" w:eastAsia="仿宋_GB2312"/>
                      <w:sz w:val="24"/>
                      <w:color w:val="000000"/>
                    </w:rPr>
                    <w:t>≥24个10/100/1000Base-T自适应电口，4个万兆SFP+光口；</w:t>
                  </w:r>
                </w:p>
                <w:p>
                  <w:pPr>
                    <w:pStyle w:val="null3"/>
                    <w:jc w:val="left"/>
                  </w:pPr>
                  <w:r>
                    <w:rPr>
                      <w:rFonts w:ascii="仿宋_GB2312" w:hAnsi="仿宋_GB2312" w:cs="仿宋_GB2312" w:eastAsia="仿宋_GB2312"/>
                      <w:sz w:val="24"/>
                      <w:color w:val="000000"/>
                    </w:rPr>
                    <w:t>交换容量：</w:t>
                  </w:r>
                  <w:r>
                    <w:rPr>
                      <w:rFonts w:ascii="仿宋_GB2312" w:hAnsi="仿宋_GB2312" w:cs="仿宋_GB2312" w:eastAsia="仿宋_GB2312"/>
                      <w:sz w:val="24"/>
                      <w:color w:val="000000"/>
                    </w:rPr>
                    <w:t>≥432Gbps/4.32Tbps；</w:t>
                  </w:r>
                </w:p>
                <w:p>
                  <w:pPr>
                    <w:pStyle w:val="null3"/>
                    <w:jc w:val="left"/>
                  </w:pPr>
                  <w:r>
                    <w:rPr>
                      <w:rFonts w:ascii="仿宋_GB2312" w:hAnsi="仿宋_GB2312" w:cs="仿宋_GB2312" w:eastAsia="仿宋_GB2312"/>
                      <w:sz w:val="24"/>
                      <w:color w:val="000000"/>
                    </w:rPr>
                    <w:t>包转发率：</w:t>
                  </w:r>
                  <w:r>
                    <w:rPr>
                      <w:rFonts w:ascii="仿宋_GB2312" w:hAnsi="仿宋_GB2312" w:cs="仿宋_GB2312" w:eastAsia="仿宋_GB2312"/>
                      <w:sz w:val="24"/>
                      <w:color w:val="000000"/>
                    </w:rPr>
                    <w:t>≥156Mpps/168Mpps，支持全端口线速转发；</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云平台万兆交换机</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接口：</w:t>
                  </w:r>
                  <w:r>
                    <w:rPr>
                      <w:rFonts w:ascii="仿宋_GB2312" w:hAnsi="仿宋_GB2312" w:cs="仿宋_GB2312" w:eastAsia="仿宋_GB2312"/>
                      <w:sz w:val="24"/>
                      <w:color w:val="000000"/>
                    </w:rPr>
                    <w:t>≥24个10G SFP+光口（含模块），2个40GE QSFP+光口；</w:t>
                  </w:r>
                </w:p>
                <w:p>
                  <w:pPr>
                    <w:pStyle w:val="null3"/>
                    <w:jc w:val="left"/>
                  </w:pPr>
                  <w:r>
                    <w:rPr>
                      <w:rFonts w:ascii="仿宋_GB2312" w:hAnsi="仿宋_GB2312" w:cs="仿宋_GB2312" w:eastAsia="仿宋_GB2312"/>
                      <w:sz w:val="24"/>
                      <w:color w:val="000000"/>
                    </w:rPr>
                    <w:t>交换容量：</w:t>
                  </w:r>
                  <w:r>
                    <w:rPr>
                      <w:rFonts w:ascii="仿宋_GB2312" w:hAnsi="仿宋_GB2312" w:cs="仿宋_GB2312" w:eastAsia="仿宋_GB2312"/>
                      <w:sz w:val="24"/>
                      <w:color w:val="000000"/>
                    </w:rPr>
                    <w:t>≥2.56Tbps/23.04Tbps；</w:t>
                  </w:r>
                </w:p>
                <w:p>
                  <w:pPr>
                    <w:pStyle w:val="null3"/>
                    <w:jc w:val="left"/>
                  </w:pPr>
                  <w:r>
                    <w:rPr>
                      <w:rFonts w:ascii="仿宋_GB2312" w:hAnsi="仿宋_GB2312" w:cs="仿宋_GB2312" w:eastAsia="仿宋_GB2312"/>
                      <w:sz w:val="24"/>
                      <w:color w:val="000000"/>
                    </w:rPr>
                    <w:t>包转发率：</w:t>
                  </w:r>
                  <w:r>
                    <w:rPr>
                      <w:rFonts w:ascii="仿宋_GB2312" w:hAnsi="仿宋_GB2312" w:cs="仿宋_GB2312" w:eastAsia="仿宋_GB2312"/>
                      <w:sz w:val="24"/>
                      <w:color w:val="000000"/>
                    </w:rPr>
                    <w:t>≥720Mpps/1260Mpps，支持全端口线速转发；</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社会化专网服务系统升级改造部署</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根据公安部《关于开展公安交通管理综合应用平台社会化服务系统试点工作的通知》《公安交通管理综合应用平台社会化服务系统升级改造方案》、《公安交通管理综合应用平台社会化服务系统试点工作方案》要求，系统整合升级、微架构部署、原有业务及数据迁移等工作。具体内容但不限于：</w:t>
                  </w:r>
                </w:p>
                <w:p>
                  <w:pPr>
                    <w:pStyle w:val="null3"/>
                    <w:jc w:val="both"/>
                  </w:pPr>
                  <w:r>
                    <w:rPr>
                      <w:rFonts w:ascii="仿宋_GB2312" w:hAnsi="仿宋_GB2312" w:cs="仿宋_GB2312" w:eastAsia="仿宋_GB2312"/>
                      <w:sz w:val="24"/>
                      <w:color w:val="000000"/>
                    </w:rPr>
                    <w:t>1、保障业务顺利迁移。</w:t>
                  </w:r>
                </w:p>
                <w:p>
                  <w:pPr>
                    <w:pStyle w:val="null3"/>
                    <w:jc w:val="both"/>
                  </w:pPr>
                  <w:r>
                    <w:rPr>
                      <w:rFonts w:ascii="仿宋_GB2312" w:hAnsi="仿宋_GB2312" w:cs="仿宋_GB2312" w:eastAsia="仿宋_GB2312"/>
                      <w:sz w:val="24"/>
                      <w:color w:val="000000"/>
                    </w:rPr>
                    <w:t>2、提供微服务平台的部署服务并依据无锡所下发的软件工具包完成统一版软件的部署搭建与系统上线服务，保障无锡所统一版软件顺利部署。</w:t>
                  </w:r>
                </w:p>
                <w:p>
                  <w:pPr>
                    <w:pStyle w:val="null3"/>
                    <w:jc w:val="both"/>
                  </w:pPr>
                  <w:r>
                    <w:rPr>
                      <w:rFonts w:ascii="仿宋_GB2312" w:hAnsi="仿宋_GB2312" w:cs="仿宋_GB2312" w:eastAsia="仿宋_GB2312"/>
                      <w:sz w:val="24"/>
                      <w:color w:val="000000"/>
                    </w:rPr>
                    <w:t>3、提供统一版软件业务系统与数据边界、微服务架构、安全体系以及身份认证体系的统一部署和接口对接的实施服务。</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机动车检验智能审核系统</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支撑平台：</w:t>
                  </w:r>
                </w:p>
                <w:p>
                  <w:pPr>
                    <w:pStyle w:val="null3"/>
                    <w:jc w:val="left"/>
                  </w:pPr>
                  <w:r>
                    <w:rPr>
                      <w:rFonts w:ascii="仿宋_GB2312" w:hAnsi="仿宋_GB2312" w:cs="仿宋_GB2312" w:eastAsia="仿宋_GB2312"/>
                      <w:sz w:val="24"/>
                    </w:rPr>
                    <w:t>CPU：国产化≥16核心</w:t>
                  </w:r>
                </w:p>
                <w:p>
                  <w:pPr>
                    <w:pStyle w:val="null3"/>
                    <w:jc w:val="left"/>
                  </w:pPr>
                  <w:r>
                    <w:rPr>
                      <w:rFonts w:ascii="仿宋_GB2312" w:hAnsi="仿宋_GB2312" w:cs="仿宋_GB2312" w:eastAsia="仿宋_GB2312"/>
                      <w:sz w:val="24"/>
                    </w:rPr>
                    <w:t>内存：</w:t>
                  </w:r>
                  <w:r>
                    <w:rPr>
                      <w:rFonts w:ascii="仿宋_GB2312" w:hAnsi="仿宋_GB2312" w:cs="仿宋_GB2312" w:eastAsia="仿宋_GB2312"/>
                      <w:sz w:val="24"/>
                    </w:rPr>
                    <w:t>≥64G DDR4</w:t>
                  </w:r>
                </w:p>
                <w:p>
                  <w:pPr>
                    <w:pStyle w:val="null3"/>
                    <w:jc w:val="left"/>
                  </w:pPr>
                  <w:r>
                    <w:rPr>
                      <w:rFonts w:ascii="仿宋_GB2312" w:hAnsi="仿宋_GB2312" w:cs="仿宋_GB2312" w:eastAsia="仿宋_GB2312"/>
                      <w:sz w:val="24"/>
                    </w:rPr>
                    <w:t>硬盘：</w:t>
                  </w:r>
                  <w:r>
                    <w:rPr>
                      <w:rFonts w:ascii="仿宋_GB2312" w:hAnsi="仿宋_GB2312" w:cs="仿宋_GB2312" w:eastAsia="仿宋_GB2312"/>
                      <w:sz w:val="24"/>
                    </w:rPr>
                    <w:t>≥2块240G SSD硬盘</w:t>
                  </w:r>
                </w:p>
                <w:p>
                  <w:pPr>
                    <w:pStyle w:val="null3"/>
                    <w:jc w:val="left"/>
                  </w:pPr>
                  <w:r>
                    <w:rPr>
                      <w:rFonts w:ascii="仿宋_GB2312" w:hAnsi="仿宋_GB2312" w:cs="仿宋_GB2312" w:eastAsia="仿宋_GB2312"/>
                      <w:sz w:val="24"/>
                    </w:rPr>
                    <w:t>阵列卡：</w:t>
                  </w:r>
                  <w:r>
                    <w:rPr>
                      <w:rFonts w:ascii="仿宋_GB2312" w:hAnsi="仿宋_GB2312" w:cs="仿宋_GB2312" w:eastAsia="仿宋_GB2312"/>
                      <w:sz w:val="24"/>
                    </w:rPr>
                    <w:t>≥支持RAID 0/1/10</w:t>
                  </w:r>
                </w:p>
                <w:p>
                  <w:pPr>
                    <w:pStyle w:val="null3"/>
                    <w:jc w:val="left"/>
                  </w:pPr>
                  <w:r>
                    <w:rPr>
                      <w:rFonts w:ascii="仿宋_GB2312" w:hAnsi="仿宋_GB2312" w:cs="仿宋_GB2312" w:eastAsia="仿宋_GB2312"/>
                      <w:sz w:val="24"/>
                    </w:rPr>
                    <w:t>网口：</w:t>
                  </w:r>
                  <w:r>
                    <w:rPr>
                      <w:rFonts w:ascii="仿宋_GB2312" w:hAnsi="仿宋_GB2312" w:cs="仿宋_GB2312" w:eastAsia="仿宋_GB2312"/>
                      <w:sz w:val="24"/>
                    </w:rPr>
                    <w:t>≥4个千兆网口，1个RJ45管理口；</w:t>
                  </w:r>
                </w:p>
                <w:p>
                  <w:pPr>
                    <w:pStyle w:val="null3"/>
                    <w:jc w:val="left"/>
                  </w:pPr>
                  <w:r>
                    <w:rPr>
                      <w:rFonts w:ascii="仿宋_GB2312" w:hAnsi="仿宋_GB2312" w:cs="仿宋_GB2312" w:eastAsia="仿宋_GB2312"/>
                      <w:sz w:val="24"/>
                    </w:rPr>
                    <w:t>GPU加速卡：配置≥4张Tesla T4加速卡；NVIDIA ® Tesla ® T4系列GPU卡，提供强大的并行计算能力，服务于图像文字识别、视频结构化等智能应用。</w:t>
                  </w:r>
                </w:p>
                <w:p>
                  <w:pPr>
                    <w:pStyle w:val="null3"/>
                    <w:jc w:val="left"/>
                  </w:pPr>
                  <w:r>
                    <w:rPr>
                      <w:rFonts w:ascii="仿宋_GB2312" w:hAnsi="仿宋_GB2312" w:cs="仿宋_GB2312" w:eastAsia="仿宋_GB2312"/>
                      <w:sz w:val="24"/>
                    </w:rPr>
                    <w:t>系统软件功能要求：</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具备车身外观识别比对功能：支持识别车辆外观（左前方</w:t>
                  </w:r>
                  <w:r>
                    <w:rPr>
                      <w:rFonts w:ascii="仿宋_GB2312" w:hAnsi="仿宋_GB2312" w:cs="仿宋_GB2312" w:eastAsia="仿宋_GB2312"/>
                      <w:sz w:val="24"/>
                    </w:rPr>
                    <w:t>45度照片、右后方45度照片）照片，识别项包含：车辆号牌号码、车标、车身颜色、等信息。与车辆原始档案信息进行比对，能判定三脚架（是否存在）、灭火器（是否存在），并将智能审核结果反馈至检验监管系统。</w:t>
                  </w:r>
                </w:p>
                <w:p>
                  <w:pPr>
                    <w:pStyle w:val="null3"/>
                    <w:numPr>
                      <w:ilvl w:val="0"/>
                      <w:numId w:val="1"/>
                    </w:numPr>
                    <w:jc w:val="left"/>
                  </w:pPr>
                  <w:r>
                    <w:rPr>
                      <w:rFonts w:ascii="仿宋_GB2312" w:hAnsi="仿宋_GB2312" w:cs="仿宋_GB2312" w:eastAsia="仿宋_GB2312"/>
                      <w:sz w:val="24"/>
                    </w:rPr>
                    <w:t>具备车架号识别功能：支持识别车架号照片，能提取车架号字符内容，与车辆原始档案信息进行比对，并将智能审核结果反馈至检验监管系统。</w:t>
                  </w:r>
                </w:p>
                <w:p>
                  <w:pPr>
                    <w:pStyle w:val="null3"/>
                    <w:numPr>
                      <w:ilvl w:val="0"/>
                      <w:numId w:val="1"/>
                    </w:numPr>
                    <w:jc w:val="left"/>
                  </w:pPr>
                  <w:r>
                    <w:rPr>
                      <w:rFonts w:ascii="仿宋_GB2312" w:hAnsi="仿宋_GB2312" w:cs="仿宋_GB2312" w:eastAsia="仿宋_GB2312"/>
                      <w:sz w:val="24"/>
                    </w:rPr>
                    <w:t>具备驾驶人汽车座椅安全带识别功能：支持根据检验车辆驾驶室内图片，识别并判断安全带是否处于紧扣状态，将智能审核结果反馈至检验监管平台。</w:t>
                  </w:r>
                </w:p>
                <w:p>
                  <w:pPr>
                    <w:pStyle w:val="null3"/>
                    <w:numPr>
                      <w:ilvl w:val="0"/>
                      <w:numId w:val="1"/>
                    </w:numPr>
                    <w:jc w:val="left"/>
                  </w:pPr>
                  <w:r>
                    <w:rPr>
                      <w:rFonts w:ascii="仿宋_GB2312" w:hAnsi="仿宋_GB2312" w:cs="仿宋_GB2312" w:eastAsia="仿宋_GB2312"/>
                      <w:sz w:val="24"/>
                    </w:rPr>
                    <w:t>具备机动车行驶证识别功能：支持机动车行驶证图片识别，识别车辆号牌号码、车辆类型、车架号、发动机号、发证日期、行驶证（证芯）编号、所有人信息，与车辆原始档案信息进行比对验证，判断是否一致，并将智能审核结果反馈至检验监管系统。</w:t>
                  </w:r>
                </w:p>
                <w:p>
                  <w:pPr>
                    <w:pStyle w:val="null3"/>
                    <w:numPr>
                      <w:ilvl w:val="0"/>
                      <w:numId w:val="1"/>
                    </w:numPr>
                    <w:jc w:val="left"/>
                  </w:pPr>
                  <w:r>
                    <w:rPr>
                      <w:rFonts w:ascii="仿宋_GB2312" w:hAnsi="仿宋_GB2312" w:cs="仿宋_GB2312" w:eastAsia="仿宋_GB2312"/>
                      <w:sz w:val="24"/>
                    </w:rPr>
                    <w:t>具备机动车牌证申请表识别功能：支持机动车牌证申请表识别，识别图片中号牌号码与手机号码，与车辆原始档案信息比对验证，判断图片中机动车所有人手机号码是否合法、所有人签名对应栏签名（是否存在），并将智能审核结果反馈至检验监管系统。</w:t>
                  </w:r>
                </w:p>
                <w:p>
                  <w:pPr>
                    <w:pStyle w:val="null3"/>
                    <w:numPr>
                      <w:ilvl w:val="0"/>
                      <w:numId w:val="1"/>
                    </w:numPr>
                    <w:jc w:val="left"/>
                  </w:pPr>
                  <w:r>
                    <w:rPr>
                      <w:rFonts w:ascii="仿宋_GB2312" w:hAnsi="仿宋_GB2312" w:cs="仿宋_GB2312" w:eastAsia="仿宋_GB2312"/>
                      <w:sz w:val="24"/>
                    </w:rPr>
                    <w:t>具备机动车交通事故责任强制保险单识别功能：支持机动车交通事故责任强制保险单识别，识别交通事故责任强制保险单中号牌号码、车架号、发动机号、车辆被保险人、身份证号、保险投保日期，与车辆原始档案信息进行比对，判定保险公司公章（是否存在）、保险是否在有效期内、车船税（合计部分非</w:t>
                  </w:r>
                  <w:r>
                    <w:rPr>
                      <w:rFonts w:ascii="仿宋_GB2312" w:hAnsi="仿宋_GB2312" w:cs="仿宋_GB2312" w:eastAsia="仿宋_GB2312"/>
                      <w:sz w:val="24"/>
                    </w:rPr>
                    <w:t>0则通过）是否有效，并将智能审核结果反馈至检验监管系统。</w:t>
                  </w:r>
                </w:p>
                <w:p>
                  <w:pPr>
                    <w:pStyle w:val="null3"/>
                    <w:numPr>
                      <w:ilvl w:val="0"/>
                      <w:numId w:val="1"/>
                    </w:numPr>
                    <w:jc w:val="left"/>
                  </w:pPr>
                  <w:r>
                    <w:rPr>
                      <w:rFonts w:ascii="仿宋_GB2312" w:hAnsi="仿宋_GB2312" w:cs="仿宋_GB2312" w:eastAsia="仿宋_GB2312"/>
                      <w:sz w:val="24"/>
                    </w:rPr>
                    <w:t>具备机动车安全技术检验报告识别功能：支持机动车安全技术检验报告识别，识别号牌号码、车架号，与车辆原始档案信息进行比对，判定检验结论、检验机构印章（是否存在）、授权签字人对应栏签名（是否存在），并将智能审核结果反馈至检验监管系统。</w:t>
                  </w:r>
                </w:p>
                <w:p>
                  <w:pPr>
                    <w:pStyle w:val="null3"/>
                    <w:numPr>
                      <w:ilvl w:val="0"/>
                      <w:numId w:val="1"/>
                    </w:numPr>
                    <w:jc w:val="left"/>
                  </w:pPr>
                  <w:r>
                    <w:rPr>
                      <w:rFonts w:ascii="仿宋_GB2312" w:hAnsi="仿宋_GB2312" w:cs="仿宋_GB2312" w:eastAsia="仿宋_GB2312"/>
                      <w:sz w:val="24"/>
                    </w:rPr>
                    <w:t>具备机动车尾气检验合格报告识别功能：支持机动车尾气检验合格报告识别，识别报告中的号牌号码、车架号、检测日期，与车辆原始档案信息进行比对，判定检验结论、检验机构印章（是否存在）、报告批准人签名对应栏签名（是否存在），并将智能审核结果反馈至检验监管系统。支持单张尾气单以及多张尾气单的识别。</w:t>
                  </w:r>
                </w:p>
                <w:p>
                  <w:pPr>
                    <w:pStyle w:val="null3"/>
                    <w:numPr>
                      <w:ilvl w:val="0"/>
                      <w:numId w:val="1"/>
                    </w:numPr>
                    <w:jc w:val="left"/>
                  </w:pPr>
                  <w:r>
                    <w:rPr>
                      <w:rFonts w:ascii="仿宋_GB2312" w:hAnsi="仿宋_GB2312" w:cs="仿宋_GB2312" w:eastAsia="仿宋_GB2312"/>
                      <w:sz w:val="24"/>
                    </w:rPr>
                    <w:t>具备左灯光识别功能：支持识别左灯光检验工位照片，识别号牌号码，与车辆原始档案信息比对，判断是否一致；识别左灯光是否亮起、检验日期是否符合要求；并将智能审核结果反馈至检验监管系统。</w:t>
                  </w:r>
                </w:p>
                <w:p>
                  <w:pPr>
                    <w:pStyle w:val="null3"/>
                    <w:numPr>
                      <w:ilvl w:val="0"/>
                      <w:numId w:val="1"/>
                    </w:numPr>
                    <w:jc w:val="left"/>
                  </w:pPr>
                  <w:r>
                    <w:rPr>
                      <w:rFonts w:ascii="仿宋_GB2312" w:hAnsi="仿宋_GB2312" w:cs="仿宋_GB2312" w:eastAsia="仿宋_GB2312"/>
                      <w:sz w:val="24"/>
                    </w:rPr>
                    <w:t>具备右灯光识别功能：支持识别右灯光检验工位照片，识别号牌号码，与车辆原始档案信息比对，判断是否一致；识别右灯光是否亮起、检验日期是否符合要求；并将智能审核结果反馈至检验监管系统。</w:t>
                  </w:r>
                </w:p>
                <w:p>
                  <w:pPr>
                    <w:pStyle w:val="null3"/>
                    <w:numPr>
                      <w:ilvl w:val="0"/>
                      <w:numId w:val="1"/>
                    </w:numPr>
                    <w:jc w:val="left"/>
                  </w:pPr>
                  <w:r>
                    <w:rPr>
                      <w:rFonts w:ascii="仿宋_GB2312" w:hAnsi="仿宋_GB2312" w:cs="仿宋_GB2312" w:eastAsia="仿宋_GB2312"/>
                      <w:sz w:val="24"/>
                    </w:rPr>
                    <w:t>具备一轴</w:t>
                  </w:r>
                  <w:r>
                    <w:rPr>
                      <w:rFonts w:ascii="仿宋_GB2312" w:hAnsi="仿宋_GB2312" w:cs="仿宋_GB2312" w:eastAsia="仿宋_GB2312"/>
                      <w:sz w:val="24"/>
                    </w:rPr>
                    <w:t>/二轴制动（平板）工位识别功能：支持识别一轴/二轴制动（平板方式）检验工位照片，识别号牌号码、与原始档案信息进行比对，能判定车辆前后轮是否位于制动（平板方式）工位内，检验日期是否符合要求，并将智能审核结果反馈至检验监管系统。</w:t>
                  </w:r>
                </w:p>
                <w:p>
                  <w:pPr>
                    <w:pStyle w:val="null3"/>
                    <w:numPr>
                      <w:ilvl w:val="0"/>
                      <w:numId w:val="1"/>
                    </w:numPr>
                    <w:jc w:val="left"/>
                  </w:pPr>
                  <w:r>
                    <w:rPr>
                      <w:rFonts w:ascii="仿宋_GB2312" w:hAnsi="仿宋_GB2312" w:cs="仿宋_GB2312" w:eastAsia="仿宋_GB2312"/>
                      <w:sz w:val="24"/>
                    </w:rPr>
                    <w:t>具备一轴</w:t>
                  </w:r>
                  <w:r>
                    <w:rPr>
                      <w:rFonts w:ascii="仿宋_GB2312" w:hAnsi="仿宋_GB2312" w:cs="仿宋_GB2312" w:eastAsia="仿宋_GB2312"/>
                      <w:sz w:val="24"/>
                    </w:rPr>
                    <w:t>/二轴制动（滚筒）工位识别功能：支持识别一轴/二轴制动（滚筒方式）检验工位照片，识别号牌号码、与原始档案信息进行比对，能判定车辆前后轮是否位于制动（滚筒方式）工位内，检验日期是否符合要求，并将智能审核结果反馈至检验监管系统。</w:t>
                  </w:r>
                </w:p>
                <w:p>
                  <w:pPr>
                    <w:pStyle w:val="null3"/>
                    <w:numPr>
                      <w:ilvl w:val="0"/>
                      <w:numId w:val="1"/>
                    </w:numPr>
                    <w:jc w:val="left"/>
                  </w:pPr>
                  <w:r>
                    <w:rPr>
                      <w:rFonts w:ascii="仿宋_GB2312" w:hAnsi="仿宋_GB2312" w:cs="仿宋_GB2312" w:eastAsia="仿宋_GB2312"/>
                      <w:sz w:val="24"/>
                    </w:rPr>
                    <w:t>具备驻车制动识别功能：支持识别驻车制动检验工位照片，识别号牌号码，与车辆原始档案信息比对，判断是否一致；识别车辆前后轮是否位于制动（平板或滚筒方式）工位内；检验日期是否符合要求；并将智能审核结果反馈至检验监管系统。</w:t>
                  </w:r>
                </w:p>
                <w:p>
                  <w:pPr>
                    <w:pStyle w:val="null3"/>
                    <w:numPr>
                      <w:ilvl w:val="0"/>
                      <w:numId w:val="1"/>
                    </w:numPr>
                    <w:jc w:val="left"/>
                  </w:pPr>
                  <w:r>
                    <w:rPr>
                      <w:rFonts w:ascii="仿宋_GB2312" w:hAnsi="仿宋_GB2312" w:cs="仿宋_GB2312" w:eastAsia="仿宋_GB2312"/>
                      <w:sz w:val="24"/>
                    </w:rPr>
                    <w:t>具备底盘动态检验识别功能：支持根据底盘动态检验开始、底盘动态检验结束工位照片，识别号牌号码，与车辆原始档案信息比对，识别底盘动态开始、结束位置是否发生便宜，检验日期是否符合要求，并将智能审核结果反馈至检验监管系统。</w:t>
                  </w:r>
                </w:p>
                <w:p>
                  <w:pPr>
                    <w:pStyle w:val="null3"/>
                    <w:numPr>
                      <w:ilvl w:val="0"/>
                      <w:numId w:val="1"/>
                    </w:numPr>
                    <w:jc w:val="left"/>
                  </w:pPr>
                  <w:r>
                    <w:rPr>
                      <w:rFonts w:ascii="仿宋_GB2312" w:hAnsi="仿宋_GB2312" w:cs="仿宋_GB2312" w:eastAsia="仿宋_GB2312"/>
                      <w:sz w:val="24"/>
                    </w:rPr>
                    <w:t>具备底盘部件检验识别功能：支持底盘部件检验工位照片，识别号牌号码，判定检验员是否存在、检验日期是否符合要求，并将智能审核结果反馈至检验监管系统。</w:t>
                  </w:r>
                </w:p>
                <w:p>
                  <w:pPr>
                    <w:pStyle w:val="null3"/>
                    <w:numPr>
                      <w:ilvl w:val="0"/>
                      <w:numId w:val="1"/>
                    </w:numPr>
                    <w:jc w:val="left"/>
                  </w:pPr>
                  <w:r>
                    <w:rPr>
                      <w:rFonts w:ascii="仿宋_GB2312" w:hAnsi="仿宋_GB2312" w:cs="仿宋_GB2312" w:eastAsia="仿宋_GB2312"/>
                      <w:sz w:val="24"/>
                    </w:rPr>
                    <w:t>具备委托书照片识别功能：支持委托书扫描件识别，识别号牌号码，签名是否一致，印章是否存在，并将智能审核结果反馈至检验监管系统。</w:t>
                  </w:r>
                </w:p>
                <w:p>
                  <w:pPr>
                    <w:pStyle w:val="null3"/>
                    <w:numPr>
                      <w:ilvl w:val="0"/>
                      <w:numId w:val="1"/>
                    </w:numPr>
                    <w:jc w:val="left"/>
                  </w:pPr>
                  <w:r>
                    <w:rPr>
                      <w:rFonts w:ascii="仿宋_GB2312" w:hAnsi="仿宋_GB2312" w:cs="仿宋_GB2312" w:eastAsia="仿宋_GB2312"/>
                      <w:sz w:val="24"/>
                    </w:rPr>
                    <w:t>具备机动车安全技术检验报告识别</w:t>
                  </w:r>
                  <w:r>
                    <w:rPr>
                      <w:rFonts w:ascii="仿宋_GB2312" w:hAnsi="仿宋_GB2312" w:cs="仿宋_GB2312" w:eastAsia="仿宋_GB2312"/>
                      <w:sz w:val="24"/>
                    </w:rPr>
                    <w:t>(人工部分)识别功能：支持识别检验表人工部分照片，识别车牌号，检验结论，检验员签字，印章，签名个数满足要求，备注存在，并将智能审核结果反馈至检验监管系统。</w:t>
                  </w:r>
                </w:p>
                <w:p>
                  <w:pPr>
                    <w:pStyle w:val="null3"/>
                    <w:numPr>
                      <w:ilvl w:val="0"/>
                      <w:numId w:val="1"/>
                    </w:numPr>
                    <w:jc w:val="left"/>
                  </w:pPr>
                  <w:r>
                    <w:rPr>
                      <w:rFonts w:ascii="仿宋_GB2312" w:hAnsi="仿宋_GB2312" w:cs="仿宋_GB2312" w:eastAsia="仿宋_GB2312"/>
                      <w:sz w:val="24"/>
                    </w:rPr>
                    <w:t>具备机动车安全技术检验报告识别</w:t>
                  </w:r>
                  <w:r>
                    <w:rPr>
                      <w:rFonts w:ascii="仿宋_GB2312" w:hAnsi="仿宋_GB2312" w:cs="仿宋_GB2312" w:eastAsia="仿宋_GB2312"/>
                      <w:sz w:val="24"/>
                    </w:rPr>
                    <w:t>(仪器部分)识别功能：支持识别检验表仪器部分照片，识别车牌号，车架号后四位，项目全部合格，并将智能审核结果反馈至检验监管系统。</w:t>
                  </w:r>
                </w:p>
                <w:p>
                  <w:pPr>
                    <w:pStyle w:val="null3"/>
                    <w:numPr>
                      <w:ilvl w:val="0"/>
                      <w:numId w:val="1"/>
                    </w:numPr>
                    <w:jc w:val="left"/>
                  </w:pPr>
                  <w:r>
                    <w:rPr>
                      <w:rFonts w:ascii="仿宋_GB2312" w:hAnsi="仿宋_GB2312" w:cs="仿宋_GB2312" w:eastAsia="仿宋_GB2312"/>
                      <w:sz w:val="24"/>
                    </w:rPr>
                    <w:t>具备身份证照片识别功能：识别身份证正面是否存在，身份证反面是否存在，姓名是否一致，身份证号是否一致，身份证有效期是否有效，并将智能审核结果反馈至检验监管系统。</w:t>
                  </w:r>
                </w:p>
                <w:p>
                  <w:pPr>
                    <w:pStyle w:val="null3"/>
                    <w:numPr>
                      <w:ilvl w:val="0"/>
                      <w:numId w:val="1"/>
                    </w:numPr>
                    <w:jc w:val="left"/>
                  </w:pPr>
                  <w:r>
                    <w:rPr>
                      <w:rFonts w:ascii="仿宋_GB2312" w:hAnsi="仿宋_GB2312" w:cs="仿宋_GB2312" w:eastAsia="仿宋_GB2312"/>
                      <w:sz w:val="24"/>
                    </w:rPr>
                    <w:t>具备身份证复印件识别功能：识别身份证正面复印件，身份证反面复印件是否存在，并将智能审核结果反馈至检验监管系统。</w:t>
                  </w:r>
                </w:p>
                <w:p>
                  <w:pPr>
                    <w:pStyle w:val="null3"/>
                    <w:numPr>
                      <w:ilvl w:val="0"/>
                      <w:numId w:val="1"/>
                    </w:numPr>
                    <w:jc w:val="left"/>
                  </w:pPr>
                  <w:r>
                    <w:rPr>
                      <w:rFonts w:ascii="仿宋_GB2312" w:hAnsi="仿宋_GB2312" w:cs="仿宋_GB2312" w:eastAsia="仿宋_GB2312"/>
                      <w:sz w:val="24"/>
                    </w:rPr>
                    <w:t>具备驻车制动工位左前</w:t>
                  </w:r>
                  <w:r>
                    <w:rPr>
                      <w:rFonts w:ascii="仿宋_GB2312" w:hAnsi="仿宋_GB2312" w:cs="仿宋_GB2312" w:eastAsia="仿宋_GB2312"/>
                      <w:sz w:val="24"/>
                    </w:rPr>
                    <w:t>45度识别功能：识别车牌号与实际值比对，前轮轮是否在平板区域上后轮是否在平板区域上，并将智能审核结果反馈至检验监管系统。</w:t>
                  </w:r>
                </w:p>
                <w:p>
                  <w:pPr>
                    <w:pStyle w:val="null3"/>
                    <w:numPr>
                      <w:ilvl w:val="0"/>
                      <w:numId w:val="1"/>
                    </w:numPr>
                    <w:jc w:val="left"/>
                  </w:pPr>
                  <w:r>
                    <w:rPr>
                      <w:rFonts w:ascii="仿宋_GB2312" w:hAnsi="仿宋_GB2312" w:cs="仿宋_GB2312" w:eastAsia="仿宋_GB2312"/>
                      <w:sz w:val="24"/>
                    </w:rPr>
                    <w:t>具备驻车制动工位右后</w:t>
                  </w:r>
                  <w:r>
                    <w:rPr>
                      <w:rFonts w:ascii="仿宋_GB2312" w:hAnsi="仿宋_GB2312" w:cs="仿宋_GB2312" w:eastAsia="仿宋_GB2312"/>
                      <w:sz w:val="24"/>
                    </w:rPr>
                    <w:t>45度识别功能：识别车牌号与实际值比对，后轮是否在平板区域上后轮是否在平板区域上，并将智能审核结果反馈至检验监管系统。</w:t>
                  </w:r>
                </w:p>
                <w:p>
                  <w:pPr>
                    <w:pStyle w:val="null3"/>
                    <w:numPr>
                      <w:ilvl w:val="0"/>
                      <w:numId w:val="1"/>
                    </w:numPr>
                    <w:jc w:val="left"/>
                  </w:pPr>
                  <w:r>
                    <w:rPr>
                      <w:rFonts w:ascii="仿宋_GB2312" w:hAnsi="仿宋_GB2312" w:cs="仿宋_GB2312" w:eastAsia="仿宋_GB2312"/>
                      <w:sz w:val="24"/>
                    </w:rPr>
                    <w:t>具备车辆正前方、正后方识别功能：识别车牌号是否一致，识别车牌上螺帽是否符合要求</w:t>
                  </w:r>
                  <w:r>
                    <w:rPr>
                      <w:rFonts w:ascii="仿宋_GB2312" w:hAnsi="仿宋_GB2312" w:cs="仿宋_GB2312" w:eastAsia="仿宋_GB2312"/>
                      <w:sz w:val="24"/>
                    </w:rPr>
                    <w:t>.，并将智能审核结果反馈至检验监管系统。</w:t>
                  </w:r>
                </w:p>
                <w:p>
                  <w:pPr>
                    <w:pStyle w:val="null3"/>
                    <w:numPr>
                      <w:ilvl w:val="0"/>
                      <w:numId w:val="1"/>
                    </w:numPr>
                    <w:jc w:val="left"/>
                  </w:pPr>
                  <w:r>
                    <w:rPr>
                      <w:rFonts w:ascii="仿宋_GB2312" w:hAnsi="仿宋_GB2312" w:cs="仿宋_GB2312" w:eastAsia="仿宋_GB2312"/>
                      <w:sz w:val="24"/>
                    </w:rPr>
                    <w:t>具备安全带识别功能：识别安全带是否存在并处于紧扣状态，并将智能审核结果反馈至检验监管系统。</w:t>
                  </w:r>
                </w:p>
                <w:p>
                  <w:pPr>
                    <w:pStyle w:val="null3"/>
                    <w:numPr>
                      <w:ilvl w:val="0"/>
                      <w:numId w:val="1"/>
                    </w:numPr>
                    <w:jc w:val="left"/>
                  </w:pPr>
                  <w:r>
                    <w:rPr>
                      <w:rFonts w:ascii="仿宋_GB2312" w:hAnsi="仿宋_GB2312" w:cs="仿宋_GB2312" w:eastAsia="仿宋_GB2312"/>
                      <w:sz w:val="24"/>
                    </w:rPr>
                    <w:t>具备行驶证背面识别功能：识别行驶证副页存在，车辆小图是否存在，并将智能审核结果反馈至检验监管系统。</w:t>
                  </w:r>
                </w:p>
                <w:p>
                  <w:pPr>
                    <w:pStyle w:val="null3"/>
                    <w:numPr>
                      <w:ilvl w:val="0"/>
                      <w:numId w:val="1"/>
                    </w:numPr>
                    <w:jc w:val="left"/>
                  </w:pPr>
                  <w:r>
                    <w:rPr>
                      <w:rFonts w:ascii="仿宋_GB2312" w:hAnsi="仿宋_GB2312" w:cs="仿宋_GB2312" w:eastAsia="仿宋_GB2312"/>
                      <w:sz w:val="24"/>
                    </w:rPr>
                    <w:t>具备照片水印识别功能：支持识别照片中左上角水印信息是否存在，水印日期是否符合要求，并将审核结果反馈至监管平台。</w:t>
                  </w:r>
                </w:p>
                <w:p>
                  <w:pPr>
                    <w:pStyle w:val="null3"/>
                    <w:numPr>
                      <w:ilvl w:val="0"/>
                      <w:numId w:val="1"/>
                    </w:numPr>
                    <w:jc w:val="left"/>
                  </w:pPr>
                  <w:r>
                    <w:rPr>
                      <w:rFonts w:ascii="仿宋_GB2312" w:hAnsi="仿宋_GB2312" w:cs="仿宋_GB2312" w:eastAsia="仿宋_GB2312"/>
                      <w:sz w:val="24"/>
                    </w:rPr>
                    <w:t>具备大车照片识别功能：支持识别大车所有的纸质资料信息，具体识别项目同小车；识别大车的车牌信息。</w:t>
                  </w:r>
                </w:p>
                <w:p>
                  <w:pPr>
                    <w:pStyle w:val="null3"/>
                    <w:numPr>
                      <w:ilvl w:val="0"/>
                      <w:numId w:val="1"/>
                    </w:numPr>
                    <w:jc w:val="left"/>
                  </w:pPr>
                  <w:r>
                    <w:rPr>
                      <w:rFonts w:ascii="仿宋_GB2312" w:hAnsi="仿宋_GB2312" w:cs="仿宋_GB2312" w:eastAsia="仿宋_GB2312"/>
                      <w:sz w:val="24"/>
                    </w:rPr>
                    <w:t>具备</w:t>
                  </w:r>
                  <w:r>
                    <w:rPr>
                      <w:rFonts w:ascii="仿宋_GB2312" w:hAnsi="仿宋_GB2312" w:cs="仿宋_GB2312" w:eastAsia="仿宋_GB2312"/>
                      <w:sz w:val="24"/>
                    </w:rPr>
                    <w:t>Web展示功能：提供用户一个直观的展示界面，可以浏览每台车辆的数据、处理过程以及处理结果。</w:t>
                  </w:r>
                </w:p>
                <w:p>
                  <w:pPr>
                    <w:pStyle w:val="null3"/>
                    <w:numPr>
                      <w:ilvl w:val="0"/>
                      <w:numId w:val="1"/>
                    </w:numPr>
                    <w:jc w:val="left"/>
                  </w:pPr>
                  <w:r>
                    <w:rPr>
                      <w:rFonts w:ascii="仿宋_GB2312" w:hAnsi="仿宋_GB2312" w:cs="仿宋_GB2312" w:eastAsia="仿宋_GB2312"/>
                      <w:sz w:val="24"/>
                    </w:rPr>
                    <w:t>具备统计监管：支持审核车辆数据信息进行各类统计，包括各时段照片通过率，各类照片通过率，不通过原因统计报表分析。</w:t>
                  </w:r>
                </w:p>
                <w:p>
                  <w:pPr>
                    <w:pStyle w:val="null3"/>
                    <w:numPr>
                      <w:ilvl w:val="0"/>
                      <w:numId w:val="1"/>
                    </w:numPr>
                    <w:jc w:val="left"/>
                  </w:pPr>
                  <w:r>
                    <w:rPr>
                      <w:rFonts w:ascii="仿宋_GB2312" w:hAnsi="仿宋_GB2312" w:cs="仿宋_GB2312" w:eastAsia="仿宋_GB2312"/>
                      <w:sz w:val="24"/>
                    </w:rPr>
                    <w:t>支持机动车检验照片待比对信息下载接口：通过</w:t>
                  </w:r>
                  <w:r>
                    <w:rPr>
                      <w:rFonts w:ascii="仿宋_GB2312" w:hAnsi="仿宋_GB2312" w:cs="仿宋_GB2312" w:eastAsia="仿宋_GB2312"/>
                      <w:sz w:val="24"/>
                    </w:rPr>
                    <w:t>01-11-000017接口获取待审核照片下载地址，通过地址下载相关照片；</w:t>
                  </w:r>
                </w:p>
                <w:p>
                  <w:pPr>
                    <w:pStyle w:val="null3"/>
                    <w:numPr>
                      <w:ilvl w:val="0"/>
                      <w:numId w:val="1"/>
                    </w:numPr>
                    <w:jc w:val="left"/>
                  </w:pPr>
                  <w:r>
                    <w:rPr>
                      <w:rFonts w:ascii="仿宋_GB2312" w:hAnsi="仿宋_GB2312" w:cs="仿宋_GB2312" w:eastAsia="仿宋_GB2312"/>
                      <w:sz w:val="24"/>
                    </w:rPr>
                    <w:t>支持写入检验照片比对结果接口：通过</w:t>
                  </w:r>
                  <w:r>
                    <w:rPr>
                      <w:rFonts w:ascii="仿宋_GB2312" w:hAnsi="仿宋_GB2312" w:cs="仿宋_GB2312" w:eastAsia="仿宋_GB2312"/>
                      <w:sz w:val="24"/>
                    </w:rPr>
                    <w:t>01-11-000018接口将检验照片比对审核结果写入检验监管系统；</w:t>
                  </w:r>
                </w:p>
                <w:p>
                  <w:pPr>
                    <w:pStyle w:val="null3"/>
                    <w:numPr>
                      <w:ilvl w:val="0"/>
                      <w:numId w:val="1"/>
                    </w:numPr>
                    <w:jc w:val="left"/>
                  </w:pPr>
                  <w:r>
                    <w:rPr>
                      <w:rFonts w:ascii="仿宋_GB2312" w:hAnsi="仿宋_GB2312" w:cs="仿宋_GB2312" w:eastAsia="仿宋_GB2312"/>
                      <w:sz w:val="24"/>
                    </w:rPr>
                    <w:t>支持最新国家标准：支持正在试点推广中识别电子行驶证照片，电子发票等照片，严格按照最新国家标准的要求进行审核，支持新国标所有审核要求。</w:t>
                  </w:r>
                </w:p>
                <w:p>
                  <w:pPr>
                    <w:pStyle w:val="null3"/>
                    <w:numPr>
                      <w:ilvl w:val="0"/>
                      <w:numId w:val="1"/>
                    </w:numPr>
                    <w:jc w:val="left"/>
                  </w:pPr>
                  <w:r>
                    <w:rPr>
                      <w:rFonts w:ascii="仿宋_GB2312" w:hAnsi="仿宋_GB2312" w:cs="仿宋_GB2312" w:eastAsia="仿宋_GB2312"/>
                      <w:sz w:val="24"/>
                    </w:rPr>
                    <w:t>支持自动化点击工具：提供自动化机器人，能模拟监管人员全自动登录专网平台</w:t>
                  </w:r>
                  <w:r>
                    <w:rPr>
                      <w:rFonts w:ascii="仿宋_GB2312" w:hAnsi="仿宋_GB2312" w:cs="仿宋_GB2312" w:eastAsia="仿宋_GB2312"/>
                      <w:sz w:val="24"/>
                    </w:rPr>
                    <w:t>(含验证码识别)，并对车辆进行随机抽取，并将智能审核通过的车辆自动点击通过进行归档，支持对智能审核不通过的车辆进行驳回或提交复核操作(该功能支持需支持配置)，支持统计点击车辆数包含通过数，驳回数，复核数，可以看到历史点击的数据，以及每个车点击的过程日志。</w:t>
                  </w:r>
                </w:p>
                <w:p>
                  <w:pPr>
                    <w:pStyle w:val="null3"/>
                    <w:numPr>
                      <w:ilvl w:val="0"/>
                      <w:numId w:val="1"/>
                    </w:numPr>
                    <w:jc w:val="left"/>
                  </w:pPr>
                  <w:r>
                    <w:rPr>
                      <w:rFonts w:ascii="仿宋_GB2312" w:hAnsi="仿宋_GB2312" w:cs="仿宋_GB2312" w:eastAsia="仿宋_GB2312"/>
                      <w:sz w:val="24"/>
                    </w:rPr>
                    <w:t>其他功能要求：支持车辆后备箱照片是否存在改装气罐，灭火器照片中是否存在灭火器，安全锤照片中安全锤是否存在，行驶记录装置照片中</w:t>
                  </w:r>
                  <w:r>
                    <w:rPr>
                      <w:rFonts w:ascii="仿宋_GB2312" w:hAnsi="仿宋_GB2312" w:cs="仿宋_GB2312" w:eastAsia="仿宋_GB2312"/>
                      <w:sz w:val="24"/>
                    </w:rPr>
                    <w:t>3C标志是否存在，辅助制动装置照片中辅助制动是否存在，防抱死制动装置照片中ABS是否点亮是否存在，并将智能审核结果反馈至检验监管系统。</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时钟同步服务器</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支持北斗、上级</w:t>
                  </w:r>
                  <w:r>
                    <w:rPr>
                      <w:rFonts w:ascii="仿宋_GB2312" w:hAnsi="仿宋_GB2312" w:cs="仿宋_GB2312" w:eastAsia="仿宋_GB2312"/>
                      <w:sz w:val="24"/>
                      <w:color w:val="000000"/>
                    </w:rPr>
                    <w:t>NTP；</w:t>
                  </w:r>
                </w:p>
                <w:p>
                  <w:pPr>
                    <w:pStyle w:val="null3"/>
                    <w:jc w:val="both"/>
                  </w:pPr>
                  <w:r>
                    <w:rPr>
                      <w:rFonts w:ascii="仿宋_GB2312" w:hAnsi="仿宋_GB2312" w:cs="仿宋_GB2312" w:eastAsia="仿宋_GB2312"/>
                      <w:sz w:val="24"/>
                      <w:color w:val="000000"/>
                    </w:rPr>
                    <w:t>支持多网域校时</w:t>
                  </w:r>
                </w:p>
                <w:p>
                  <w:pPr>
                    <w:pStyle w:val="null3"/>
                    <w:jc w:val="both"/>
                  </w:pPr>
                  <w:r>
                    <w:rPr>
                      <w:rFonts w:ascii="仿宋_GB2312" w:hAnsi="仿宋_GB2312" w:cs="仿宋_GB2312" w:eastAsia="仿宋_GB2312"/>
                      <w:sz w:val="24"/>
                      <w:color w:val="000000"/>
                    </w:rPr>
                    <w:t>支持双机热备、级联方案</w:t>
                  </w:r>
                </w:p>
                <w:p>
                  <w:pPr>
                    <w:pStyle w:val="null3"/>
                    <w:jc w:val="both"/>
                  </w:pPr>
                  <w:r>
                    <w:rPr>
                      <w:rFonts w:ascii="仿宋_GB2312" w:hAnsi="仿宋_GB2312" w:cs="仿宋_GB2312" w:eastAsia="仿宋_GB2312"/>
                      <w:sz w:val="24"/>
                      <w:color w:val="000000"/>
                    </w:rPr>
                    <w:t>处理器：嵌入式</w:t>
                  </w:r>
                  <w:r>
                    <w:rPr>
                      <w:rFonts w:ascii="仿宋_GB2312" w:hAnsi="仿宋_GB2312" w:cs="仿宋_GB2312" w:eastAsia="仿宋_GB2312"/>
                      <w:sz w:val="24"/>
                      <w:color w:val="000000"/>
                    </w:rPr>
                    <w:t>ARM处理器</w:t>
                  </w:r>
                </w:p>
                <w:p>
                  <w:pPr>
                    <w:pStyle w:val="null3"/>
                    <w:jc w:val="both"/>
                  </w:pPr>
                  <w:r>
                    <w:rPr>
                      <w:rFonts w:ascii="仿宋_GB2312" w:hAnsi="仿宋_GB2312" w:cs="仿宋_GB2312" w:eastAsia="仿宋_GB2312"/>
                      <w:sz w:val="24"/>
                      <w:color w:val="000000"/>
                    </w:rPr>
                    <w:t>同步精度：卫星同步精度</w:t>
                  </w:r>
                  <w:r>
                    <w:rPr>
                      <w:rFonts w:ascii="仿宋_GB2312" w:hAnsi="仿宋_GB2312" w:cs="仿宋_GB2312" w:eastAsia="仿宋_GB2312"/>
                      <w:sz w:val="24"/>
                      <w:color w:val="000000"/>
                    </w:rPr>
                    <w:t>&lt;20ns</w:t>
                  </w:r>
                </w:p>
                <w:p>
                  <w:pPr>
                    <w:pStyle w:val="null3"/>
                    <w:jc w:val="both"/>
                  </w:pPr>
                  <w:r>
                    <w:rPr>
                      <w:rFonts w:ascii="仿宋_GB2312" w:hAnsi="仿宋_GB2312" w:cs="仿宋_GB2312" w:eastAsia="仿宋_GB2312"/>
                      <w:sz w:val="24"/>
                      <w:color w:val="000000"/>
                    </w:rPr>
                    <w:t>存储：</w:t>
                  </w:r>
                  <w:r>
                    <w:rPr>
                      <w:rFonts w:ascii="仿宋_GB2312" w:hAnsi="仿宋_GB2312" w:cs="仿宋_GB2312" w:eastAsia="仿宋_GB2312"/>
                      <w:sz w:val="24"/>
                      <w:color w:val="000000"/>
                    </w:rPr>
                    <w:t>≥512M</w:t>
                  </w:r>
                </w:p>
                <w:p>
                  <w:pPr>
                    <w:pStyle w:val="null3"/>
                    <w:jc w:val="both"/>
                  </w:pPr>
                  <w:r>
                    <w:rPr>
                      <w:rFonts w:ascii="仿宋_GB2312" w:hAnsi="仿宋_GB2312" w:cs="仿宋_GB2312" w:eastAsia="仿宋_GB2312"/>
                      <w:sz w:val="24"/>
                      <w:color w:val="000000"/>
                    </w:rPr>
                    <w:t>守时精度：</w:t>
                  </w:r>
                  <w:r>
                    <w:rPr>
                      <w:rFonts w:ascii="仿宋_GB2312" w:hAnsi="仿宋_GB2312" w:cs="仿宋_GB2312" w:eastAsia="仿宋_GB2312"/>
                      <w:sz w:val="24"/>
                      <w:color w:val="000000"/>
                    </w:rPr>
                    <w:t>≤28us</w:t>
                  </w:r>
                </w:p>
                <w:p>
                  <w:pPr>
                    <w:pStyle w:val="null3"/>
                    <w:jc w:val="both"/>
                  </w:pPr>
                  <w:r>
                    <w:rPr>
                      <w:rFonts w:ascii="仿宋_GB2312" w:hAnsi="仿宋_GB2312" w:cs="仿宋_GB2312" w:eastAsia="仿宋_GB2312"/>
                      <w:sz w:val="24"/>
                      <w:color w:val="000000"/>
                    </w:rPr>
                    <w:t>授时容量：</w:t>
                  </w:r>
                  <w:r>
                    <w:rPr>
                      <w:rFonts w:ascii="仿宋_GB2312" w:hAnsi="仿宋_GB2312" w:cs="仿宋_GB2312" w:eastAsia="仿宋_GB2312"/>
                      <w:sz w:val="24"/>
                      <w:color w:val="000000"/>
                    </w:rPr>
                    <w:t>≥10000次/每秒（单千兆网口）</w:t>
                  </w:r>
                </w:p>
                <w:p>
                  <w:pPr>
                    <w:pStyle w:val="null3"/>
                    <w:jc w:val="both"/>
                  </w:pPr>
                  <w:r>
                    <w:rPr>
                      <w:rFonts w:ascii="仿宋_GB2312" w:hAnsi="仿宋_GB2312" w:cs="仿宋_GB2312" w:eastAsia="仿宋_GB2312"/>
                      <w:sz w:val="24"/>
                      <w:color w:val="000000"/>
                    </w:rPr>
                    <w:t>授时精度：</w:t>
                  </w:r>
                  <w:r>
                    <w:rPr>
                      <w:rFonts w:ascii="仿宋_GB2312" w:hAnsi="仿宋_GB2312" w:cs="仿宋_GB2312" w:eastAsia="仿宋_GB2312"/>
                      <w:sz w:val="24"/>
                      <w:color w:val="000000"/>
                    </w:rPr>
                    <w:t>≤5us</w:t>
                  </w:r>
                </w:p>
                <w:p>
                  <w:pPr>
                    <w:pStyle w:val="null3"/>
                    <w:jc w:val="both"/>
                  </w:pPr>
                  <w:r>
                    <w:rPr>
                      <w:rFonts w:ascii="仿宋_GB2312" w:hAnsi="仿宋_GB2312" w:cs="仿宋_GB2312" w:eastAsia="仿宋_GB2312"/>
                      <w:sz w:val="24"/>
                      <w:color w:val="000000"/>
                    </w:rPr>
                    <w:t>串行管理端口（</w:t>
                  </w:r>
                  <w:r>
                    <w:rPr>
                      <w:rFonts w:ascii="仿宋_GB2312" w:hAnsi="仿宋_GB2312" w:cs="仿宋_GB2312" w:eastAsia="仿宋_GB2312"/>
                      <w:sz w:val="24"/>
                      <w:color w:val="000000"/>
                    </w:rPr>
                    <w:t>RS232）：串口</w:t>
                  </w:r>
                </w:p>
                <w:p>
                  <w:pPr>
                    <w:pStyle w:val="null3"/>
                    <w:jc w:val="both"/>
                  </w:pPr>
                  <w:r>
                    <w:rPr>
                      <w:rFonts w:ascii="仿宋_GB2312" w:hAnsi="仿宋_GB2312" w:cs="仿宋_GB2312" w:eastAsia="仿宋_GB2312"/>
                      <w:sz w:val="24"/>
                      <w:color w:val="000000"/>
                    </w:rPr>
                    <w:t>1路GPS/BD天线接口</w:t>
                  </w:r>
                </w:p>
                <w:p>
                  <w:pPr>
                    <w:pStyle w:val="null3"/>
                    <w:jc w:val="both"/>
                  </w:pPr>
                  <w:r>
                    <w:rPr>
                      <w:rFonts w:ascii="仿宋_GB2312" w:hAnsi="仿宋_GB2312" w:cs="仿宋_GB2312" w:eastAsia="仿宋_GB2312"/>
                      <w:sz w:val="24"/>
                      <w:color w:val="000000"/>
                    </w:rPr>
                    <w:t>软件功能：</w:t>
                  </w:r>
                </w:p>
                <w:p>
                  <w:pPr>
                    <w:pStyle w:val="null3"/>
                    <w:jc w:val="both"/>
                  </w:pPr>
                  <w:r>
                    <w:rPr>
                      <w:rFonts w:ascii="仿宋_GB2312" w:hAnsi="仿宋_GB2312" w:cs="仿宋_GB2312" w:eastAsia="仿宋_GB2312"/>
                      <w:sz w:val="24"/>
                      <w:color w:val="000000"/>
                    </w:rPr>
                    <w:t>支持</w:t>
                  </w:r>
                  <w:r>
                    <w:rPr>
                      <w:rFonts w:ascii="仿宋_GB2312" w:hAnsi="仿宋_GB2312" w:cs="仿宋_GB2312" w:eastAsia="仿宋_GB2312"/>
                      <w:sz w:val="24"/>
                      <w:color w:val="000000"/>
                    </w:rPr>
                    <w:t>web管理、设备级联、双机热备、双卡绑定、用户列表、告警等功能</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社会化专网网络升级改造</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1、对存在多个业务专网的，改造网络架构，统一网络环境，实现互联互通；</w:t>
                  </w:r>
                </w:p>
                <w:p>
                  <w:pPr>
                    <w:pStyle w:val="null3"/>
                    <w:jc w:val="both"/>
                  </w:pPr>
                  <w:r>
                    <w:rPr>
                      <w:rFonts w:ascii="仿宋_GB2312" w:hAnsi="仿宋_GB2312" w:cs="仿宋_GB2312" w:eastAsia="仿宋_GB2312"/>
                      <w:sz w:val="24"/>
                      <w:color w:val="000000"/>
                    </w:rPr>
                    <w:t>2、规划协调社会化考场、检测服务站、保险公司、4S店等社会机构单位，实现专用通信线路接入</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升级改造</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音视频共享平台改造</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1、视频服务网关</w:t>
                  </w:r>
                </w:p>
                <w:p>
                  <w:pPr>
                    <w:pStyle w:val="null3"/>
                    <w:jc w:val="both"/>
                  </w:pPr>
                  <w:r>
                    <w:rPr>
                      <w:rFonts w:ascii="仿宋_GB2312" w:hAnsi="仿宋_GB2312" w:cs="仿宋_GB2312" w:eastAsia="仿宋_GB2312"/>
                      <w:sz w:val="24"/>
                      <w:color w:val="000000"/>
                    </w:rPr>
                    <w:t>2、专网视频接入平台（检验专网、查验专网，驾考专网、综合业务专网、公安视频专网）</w:t>
                  </w:r>
                </w:p>
                <w:p>
                  <w:pPr>
                    <w:pStyle w:val="null3"/>
                    <w:jc w:val="both"/>
                  </w:pPr>
                  <w:r>
                    <w:rPr>
                      <w:rFonts w:ascii="仿宋_GB2312" w:hAnsi="仿宋_GB2312" w:cs="仿宋_GB2312" w:eastAsia="仿宋_GB2312"/>
                      <w:sz w:val="24"/>
                      <w:color w:val="000000"/>
                    </w:rPr>
                    <w:t>3、视频汇聚平台</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升级改造</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边界平台升级</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按照省、市科信部门（</w:t>
                  </w:r>
                  <w:r>
                    <w:rPr>
                      <w:rFonts w:ascii="仿宋_GB2312" w:hAnsi="仿宋_GB2312" w:cs="仿宋_GB2312" w:eastAsia="仿宋_GB2312"/>
                      <w:sz w:val="24"/>
                      <w:color w:val="000000"/>
                    </w:rPr>
                    <w:t>2024年12月份）针对陕西省社会化专网边界建设暂行规定要求，对渭南市局原有边界系进行升级改造建设，统升的边界系统单独用于《渭南公安交通管理综合应用平台社会化服务系统》</w:t>
                  </w:r>
                </w:p>
                <w:p>
                  <w:pPr>
                    <w:pStyle w:val="null3"/>
                    <w:jc w:val="both"/>
                  </w:pPr>
                  <w:r>
                    <w:rPr>
                      <w:rFonts w:ascii="仿宋_GB2312" w:hAnsi="仿宋_GB2312" w:cs="仿宋_GB2312" w:eastAsia="仿宋_GB2312"/>
                      <w:sz w:val="24"/>
                      <w:color w:val="000000"/>
                    </w:rPr>
                    <w:t>升级建设内容如下：</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1）安全数据交换系统1套</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2）安全隔离与信息交换系统1套</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3）可信边界网关1台</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升级改造</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辅材</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机柜、</w:t>
                  </w:r>
                  <w:r>
                    <w:rPr>
                      <w:rFonts w:ascii="仿宋_GB2312" w:hAnsi="仿宋_GB2312" w:cs="仿宋_GB2312" w:eastAsia="仿宋_GB2312"/>
                      <w:sz w:val="24"/>
                      <w:color w:val="000000"/>
                    </w:rPr>
                    <w:t>pdu，扎带，线缆，网线等</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建设周期：合同签订之日起15个日历日；服务期限：试运行两个月无问题经验收合格后两年。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渭南市公安局交通警察支队</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系统建设完成并经验收合格后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试运行两个月（试运行从验收通过之日起算）并经国家审计部门审计完成后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服务期（二年）结束后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质保期：验收合格之日起提供两年质保</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供应商资格声明文件 响应函 供应商资格证明文件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提供2024年1月以来任意3个月依法缴纳税收和社会保险的相关证明材料；注：依法免税或不需要缴纳社会保险的供应商提供相关部门出具的证明文件。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中小企业声明函 技术要求响应表 磋商保证金缴纳凭证及退还申请表 报价表 商务要求响应表 响应文件封面 政府采购供应商拒绝政府采购领域商业贿赂承诺书 磋商方案说明 残疾人福利性单位声明函 供应商资格声明文件 标的清单 供应商承诺书 响应函 业绩证明文件 供应商资格证明文件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（1）报价未超过本项目预算金额 （2）未出现选择性报价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 （2）未附有采购人不能接受的条件 （3）符合磋商文件规定的其他实质性要求 （4）未违反《中华人民共和国政府采购法》和其他相关法律、法规的规定</w:t>
            </w:r>
          </w:p>
        </w:tc>
        <w:tc>
          <w:tcPr>
            <w:tcW w:type="dxa" w:w="1661"/>
          </w:tcPr>
          <w:p>
            <w:pPr>
              <w:pStyle w:val="null3"/>
            </w:pPr>
            <w:r>
              <w:rPr>
                <w:rFonts w:ascii="仿宋_GB2312" w:hAnsi="仿宋_GB2312" w:cs="仿宋_GB2312" w:eastAsia="仿宋_GB2312"/>
              </w:rPr>
              <w:t>磋商方案说明 技术要求响应表 商务要求响应表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对商务要求完全响应竞争性磋商文件要求的得2分。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提供针对本项目的服务方案。 服务方案针对性强，对用户及项目了解全面、内容完整、可行性强，计6.1～10分；服务方案针对性较强，能够考虑到用户实际需求，计3.1～6分；服务方案针对性不强，未考虑到用户实际需求，计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所投产品、软件相关资料</w:t>
            </w:r>
          </w:p>
        </w:tc>
        <w:tc>
          <w:tcPr>
            <w:tcW w:type="dxa" w:w="2492"/>
          </w:tcPr>
          <w:p>
            <w:pPr>
              <w:pStyle w:val="null3"/>
            </w:pPr>
            <w:r>
              <w:rPr>
                <w:rFonts w:ascii="仿宋_GB2312" w:hAnsi="仿宋_GB2312" w:cs="仿宋_GB2312" w:eastAsia="仿宋_GB2312"/>
              </w:rPr>
              <w:t>所投产品、软件相关资料（包括但不限于产品来源渠道、产品说明书、产品质量检测报告等）。技术资料详细完整，计6.1～10分；技术资料较详细，计3.1～6分；技术资料欠缺，计1～3分；未提供不得分。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拟派本项目工作人员组成</w:t>
            </w:r>
          </w:p>
        </w:tc>
        <w:tc>
          <w:tcPr>
            <w:tcW w:type="dxa" w:w="2492"/>
          </w:tcPr>
          <w:p>
            <w:pPr>
              <w:pStyle w:val="null3"/>
            </w:pPr>
            <w:r>
              <w:rPr>
                <w:rFonts w:ascii="仿宋_GB2312" w:hAnsi="仿宋_GB2312" w:cs="仿宋_GB2312" w:eastAsia="仿宋_GB2312"/>
              </w:rPr>
              <w:t>提供拟派本项目工作人员组成情况（有具体成员名单，包括姓名、工作经验、工作职责、联系方式等）。服务队伍配备合理，有针对本项目的专项服务小组，项目负责人、工作人员分工明确，计6.1～10分； 服务队伍配备比较合理，项目负责人、工作人员分工比较明确，计3.1～6分;服务队伍配备不合理，项目负责人、工作人员分工不明确，计1～3分；未提供不得分。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确保本项目质量的保障措施</w:t>
            </w:r>
          </w:p>
        </w:tc>
        <w:tc>
          <w:tcPr>
            <w:tcW w:type="dxa" w:w="2492"/>
          </w:tcPr>
          <w:p>
            <w:pPr>
              <w:pStyle w:val="null3"/>
            </w:pPr>
            <w:r>
              <w:rPr>
                <w:rFonts w:ascii="仿宋_GB2312" w:hAnsi="仿宋_GB2312" w:cs="仿宋_GB2312" w:eastAsia="仿宋_GB2312"/>
              </w:rPr>
              <w:t>提供确保本项目质量的保障措施。保障措施有效可行、具备完善的内部管理架构、工作流程、信息反馈渠道，计6.1～10分；保障措施较合理、内部管理架构较完善，措施一般，计3.1～6分；保障措施不合理、内部管理架构不完善，计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确保本项目进度的保障措施</w:t>
            </w:r>
          </w:p>
        </w:tc>
        <w:tc>
          <w:tcPr>
            <w:tcW w:type="dxa" w:w="2492"/>
          </w:tcPr>
          <w:p>
            <w:pPr>
              <w:pStyle w:val="null3"/>
            </w:pPr>
            <w:r>
              <w:rPr>
                <w:rFonts w:ascii="仿宋_GB2312" w:hAnsi="仿宋_GB2312" w:cs="仿宋_GB2312" w:eastAsia="仿宋_GB2312"/>
              </w:rPr>
              <w:t>提供确保本项目进度的技术组织措施。进度安排合理，措施描述完整、可操作性强，计6.1～10分；进度安排较合理,措施内容基本完整、可操作性一般，计.3.1～6分；措施内容不完整、可操作性较差，计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重难点的分析及应对措施</w:t>
            </w:r>
          </w:p>
        </w:tc>
        <w:tc>
          <w:tcPr>
            <w:tcW w:type="dxa" w:w="2492"/>
          </w:tcPr>
          <w:p>
            <w:pPr>
              <w:pStyle w:val="null3"/>
            </w:pPr>
            <w:r>
              <w:rPr>
                <w:rFonts w:ascii="仿宋_GB2312" w:hAnsi="仿宋_GB2312" w:cs="仿宋_GB2312" w:eastAsia="仿宋_GB2312"/>
              </w:rPr>
              <w:t>提供针对本项目重难点的分析及应对措施。重难点分析全面、应对措施详细可行，计6.1～10分；重难点分析不足、应对措施一般，计3.1～6分；重难点分析差、应对措施差，计1～3分；未提供不得分。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完全承诺竞争性磋商文件的要求，并针对本项目实际需求提供实质性承诺，包括对服务期限、质量、人员到位情况、后期服务等方面。承诺内容完善、合理、可行性强，计3.1～5分；承诺内容一般，可行性较一般，计1～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提供详细的技术培训方案。培训方案完整，符合该项目需求，计3.1～5分；培训方案一般，较符合该项目需求，计1～3分；未提供不得分。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 磋商报价得分=（磋商基准价/最终磋商报价）×价格权值（20%）×100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详见附件：磋商方案说明</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详见附件：磋商保证金缴纳凭证及退还申请表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