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版本号：ZCSP-渭南市-2025-0047620250627002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卫生健康委员会增补叶酸预防神经管缺陷项目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ZCSP-渭南市-2025-00476</w:t>
      </w:r>
      <w:r>
        <w:br/>
      </w:r>
      <w:r>
        <w:br/>
      </w:r>
      <w:r>
        <w:br/>
      </w:r>
    </w:p>
    <w:p>
      <w:pPr>
        <w:pStyle w:val="null3"/>
        <w:jc w:val="center"/>
        <w:outlineLvl w:val="2"/>
      </w:pPr>
      <w:r>
        <w:rPr>
          <w:rFonts w:ascii="仿宋_GB2312" w:hAnsi="仿宋_GB2312" w:cs="仿宋_GB2312" w:eastAsia="仿宋_GB2312"/>
          <w:sz w:val="28"/>
          <w:b/>
        </w:rPr>
        <w:t>渭南市卫生健康委员会</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渭南市卫生健康委员会</w:t>
      </w:r>
      <w:r>
        <w:rPr>
          <w:rFonts w:ascii="仿宋_GB2312" w:hAnsi="仿宋_GB2312" w:cs="仿宋_GB2312" w:eastAsia="仿宋_GB2312"/>
        </w:rPr>
        <w:t>委托，拟对</w:t>
      </w:r>
      <w:r>
        <w:rPr>
          <w:rFonts w:ascii="仿宋_GB2312" w:hAnsi="仿宋_GB2312" w:cs="仿宋_GB2312" w:eastAsia="仿宋_GB2312"/>
        </w:rPr>
        <w:t>卫生健康委员会增补叶酸预防神经管缺陷项目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ZCSP-渭南市-2025-00476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卫生健康委员会增补叶酸预防神经管缺陷项目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为准备怀孕和孕早期3个月的生育妇女免费增补叶酸,使目标人群叶酸服用率达到90%以上,增补叶酸知识知晓率和叶酸服用依从性不断提高，有效降低神经管缺陷发生率,提高出生人口素质。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采购包1（卫生健康委员会增补叶酸预防神经管缺陷项目）：属于专门面向中小企业采购。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须提供合法注册的法人或其他组织的营业执照等证明文件，自然人须提供的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供应商应授权合法的人员参加投标全过程，其中法定代表人直接参加投标的，须出具法定代表人证明书及法人身份证，并与营业执照上信息一致。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3、税收缴纳证明：提供开标前一年内任意一个月的依法缴纳税收的相关凭据（时间以税务机关或代收机关出具的发票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开标前一年内任意一个月的社会保障资金缴存单据或社保机构开具的社会保险参保缴费情况证明，依法不需要缴纳社会保障资金的单位应提供相关证明材料；供应商需在项目电子化交易系统中按要求上传相应证明。</w:t>
      </w:r>
    </w:p>
    <w:p>
      <w:pPr>
        <w:pStyle w:val="null3"/>
      </w:pPr>
      <w:r>
        <w:rPr>
          <w:rFonts w:ascii="仿宋_GB2312" w:hAnsi="仿宋_GB2312" w:cs="仿宋_GB2312" w:eastAsia="仿宋_GB2312"/>
        </w:rPr>
        <w:t>5、财务状况报告：提供 2024年度经审计的财务会计报告或其开标前六个月内银行出具的资信证明（以上两种形式的资料提供任何一种即可）；供应商需在项目电子化交易系统中按要求上传相应证明文件并进行电子签章。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6、开标前三年内在经营活动中没有重大违法记录的书面声明：提供开标前三年内在经营活动中没有重大违法记录的书面声明；供应商需在项目电子化交易系统中按要求上传相应证明文件，并进行电子签章。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7、非联合体不分包声明：按要求上传非联合体不分包声明，并进行电子签章。</w:t>
      </w:r>
    </w:p>
    <w:p>
      <w:pPr>
        <w:pStyle w:val="null3"/>
      </w:pPr>
      <w:r>
        <w:rPr>
          <w:rFonts w:ascii="仿宋_GB2312" w:hAnsi="仿宋_GB2312" w:cs="仿宋_GB2312" w:eastAsia="仿宋_GB2312"/>
        </w:rPr>
        <w:t>8、信用记录：按要求上传信用记录书面声明函，并进行电子签章。</w:t>
      </w:r>
    </w:p>
    <w:p>
      <w:pPr>
        <w:pStyle w:val="null3"/>
      </w:pPr>
      <w:r>
        <w:rPr>
          <w:rFonts w:ascii="仿宋_GB2312" w:hAnsi="仿宋_GB2312" w:cs="仿宋_GB2312" w:eastAsia="仿宋_GB2312"/>
        </w:rPr>
        <w:t>9、生产厂家投标需提供《药品生产许可证》、GMP认证证书、国家药监局批复的《药品生产批件》；代理商投标须提供《药品经营许可证》及生产厂家《药品生产许可证》；生产企业需提供产品的生产批件；产品须提供省级及以上药检部门出具的药检报告。：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渭南市卫生健康委员会经办：王静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18609130165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渭南市卫生健康委员会</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渭南市卫生健康委员会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（一）符合国家有关技术规范和标准 （二）所供产品的规格、数量符合采购文件供应商投标文件相关承诺及合同约定的要求。 （三）所有产品及服务资料均已运输至指定地点，并包装完整无损害，质量数量符合采购文件要求。 （四）采购文件、供应商投标文件及合同约定的附件、工具、技术资料等齐全；提供产品使用说明书、每批次提供第三方质量检验证书、合格证等。 （五）由项目执行单位出具产品验收清单及评价函。</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渭南市卫生健康委员会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联系电话：18609130165</w:t>
      </w:r>
    </w:p>
    <w:p>
      <w:pPr>
        <w:pStyle w:val="null3"/>
      </w:pPr>
      <w:r>
        <w:rPr>
          <w:rFonts w:ascii="仿宋_GB2312" w:hAnsi="仿宋_GB2312" w:cs="仿宋_GB2312" w:eastAsia="仿宋_GB2312"/>
        </w:rPr>
        <w:t>地址：渭南市市民综合服务中心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增补叶酸预防神经管缺陷项目是预防出生缺陷,提高出生人口素质的有力举措,为准备怀孕和孕早期3个月的生育妇女免费增补叶酸,有效降低神经管缺陷发生率,提高出生人口素质；对准备怀孕和孕早期3个月的生育妇女免费增补叶酸,目标人群叶酸服用率达到90%以上,增补叶酸知识知晓率和叶酸服用依从性不断提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渭南市卫生健康委员会增补叶酸预防神经管缺陷项目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标的名称：渭南市卫生健康委员会增补叶酸预防神经管缺陷项目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1、剂型为含有</w:t>
            </w:r>
            <w:r>
              <w:rPr>
                <w:rFonts w:ascii="仿宋_GB2312" w:hAnsi="仿宋_GB2312" w:cs="仿宋_GB2312" w:eastAsia="仿宋_GB2312"/>
                <w:sz w:val="28"/>
              </w:rPr>
              <w:t>0.4mg的叶酸片剂；</w:t>
            </w:r>
          </w:p>
          <w:p>
            <w:pPr>
              <w:pStyle w:val="null3"/>
              <w:ind w:firstLine="560"/>
              <w:jc w:val="left"/>
            </w:pPr>
            <w:r>
              <w:rPr>
                <w:rFonts w:ascii="仿宋_GB2312" w:hAnsi="仿宋_GB2312" w:cs="仿宋_GB2312" w:eastAsia="仿宋_GB2312"/>
                <w:sz w:val="28"/>
              </w:rPr>
              <w:t>2、生产厂家须具备药品生产许可证及</w:t>
            </w:r>
            <w:r>
              <w:rPr>
                <w:rFonts w:ascii="仿宋_GB2312" w:hAnsi="仿宋_GB2312" w:cs="仿宋_GB2312" w:eastAsia="仿宋_GB2312"/>
                <w:sz w:val="28"/>
              </w:rPr>
              <w:t>GMP认证资质；</w:t>
            </w:r>
          </w:p>
          <w:p>
            <w:pPr>
              <w:pStyle w:val="null3"/>
              <w:ind w:firstLine="560"/>
              <w:jc w:val="left"/>
            </w:pPr>
            <w:r>
              <w:rPr>
                <w:rFonts w:ascii="仿宋_GB2312" w:hAnsi="仿宋_GB2312" w:cs="仿宋_GB2312" w:eastAsia="仿宋_GB2312"/>
                <w:sz w:val="28"/>
              </w:rPr>
              <w:t>3、近三年</w:t>
            </w:r>
            <w:r>
              <w:rPr>
                <w:rFonts w:ascii="仿宋_GB2312" w:hAnsi="仿宋_GB2312" w:cs="仿宋_GB2312" w:eastAsia="仿宋_GB2312"/>
                <w:sz w:val="28"/>
              </w:rPr>
              <w:t>“投标产品不得有药品质量抽检不合格及假药劣药行政处罚记录”。</w:t>
            </w:r>
          </w:p>
          <w:p>
            <w:pPr>
              <w:pStyle w:val="null3"/>
              <w:ind w:firstLine="560"/>
              <w:jc w:val="left"/>
            </w:pPr>
            <w:r>
              <w:rPr>
                <w:rFonts w:ascii="仿宋_GB2312" w:hAnsi="仿宋_GB2312" w:cs="仿宋_GB2312" w:eastAsia="仿宋_GB2312"/>
                <w:sz w:val="28"/>
              </w:rPr>
              <w:t>4、所购叶酸片均需提供保险服务；</w:t>
            </w:r>
          </w:p>
          <w:p>
            <w:pPr>
              <w:pStyle w:val="null3"/>
              <w:ind w:firstLine="560"/>
              <w:jc w:val="left"/>
            </w:pPr>
            <w:r>
              <w:rPr>
                <w:rFonts w:ascii="仿宋_GB2312" w:hAnsi="仿宋_GB2312" w:cs="仿宋_GB2312" w:eastAsia="仿宋_GB2312"/>
                <w:sz w:val="28"/>
              </w:rPr>
              <w:t>5、产品规格：叶酸片为</w:t>
            </w:r>
            <w:r>
              <w:rPr>
                <w:rFonts w:ascii="仿宋_GB2312" w:hAnsi="仿宋_GB2312" w:cs="仿宋_GB2312" w:eastAsia="仿宋_GB2312"/>
                <w:sz w:val="28"/>
              </w:rPr>
              <w:t>0.4mg/片*31片/瓶（板、盒）；</w:t>
            </w:r>
          </w:p>
          <w:p>
            <w:pPr>
              <w:pStyle w:val="null3"/>
              <w:ind w:firstLine="560"/>
              <w:jc w:val="left"/>
            </w:pPr>
            <w:r>
              <w:rPr>
                <w:rFonts w:ascii="仿宋_GB2312" w:hAnsi="仿宋_GB2312" w:cs="仿宋_GB2312" w:eastAsia="仿宋_GB2312"/>
                <w:sz w:val="28"/>
              </w:rPr>
              <w:t>6、产品有效期：叶酸片为</w:t>
            </w:r>
            <w:r>
              <w:rPr>
                <w:rFonts w:ascii="仿宋_GB2312" w:hAnsi="仿宋_GB2312" w:cs="仿宋_GB2312" w:eastAsia="仿宋_GB2312"/>
                <w:sz w:val="28"/>
              </w:rPr>
              <w:t>36个月，验收时有效期≥24个月；</w:t>
            </w:r>
          </w:p>
          <w:p>
            <w:pPr>
              <w:pStyle w:val="null3"/>
              <w:ind w:firstLine="560"/>
              <w:jc w:val="left"/>
            </w:pPr>
            <w:r>
              <w:rPr>
                <w:rFonts w:ascii="仿宋_GB2312" w:hAnsi="仿宋_GB2312" w:cs="仿宋_GB2312" w:eastAsia="仿宋_GB2312"/>
                <w:sz w:val="28"/>
              </w:rPr>
              <w:t>7、提供产品合格检验报告及样品一份。</w:t>
            </w:r>
          </w:p>
          <w:p>
            <w:pPr>
              <w:pStyle w:val="null3"/>
              <w:ind w:firstLine="560"/>
              <w:jc w:val="left"/>
            </w:pPr>
            <w:r>
              <w:rPr>
                <w:rFonts w:ascii="仿宋_GB2312" w:hAnsi="仿宋_GB2312" w:cs="仿宋_GB2312" w:eastAsia="仿宋_GB2312"/>
              </w:rPr>
              <w:t>8、</w:t>
            </w:r>
            <w:r>
              <w:rPr>
                <w:rFonts w:ascii="仿宋_GB2312" w:hAnsi="仿宋_GB2312" w:cs="仿宋_GB2312" w:eastAsia="仿宋_GB2312"/>
                <w:sz w:val="21"/>
              </w:rPr>
              <w:t>招标数量：不低于</w:t>
            </w:r>
            <w:r>
              <w:rPr>
                <w:rFonts w:ascii="仿宋_GB2312" w:hAnsi="仿宋_GB2312" w:cs="仿宋_GB2312" w:eastAsia="仿宋_GB2312"/>
                <w:sz w:val="21"/>
              </w:rPr>
              <w:t>206600瓶。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供应商需要提供生产实施方案，包括原材料采购、加工制作等各个环节的实施方案，在规定的时间内有计划的完成项目需求产品的生产和装配。</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供应商需要提供品控管理方案，对产品品质有管理管控过程，有独立品管部门和专门品管人员，确保产品生产过程中的质量控制完善。</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供应商需要提供安装服务实施方案，根据货物交付时间节点，落实送货安装时间和人员安排，确保按期交付使用。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0"/>
              <w:jc w:val="both"/>
            </w:pPr>
            <w:r>
              <w:rPr>
                <w:rFonts w:ascii="仿宋_GB2312" w:hAnsi="仿宋_GB2312" w:cs="仿宋_GB2312" w:eastAsia="仿宋_GB2312"/>
                <w:sz w:val="32"/>
                <w:color w:val="000000"/>
              </w:rPr>
              <w:t>1、售后服务要求：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知情同意书：</w:t>
            </w:r>
            <w:r>
              <w:rPr>
                <w:rFonts w:ascii="仿宋_GB2312" w:hAnsi="仿宋_GB2312" w:cs="仿宋_GB2312" w:eastAsia="仿宋_GB2312"/>
                <w:sz w:val="32"/>
              </w:rPr>
              <w:t>49700张</w:t>
            </w:r>
            <w:r>
              <w:rPr>
                <w:rFonts w:ascii="仿宋_GB2312" w:hAnsi="仿宋_GB2312" w:cs="仿宋_GB2312" w:eastAsia="仿宋_GB2312"/>
                <w:sz w:val="32"/>
              </w:rPr>
              <w:t>，规格：彩色纸</w:t>
            </w:r>
            <w:r>
              <w:rPr>
                <w:rFonts w:ascii="仿宋_GB2312" w:hAnsi="仿宋_GB2312" w:cs="仿宋_GB2312" w:eastAsia="仿宋_GB2312"/>
                <w:sz w:val="32"/>
              </w:rPr>
              <w:t>60克</w:t>
            </w:r>
            <w:r>
              <w:rPr>
                <w:rFonts w:ascii="仿宋_GB2312" w:hAnsi="仿宋_GB2312" w:cs="仿宋_GB2312" w:eastAsia="仿宋_GB2312"/>
                <w:sz w:val="32"/>
              </w:rPr>
              <w:t>A5</w:t>
            </w:r>
            <w:r>
              <w:rPr>
                <w:rFonts w:ascii="仿宋_GB2312" w:hAnsi="仿宋_GB2312" w:cs="仿宋_GB2312" w:eastAsia="仿宋_GB2312"/>
                <w:sz w:val="32"/>
              </w:rPr>
              <w:t>单面印刷；每册</w:t>
            </w:r>
            <w:r>
              <w:rPr>
                <w:rFonts w:ascii="仿宋_GB2312" w:hAnsi="仿宋_GB2312" w:cs="仿宋_GB2312" w:eastAsia="仿宋_GB2312"/>
                <w:sz w:val="32"/>
              </w:rPr>
              <w:t>100张（胶印），封面250克铜版纸。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乡级叶酸资料登记册：</w:t>
            </w:r>
            <w:r>
              <w:rPr>
                <w:rFonts w:ascii="仿宋_GB2312" w:hAnsi="仿宋_GB2312" w:cs="仿宋_GB2312" w:eastAsia="仿宋_GB2312"/>
                <w:sz w:val="32"/>
              </w:rPr>
              <w:t>240</w:t>
            </w:r>
            <w:r>
              <w:rPr>
                <w:rFonts w:ascii="仿宋_GB2312" w:hAnsi="仿宋_GB2312" w:cs="仿宋_GB2312" w:eastAsia="仿宋_GB2312"/>
                <w:sz w:val="32"/>
              </w:rPr>
              <w:t>本，规格：</w:t>
            </w:r>
            <w:r>
              <w:rPr>
                <w:rFonts w:ascii="仿宋_GB2312" w:hAnsi="仿宋_GB2312" w:cs="仿宋_GB2312" w:eastAsia="仿宋_GB2312"/>
                <w:sz w:val="32"/>
              </w:rPr>
              <w:t>80克双胶，</w:t>
            </w:r>
            <w:r>
              <w:rPr>
                <w:rFonts w:ascii="仿宋_GB2312" w:hAnsi="仿宋_GB2312" w:cs="仿宋_GB2312" w:eastAsia="仿宋_GB2312"/>
                <w:sz w:val="32"/>
              </w:rPr>
              <w:t xml:space="preserve">A4 </w:t>
            </w:r>
            <w:r>
              <w:rPr>
                <w:rFonts w:ascii="仿宋_GB2312" w:hAnsi="仿宋_GB2312" w:cs="仿宋_GB2312" w:eastAsia="仿宋_GB2312"/>
                <w:sz w:val="32"/>
              </w:rPr>
              <w:t>纸，每册</w:t>
            </w:r>
            <w:r>
              <w:rPr>
                <w:rFonts w:ascii="仿宋_GB2312" w:hAnsi="仿宋_GB2312" w:cs="仿宋_GB2312" w:eastAsia="仿宋_GB2312"/>
                <w:sz w:val="32"/>
              </w:rPr>
              <w:t>30张，双面印刷；封面250克铜版纸，</w:t>
            </w:r>
            <w:r>
              <w:rPr>
                <w:rFonts w:ascii="仿宋_GB2312" w:hAnsi="仿宋_GB2312" w:cs="仿宋_GB2312" w:eastAsia="仿宋_GB2312"/>
                <w:sz w:val="32"/>
              </w:rPr>
              <w:t>A4</w:t>
            </w:r>
            <w:r>
              <w:rPr>
                <w:rFonts w:ascii="仿宋_GB2312" w:hAnsi="仿宋_GB2312" w:cs="仿宋_GB2312" w:eastAsia="仿宋_GB2312"/>
                <w:sz w:val="32"/>
              </w:rPr>
              <w:t>色印刷。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村级叶酸资料登记册：</w:t>
            </w:r>
            <w:r>
              <w:rPr>
                <w:rFonts w:ascii="仿宋_GB2312" w:hAnsi="仿宋_GB2312" w:cs="仿宋_GB2312" w:eastAsia="仿宋_GB2312"/>
                <w:sz w:val="32"/>
              </w:rPr>
              <w:t>2620</w:t>
            </w:r>
            <w:r>
              <w:rPr>
                <w:rFonts w:ascii="仿宋_GB2312" w:hAnsi="仿宋_GB2312" w:cs="仿宋_GB2312" w:eastAsia="仿宋_GB2312"/>
                <w:sz w:val="32"/>
              </w:rPr>
              <w:t>册；规格：</w:t>
            </w:r>
            <w:r>
              <w:rPr>
                <w:rFonts w:ascii="仿宋_GB2312" w:hAnsi="仿宋_GB2312" w:cs="仿宋_GB2312" w:eastAsia="仿宋_GB2312"/>
                <w:sz w:val="32"/>
              </w:rPr>
              <w:t>80克双胶，</w:t>
            </w:r>
            <w:r>
              <w:rPr>
                <w:rFonts w:ascii="仿宋_GB2312" w:hAnsi="仿宋_GB2312" w:cs="仿宋_GB2312" w:eastAsia="仿宋_GB2312"/>
                <w:sz w:val="32"/>
              </w:rPr>
              <w:t xml:space="preserve">A4 </w:t>
            </w:r>
            <w:r>
              <w:rPr>
                <w:rFonts w:ascii="仿宋_GB2312" w:hAnsi="仿宋_GB2312" w:cs="仿宋_GB2312" w:eastAsia="仿宋_GB2312"/>
                <w:sz w:val="32"/>
              </w:rPr>
              <w:t>纸，每册</w:t>
            </w:r>
            <w:r>
              <w:rPr>
                <w:rFonts w:ascii="仿宋_GB2312" w:hAnsi="仿宋_GB2312" w:cs="仿宋_GB2312" w:eastAsia="仿宋_GB2312"/>
                <w:sz w:val="32"/>
              </w:rPr>
              <w:t>30张，双面印刷；封面250克铜版纸，</w:t>
            </w:r>
            <w:r>
              <w:rPr>
                <w:rFonts w:ascii="仿宋_GB2312" w:hAnsi="仿宋_GB2312" w:cs="仿宋_GB2312" w:eastAsia="仿宋_GB2312"/>
                <w:sz w:val="32"/>
              </w:rPr>
              <w:t>A4</w:t>
            </w:r>
            <w:r>
              <w:rPr>
                <w:rFonts w:ascii="仿宋_GB2312" w:hAnsi="仿宋_GB2312" w:cs="仿宋_GB2312" w:eastAsia="仿宋_GB2312"/>
                <w:sz w:val="32"/>
              </w:rPr>
              <w:t>色印刷，覆</w:t>
            </w:r>
            <w:r>
              <w:rPr>
                <w:rFonts w:ascii="仿宋_GB2312" w:hAnsi="仿宋_GB2312" w:cs="仿宋_GB2312" w:eastAsia="仿宋_GB2312"/>
                <w:sz w:val="32"/>
              </w:rPr>
              <w:t>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发放机构叶酸资料登记册：</w:t>
            </w:r>
            <w:r>
              <w:rPr>
                <w:rFonts w:ascii="仿宋_GB2312" w:hAnsi="仿宋_GB2312" w:cs="仿宋_GB2312" w:eastAsia="仿宋_GB2312"/>
                <w:sz w:val="32"/>
              </w:rPr>
              <w:t>130</w:t>
            </w:r>
            <w:r>
              <w:rPr>
                <w:rFonts w:ascii="仿宋_GB2312" w:hAnsi="仿宋_GB2312" w:cs="仿宋_GB2312" w:eastAsia="仿宋_GB2312"/>
                <w:sz w:val="32"/>
              </w:rPr>
              <w:t>册；规格：</w:t>
            </w:r>
            <w:r>
              <w:rPr>
                <w:rFonts w:ascii="仿宋_GB2312" w:hAnsi="仿宋_GB2312" w:cs="仿宋_GB2312" w:eastAsia="仿宋_GB2312"/>
                <w:sz w:val="32"/>
              </w:rPr>
              <w:t xml:space="preserve">80克双胶， </w:t>
            </w:r>
            <w:r>
              <w:rPr>
                <w:rFonts w:ascii="仿宋_GB2312" w:hAnsi="仿宋_GB2312" w:cs="仿宋_GB2312" w:eastAsia="仿宋_GB2312"/>
                <w:sz w:val="32"/>
              </w:rPr>
              <w:t>A4</w:t>
            </w:r>
            <w:r>
              <w:rPr>
                <w:rFonts w:ascii="仿宋_GB2312" w:hAnsi="仿宋_GB2312" w:cs="仿宋_GB2312" w:eastAsia="仿宋_GB2312"/>
                <w:sz w:val="32"/>
              </w:rPr>
              <w:t>纸，每册</w:t>
            </w:r>
            <w:r>
              <w:rPr>
                <w:rFonts w:ascii="仿宋_GB2312" w:hAnsi="仿宋_GB2312" w:cs="仿宋_GB2312" w:eastAsia="仿宋_GB2312"/>
                <w:sz w:val="32"/>
              </w:rPr>
              <w:t>30张，双面印刷；封面250克铜版纸，</w:t>
            </w:r>
            <w:r>
              <w:rPr>
                <w:rFonts w:ascii="仿宋_GB2312" w:hAnsi="仿宋_GB2312" w:cs="仿宋_GB2312" w:eastAsia="仿宋_GB2312"/>
                <w:sz w:val="32"/>
              </w:rPr>
              <w:t>A4</w:t>
            </w:r>
            <w:r>
              <w:rPr>
                <w:rFonts w:ascii="仿宋_GB2312" w:hAnsi="仿宋_GB2312" w:cs="仿宋_GB2312" w:eastAsia="仿宋_GB2312"/>
                <w:sz w:val="32"/>
              </w:rPr>
              <w:t>色印刷，</w:t>
            </w:r>
            <w:r>
              <w:rPr>
                <w:rFonts w:ascii="仿宋_GB2312" w:hAnsi="仿宋_GB2312" w:cs="仿宋_GB2312" w:eastAsia="仿宋_GB2312"/>
                <w:sz w:val="32"/>
              </w:rPr>
              <w:t>覆膜。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宣传</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海报：</w:t>
            </w:r>
            <w:r>
              <w:rPr>
                <w:rFonts w:ascii="仿宋_GB2312" w:hAnsi="仿宋_GB2312" w:cs="仿宋_GB2312" w:eastAsia="仿宋_GB2312"/>
                <w:sz w:val="32"/>
              </w:rPr>
              <w:t>2820</w:t>
            </w:r>
            <w:r>
              <w:rPr>
                <w:rFonts w:ascii="仿宋_GB2312" w:hAnsi="仿宋_GB2312" w:cs="仿宋_GB2312" w:eastAsia="仿宋_GB2312"/>
                <w:sz w:val="32"/>
              </w:rPr>
              <w:t>张</w:t>
            </w:r>
            <w:r>
              <w:rPr>
                <w:rFonts w:ascii="仿宋_GB2312" w:hAnsi="仿宋_GB2312" w:cs="仿宋_GB2312" w:eastAsia="仿宋_GB2312"/>
                <w:sz w:val="32"/>
              </w:rPr>
              <w:t>;</w:t>
            </w:r>
            <w:r>
              <w:rPr>
                <w:rFonts w:ascii="仿宋_GB2312" w:hAnsi="仿宋_GB2312" w:cs="仿宋_GB2312" w:eastAsia="仿宋_GB2312"/>
                <w:sz w:val="32"/>
              </w:rPr>
              <w:t>60*90cm</w:t>
            </w:r>
            <w:r>
              <w:rPr>
                <w:rFonts w:ascii="仿宋_GB2312" w:hAnsi="仿宋_GB2312" w:cs="仿宋_GB2312" w:eastAsia="仿宋_GB2312"/>
                <w:sz w:val="32"/>
              </w:rPr>
              <w:t>。视频：不少于</w:t>
            </w:r>
            <w:r>
              <w:rPr>
                <w:rFonts w:ascii="仿宋_GB2312" w:hAnsi="仿宋_GB2312" w:cs="仿宋_GB2312" w:eastAsia="仿宋_GB2312"/>
                <w:sz w:val="32"/>
              </w:rPr>
              <w:t>3分钟。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叶酸发放袋：</w:t>
            </w:r>
            <w:r>
              <w:rPr>
                <w:rFonts w:ascii="仿宋_GB2312" w:hAnsi="仿宋_GB2312" w:cs="仿宋_GB2312" w:eastAsia="仿宋_GB2312"/>
                <w:sz w:val="32"/>
              </w:rPr>
              <w:t>25100</w:t>
            </w:r>
            <w:r>
              <w:rPr>
                <w:rFonts w:ascii="仿宋_GB2312" w:hAnsi="仿宋_GB2312" w:cs="仿宋_GB2312" w:eastAsia="仿宋_GB2312"/>
                <w:sz w:val="32"/>
              </w:rPr>
              <w:t>个</w:t>
            </w:r>
            <w:r>
              <w:rPr>
                <w:rFonts w:ascii="仿宋_GB2312" w:hAnsi="仿宋_GB2312" w:cs="仿宋_GB2312" w:eastAsia="仿宋_GB2312"/>
                <w:sz w:val="32"/>
              </w:rPr>
              <w:t>;无纺布，</w:t>
            </w:r>
            <w:r>
              <w:rPr>
                <w:rFonts w:ascii="仿宋_GB2312" w:hAnsi="仿宋_GB2312" w:cs="仿宋_GB2312" w:eastAsia="仿宋_GB2312"/>
                <w:sz w:val="32"/>
              </w:rPr>
              <w:t>30*38*10cm,</w:t>
            </w:r>
            <w:r>
              <w:rPr>
                <w:rFonts w:ascii="仿宋_GB2312" w:hAnsi="仿宋_GB2312" w:cs="仿宋_GB2312" w:eastAsia="仿宋_GB2312"/>
                <w:sz w:val="32"/>
              </w:rPr>
              <w:t>厚度</w:t>
            </w:r>
            <w:r>
              <w:rPr>
                <w:rFonts w:ascii="仿宋_GB2312" w:hAnsi="仿宋_GB2312" w:cs="仿宋_GB2312" w:eastAsia="仿宋_GB2312"/>
                <w:sz w:val="32"/>
              </w:rPr>
              <w:t>90g。</w:t>
            </w:r>
          </w:p>
          <w:p>
            <w:pPr>
              <w:pStyle w:val="null3"/>
              <w:ind w:firstLine="640"/>
              <w:jc w:val="both"/>
            </w:pPr>
            <w:r>
              <w:rPr>
                <w:rFonts w:ascii="仿宋_GB2312" w:hAnsi="仿宋_GB2312" w:cs="仿宋_GB2312" w:eastAsia="仿宋_GB2312"/>
                <w:sz w:val="32"/>
              </w:rPr>
              <w:t>备注：相关登记册、海报和发放袋样式由供应商设计，市</w:t>
            </w:r>
            <w:r>
              <w:rPr>
                <w:rFonts w:ascii="仿宋_GB2312" w:hAnsi="仿宋_GB2312" w:cs="仿宋_GB2312" w:eastAsia="仿宋_GB2312"/>
                <w:sz w:val="32"/>
              </w:rPr>
              <w:t>卫生健康行政部门审核确定后</w:t>
            </w:r>
            <w:r>
              <w:rPr>
                <w:rFonts w:ascii="仿宋_GB2312" w:hAnsi="仿宋_GB2312" w:cs="仿宋_GB2312" w:eastAsia="仿宋_GB2312"/>
                <w:sz w:val="32"/>
              </w:rPr>
              <w:t>印制。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人员培训：培训按照《陕西省增补叶酸预防神经管缺陷项目服务规范》执行，规模要求：培训对象为每个县（市区）、</w:t>
            </w:r>
            <w:r>
              <w:rPr>
                <w:rFonts w:ascii="仿宋_GB2312" w:hAnsi="仿宋_GB2312" w:cs="仿宋_GB2312" w:eastAsia="仿宋_GB2312"/>
                <w:sz w:val="32"/>
              </w:rPr>
              <w:t>乡镇各</w:t>
            </w:r>
            <w:r>
              <w:rPr>
                <w:rFonts w:ascii="仿宋_GB2312" w:hAnsi="仿宋_GB2312" w:cs="仿宋_GB2312" w:eastAsia="仿宋_GB2312"/>
                <w:sz w:val="32"/>
              </w:rPr>
              <w:t>2人，每村1人，负责和承担叶酸片发放、随访、宣传、 督导管理的人员。培训采取线上</w:t>
            </w:r>
            <w:r>
              <w:rPr>
                <w:rFonts w:ascii="仿宋_GB2312" w:hAnsi="仿宋_GB2312" w:cs="仿宋_GB2312" w:eastAsia="仿宋_GB2312"/>
                <w:sz w:val="32"/>
              </w:rPr>
              <w:t>或</w:t>
            </w:r>
            <w:r>
              <w:rPr>
                <w:rFonts w:ascii="仿宋_GB2312" w:hAnsi="仿宋_GB2312" w:cs="仿宋_GB2312" w:eastAsia="仿宋_GB2312"/>
                <w:sz w:val="32"/>
              </w:rPr>
              <w:t>线下</w:t>
            </w:r>
            <w:r>
              <w:rPr>
                <w:rFonts w:ascii="仿宋_GB2312" w:hAnsi="仿宋_GB2312" w:cs="仿宋_GB2312" w:eastAsia="仿宋_GB2312"/>
                <w:sz w:val="32"/>
              </w:rPr>
              <w:t>的形式进行</w:t>
            </w:r>
            <w:r>
              <w:rPr>
                <w:rFonts w:ascii="仿宋_GB2312" w:hAnsi="仿宋_GB2312" w:cs="仿宋_GB2312" w:eastAsia="仿宋_GB2312"/>
                <w:sz w:val="32"/>
              </w:rPr>
              <w:t>，每人培训不少于</w:t>
            </w:r>
            <w:r>
              <w:rPr>
                <w:rFonts w:ascii="仿宋_GB2312" w:hAnsi="仿宋_GB2312" w:cs="仿宋_GB2312" w:eastAsia="仿宋_GB2312"/>
                <w:sz w:val="32"/>
              </w:rPr>
              <w:t>6学时，培训覆盖率达到100%,供应商应</w:t>
            </w:r>
            <w:r>
              <w:rPr>
                <w:rFonts w:ascii="仿宋_GB2312" w:hAnsi="仿宋_GB2312" w:cs="仿宋_GB2312" w:eastAsia="仿宋_GB2312"/>
                <w:sz w:val="32"/>
              </w:rPr>
              <w:t>配合市</w:t>
            </w:r>
            <w:r>
              <w:rPr>
                <w:rFonts w:ascii="仿宋_GB2312" w:hAnsi="仿宋_GB2312" w:cs="仿宋_GB2312" w:eastAsia="仿宋_GB2312"/>
                <w:sz w:val="32"/>
              </w:rPr>
              <w:t>卫生健康行政部门</w:t>
            </w:r>
            <w:r>
              <w:rPr>
                <w:rFonts w:ascii="仿宋_GB2312" w:hAnsi="仿宋_GB2312" w:cs="仿宋_GB2312" w:eastAsia="仿宋_GB2312"/>
                <w:sz w:val="32"/>
              </w:rPr>
              <w:t>完成项目培训并承担相关费用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color w:val="000000"/>
              </w:rPr>
              <w:t>2、项目团队要求：</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）中标企业安排专人负责与采购人对接；</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7*24小时响应咨询技术及售后服务，否则承担相关责任。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2026年12月31日前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渭南市卫生健康委员会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合同签订后，乙方将（第一批）货送达至甲方指定机构，验收合格，收到发票后14个工作日内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待第二批货送达至甲方指定机构，验收合格后，乙方出具承诺函及发票后5 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1、执行国家标准和中标企业标准进行验收。 2、验收依据： （1） 符合招标单位与中标单位签订的采购成交合同； （2） 符合招、投标文件的技术要求、商务要求； （3） 符合产品样品规格； （4） 符合国家有关技术规范和标准； （5）符合项目相关要求。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一）包装：应采取防潮、防晒、防腐蚀、防震动及防止其它损坏的必要措施。成交人应承担由于其包装或防护措施不妥而引起的货物锈蚀、损坏和丢失等任何损失造成的责任或费用。 （二）运输：选择运输风险小、运费低、距离短的运输路线。运杂费一次包死在总价内，包括生产厂到供货现场所需的装卸、运输（含保险费）、现场保管费、二次倒运费等费用。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1、所有产品的有限期为终验合格后不少于 24 个月。 2、货物的设计、制造应遵照行业的现行规范和标准。 3、售后服务要求：（1）知情同意书：49700张，规格：彩色纸60克A5单面印刷；每册100张（胶印），封面250克铜版纸。（2）乡级叶酸资料登记册：240本，规格：80克双胶，A4 纸，每册30张，双面印刷；封面250克铜版纸，A4色印刷。（3）村级叶酸资料登记册：2620册；规格：80克双胶，A4 纸，每册30张，双面印刷；封面250克铜版纸，A4色印刷，覆膜。（4）发放机构叶酸资料登记册：130册；规格：80克双胶， A4纸，每册30张，双面印刷；封面250克铜版纸，A4色印刷，覆膜。（5）宣传：海报：2820张;60*90cm。视频：不少于3分钟。 （6）叶酸发放袋：25100个;无纺布，30*38*10cm,厚度90g。 备注：相关登记册、海报和发放袋样式由供应商设计，市卫生健康行政部门审核确定后印制。（7）人员培训：培训按照《陕西省增补叶酸预防神经管缺陷项目服务规范》执行，规模要求：培训对象为每个县（市区）、乡镇各2人，每村1人，负责和承担叶酸片发放、随访、宣传、 督导管理的人员。培训采取线上或线下的形式进行，每人培训不少于6学时，培训覆盖率达到100%,供应商应配合市卫生健康行政部门完成项目培训并承担相关费用。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同时报请政府采购管理部门对其违约行为进行追究。3、乙方应按照本合同中规定的时间交货和提供服务。如乙方无正当理由拖延交货，甲方有权从货款中扣除违约赔偿费而不影响合同项下的其他补救方法。每延迟一天，赔偿费按合同总价款的1%计收，最高赔偿限额为合同总价的5%。如达到最高限额，甲方有权终止合同。4、由于服用乙方所提供的不合格产品产生的严重不良反应、致病（但自身过敏、疾病等非乙方原因除外），经甲乙双方确认并经第三方检验后，乙方应对此负责，立即召回并更换该批产品，对因此造成的所有后果负责，所产生的费用及善后由乙方承担，并承担由此产生的法律责任。 5、合同执行中发生争议的，当事人双方应协商解决，协商达不成一致时，可向当地行政仲裁机关申请仲裁或者向人民法院提请诉讼。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供应商应具有健全的财务会计制度</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财务会计制度.docx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供应商需在项目电子化交易系统中按要求填写《投标函》、书面声明完成承诺并进行电子签章。</w:t>
            </w:r>
          </w:p>
        </w:tc>
        <w:tc>
          <w:tcPr>
            <w:tcW w:type="dxa" w:w="1661"/>
          </w:tcPr>
          <w:p>
            <w:pPr>
              <w:pStyle w:val="null3"/>
            </w:pPr>
            <w:r>
              <w:rPr>
                <w:rFonts w:ascii="仿宋_GB2312" w:hAnsi="仿宋_GB2312" w:cs="仿宋_GB2312" w:eastAsia="仿宋_GB2312"/>
              </w:rPr>
              <w:t>投标函 书面声明.docx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证明书及法人身份证，并与营业执照上信息一致。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投标人应提交的相关资格证明材料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一年内任意一个月的依法缴纳税收的相关凭据（时间以税务机关或代收机关出具的发票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任意一个月的社会保障资金缴存单据或社保机构开具的社会保险参保缴费情况证明，依法不需要缴纳社会保障资金的单位应提供相关证明材料；供应商需在项目电子化交易系统中按要求上传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2024年度经审计的财务会计报告或其开标前六个月内银行出具的资信证明（以上两种形式的资料提供任何一种即可）；供应商需在项目电子化交易系统中按要求上传相应证明文件并进行电子签章。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开标前三年内在经营活动中没有重大违法记录的书面声明</w:t>
            </w:r>
          </w:p>
        </w:tc>
        <w:tc>
          <w:tcPr>
            <w:tcW w:type="dxa" w:w="3322"/>
          </w:tcPr>
          <w:p>
            <w:pPr>
              <w:pStyle w:val="null3"/>
            </w:pPr>
            <w:r>
              <w:rPr>
                <w:rFonts w:ascii="仿宋_GB2312" w:hAnsi="仿宋_GB2312" w:cs="仿宋_GB2312" w:eastAsia="仿宋_GB2312"/>
              </w:rPr>
              <w:t>提供开标前三年内在经营活动中没有重大违法记录的书面声明；供应商需在项目电子化交易系统中按要求上传相应证明文件，并进行电子签章。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按要求上传非联合体不分包声明，并进行电子签章。</w:t>
            </w:r>
          </w:p>
        </w:tc>
        <w:tc>
          <w:tcPr>
            <w:tcW w:type="dxa" w:w="1661"/>
          </w:tcPr>
          <w:p>
            <w:pPr>
              <w:pStyle w:val="null3"/>
            </w:pPr>
            <w:r>
              <w:rPr>
                <w:rFonts w:ascii="仿宋_GB2312" w:hAnsi="仿宋_GB2312" w:cs="仿宋_GB2312" w:eastAsia="仿宋_GB2312"/>
              </w:rPr>
              <w:t>非联合体不分包声明.docx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生产厂家投标需提供《药品生产许可证》、GMP认证证书、国家药监局批复的《药品生产批件》；代理商投标须提供《药品经营许可证》及生产厂家《药品生产许可证》；生产企业需提供产品的生产批件；产品须提供省级及以上药检部门出具的药检报告。</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承诺函.docx 服务方案.docx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法定代表人证明书.docx 投标文件封面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开标一览表 中小企业声明函 商务应答表 承诺函.docx 非联合体不分包声明.docx 供应商无重大违法记录书面声明函.docx 投标人应提交的相关资格证明材料 法定代表人授权书.docx 供应商信用记录书面声明函.docx 产品技术参数表 投标函 书面声明.docx 残疾人福利性单位声明函 标的清单 法定代表人证明书.docx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合同草案条款响应说明.docx 商务应答表 技术应答表.docx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满足招标文件要求且投标总价最低的投标报价为评标基准价，其价格分为满分。其他投标供应商的价格分统一按照下列公式计算：投标报价得分=（评标基准价/投标报价）×价格权值%×100。注：1、评标小组认为报价明显低于其他通过符合性审查投标人的报价，有可能影响服务质量或者不能诚信履约的，应当要求其在评审现场合理的时间内提供书面说明，必要时提交相关证明材料；2、投标人不能证明其报价合理性的，评标小组应当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根据投标人提供的 2024年1月1日至今类似项目业绩证明材料 (中标通知书或合同协议关键有效页)进行赋分，每提供一份得1分，最高得2分，不提供不得分。（评审依据：投标文件中提供加盖供应商公章的业绩证明材料复印件）。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业绩表.docx</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针对本项目售后服务要求，有完整的售后服务流程，各类应急措施，质量服务承诺，免费服务年限等内容，评审小组根据投标文件响应内容进行赋分，0-7分。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保险服务</w:t>
            </w:r>
          </w:p>
        </w:tc>
        <w:tc>
          <w:tcPr>
            <w:tcW w:type="dxa" w:w="2492"/>
          </w:tcPr>
          <w:p>
            <w:pPr>
              <w:pStyle w:val="null3"/>
            </w:pPr>
            <w:r>
              <w:rPr>
                <w:rFonts w:ascii="仿宋_GB2312" w:hAnsi="仿宋_GB2312" w:cs="仿宋_GB2312" w:eastAsia="仿宋_GB2312"/>
              </w:rPr>
              <w:t>为本项目提供保险服务，保险理赔金额最高的为基准值，其保险服务得分为满分3分。其他投标人的保险服务得分统一按照下列公式计算：保险服务得分= (投标人保险理赔金额／基准值) ×3。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保险务情况证明材料.docx</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1、针对本项目要求，有完整的实施方案，包括进度计划、保障措施、质量保证措施、数据统计及信息反馈方案等，评标小组根据投标文件综合评审，计0-7分； 2、针对本项目要求，应安排专人负责与采购人对接，负责人需具备相应专业能力，并有丰富的实践经验（需提供劳务合同、身份证及相关证书复印件加盖公章），评标小组根据投标文件综合评审，计0-2分； 3、根据本项目要求，需配备项目团队（包括人员数量、年龄、学历、劳动合同、身份证复印件等），有合理的人员架构图，负责7*24小时全流程服务，评标小组根据投标文件综合评审，计0-2分；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技术应答表.docx</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项目团队情况表.docx</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产品质量可靠性</w:t>
            </w:r>
          </w:p>
        </w:tc>
        <w:tc>
          <w:tcPr>
            <w:tcW w:type="dxa" w:w="2492"/>
          </w:tcPr>
          <w:p>
            <w:pPr>
              <w:pStyle w:val="null3"/>
            </w:pPr>
            <w:r>
              <w:rPr>
                <w:rFonts w:ascii="仿宋_GB2312" w:hAnsi="仿宋_GB2312" w:cs="仿宋_GB2312" w:eastAsia="仿宋_GB2312"/>
              </w:rPr>
              <w:t>1、药用辅料：（3分）提供叶酸相关辅料及药用辅料的证明材料复印件加盖公章，得3分。（证明材料：①辅料为生产企业自产的，提供药用辅料批件；②辅料为生产企业购进的，提供药用辅料批件和购进发票）。 2、药品生产工艺：（5分） 评标委员会根据投标人所投药品生产工艺的技术创新、先进、安全等方面进行赋分。技术新颖，科学先进，安全可靠，得3-5分；技术较新，较先进，安全满足，得2-3分；技术、先进性一般，安全基本满足，得0-2分。 注：可提供药品生产工艺或其他方面获专利证明复印件盖公章。 3、近三年供应商所投药品生产厂家无国家药品质量公告抽检不合格或省药品质量公告抽检不合格且因此被行政处罚的记录，无不合格及不良记录得2分，有一次及以上不得分，须提供承诺函。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技术应答表.docx</w:t>
            </w:r>
          </w:p>
          <w:p>
            <w:pPr>
              <w:pStyle w:val="null3"/>
            </w:pPr>
            <w:r>
              <w:rPr>
                <w:rFonts w:ascii="仿宋_GB2312" w:hAnsi="仿宋_GB2312" w:cs="仿宋_GB2312" w:eastAsia="仿宋_GB2312"/>
              </w:rPr>
              <w:t>药品生产工艺情况说明.docx</w:t>
            </w:r>
          </w:p>
          <w:p>
            <w:pPr>
              <w:pStyle w:val="null3"/>
            </w:pPr>
            <w:r>
              <w:rPr>
                <w:rFonts w:ascii="仿宋_GB2312" w:hAnsi="仿宋_GB2312" w:cs="仿宋_GB2312" w:eastAsia="仿宋_GB2312"/>
              </w:rPr>
              <w:t>近三年省级以上药品抽检情况报告.docx</w:t>
            </w:r>
          </w:p>
          <w:p>
            <w:pPr>
              <w:pStyle w:val="null3"/>
            </w:pPr>
            <w:r>
              <w:rPr>
                <w:rFonts w:ascii="仿宋_GB2312" w:hAnsi="仿宋_GB2312" w:cs="仿宋_GB2312" w:eastAsia="仿宋_GB2312"/>
              </w:rPr>
              <w:t>叶酸辅料清单.docx</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质量及安全控制</w:t>
            </w:r>
          </w:p>
        </w:tc>
        <w:tc>
          <w:tcPr>
            <w:tcW w:type="dxa" w:w="2492"/>
          </w:tcPr>
          <w:p>
            <w:pPr>
              <w:pStyle w:val="null3"/>
            </w:pPr>
            <w:r>
              <w:rPr>
                <w:rFonts w:ascii="仿宋_GB2312" w:hAnsi="仿宋_GB2312" w:cs="仿宋_GB2312" w:eastAsia="仿宋_GB2312"/>
              </w:rPr>
              <w:t>1、根据供应商所投药品生产厂商的内控标准与国家标准（中国药典2020版）进行比较进行赋分，高于得 2 分，等同得 1 分，低于得 0 分。 （提供相关证明材料复印件加盖公章。） 2、所投药品生产厂商具备ISO9001 质量体系认证及ISO14001 环境体系认证 的，得 2分；缺一项得1分，未提供不得分。（提供加盖公章的复印件）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tc>
      </w:tr>
      <w:tr>
        <w:tc>
          <w:tcPr>
            <w:tcW w:type="dxa" w:w="831"/>
            <w:vMerge/>
          </w:tcPr>
          <w:p/>
        </w:tc>
        <w:tc>
          <w:tcPr>
            <w:tcW w:type="dxa" w:w="1661"/>
          </w:tcPr>
          <w:p>
            <w:pPr>
              <w:pStyle w:val="null3"/>
            </w:pPr>
            <w:r>
              <w:rPr>
                <w:rFonts w:ascii="仿宋_GB2312" w:hAnsi="仿宋_GB2312" w:cs="仿宋_GB2312" w:eastAsia="仿宋_GB2312"/>
              </w:rPr>
              <w:t>产品的配送方案</w:t>
            </w:r>
          </w:p>
        </w:tc>
        <w:tc>
          <w:tcPr>
            <w:tcW w:type="dxa" w:w="2492"/>
          </w:tcPr>
          <w:p>
            <w:pPr>
              <w:pStyle w:val="null3"/>
            </w:pPr>
            <w:r>
              <w:rPr>
                <w:rFonts w:ascii="仿宋_GB2312" w:hAnsi="仿宋_GB2312" w:cs="仿宋_GB2312" w:eastAsia="仿宋_GB2312"/>
              </w:rPr>
              <w:t>1、评审小组按采购文件的包装、运输要求审核企业的配送方案，配送方案内容包括货物运输设计、叶酸的防潮防霉变计划以及防过期计划。对企业配送方案、配送能力、配送经验和保障措施等进行综合评分。经专家小组进行综合评比，方案合理、详细、周到，能更好的为本项目提供服务，得7-10分； 2、能够满足本项目要求得3-6分；无配送方案的得0分。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p>
            <w:pPr>
              <w:pStyle w:val="null3"/>
            </w:pPr>
            <w:r>
              <w:rPr>
                <w:rFonts w:ascii="仿宋_GB2312" w:hAnsi="仿宋_GB2312" w:cs="仿宋_GB2312" w:eastAsia="仿宋_GB2312"/>
              </w:rPr>
              <w:t>配送方案.docx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根据投标人所提供的叶酸片剂型等样品（附产品合格检验报告）进行赋分。（5分） 1、满足采购内容及要求，内容生动、制作精细、外观精致、包装细致、叶酸片方便可取，用法用量描述清楚，得3-5分； 2、 满足采购内容及要求，内容、制作、外观、包装一般，用法用量描述一般、叶酸片取拿较方便，得1-2分； 3、 满足采购内容及要求，内容生硬、制作粗糙、外观、包装差，取拿不便，得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1、根据采购内容及要求，投标人根据人员培训要求，培训方案完善，内容充分详细且思路清晰，达到目标人群相关知晓率和叶酸用率得3-6分； 2、培训方案基本满足要求，内容简单，得1-2分。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教育宣传措施</w:t>
            </w:r>
          </w:p>
        </w:tc>
        <w:tc>
          <w:tcPr>
            <w:tcW w:type="dxa" w:w="2492"/>
          </w:tcPr>
          <w:p>
            <w:pPr>
              <w:pStyle w:val="null3"/>
            </w:pPr>
            <w:r>
              <w:rPr>
                <w:rFonts w:ascii="仿宋_GB2312" w:hAnsi="仿宋_GB2312" w:cs="仿宋_GB2312" w:eastAsia="仿宋_GB2312"/>
              </w:rPr>
              <w:t>评审小组根据投标人对使用对象的健康教育及宣传方案等内容的描述进行赋分。1、方案可行，思路清晰，能更好的达到宣传教育目的，得2-4分； 2、方案内容不完整，基本能达到宣传教育目的，得1-2分。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宣传方案.docx</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tc>
      </w:tr>
      <w:tr>
        <w:tc>
          <w:tcPr>
            <w:tcW w:type="dxa" w:w="831"/>
            <w:vMerge/>
          </w:tcPr>
          <w:p/>
        </w:tc>
        <w:tc>
          <w:tcPr>
            <w:tcW w:type="dxa" w:w="1661"/>
          </w:tcPr>
          <w:p>
            <w:pPr>
              <w:pStyle w:val="null3"/>
            </w:pPr>
            <w:r>
              <w:rPr>
                <w:rFonts w:ascii="仿宋_GB2312" w:hAnsi="仿宋_GB2312" w:cs="仿宋_GB2312" w:eastAsia="仿宋_GB2312"/>
              </w:rPr>
              <w:t>检验报告</w:t>
            </w:r>
          </w:p>
        </w:tc>
        <w:tc>
          <w:tcPr>
            <w:tcW w:type="dxa" w:w="2492"/>
          </w:tcPr>
          <w:p>
            <w:pPr>
              <w:pStyle w:val="null3"/>
            </w:pPr>
            <w:r>
              <w:rPr>
                <w:rFonts w:ascii="仿宋_GB2312" w:hAnsi="仿宋_GB2312" w:cs="仿宋_GB2312" w:eastAsia="仿宋_GB2312"/>
              </w:rPr>
              <w:t>供应商能提供所投产品省级药监部门出具的连续三批的检验报告，得3分，非连续三批的检验报告得1分，无检验报告得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详见附件：财务会计制度.docx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详见附件：合同草案条款响应说明.docx</w:t>
      </w:r>
    </w:p>
    <w:p>
      <w:pPr>
        <w:pStyle w:val="null3"/>
        <w:ind w:firstLine="960"/>
      </w:pPr>
      <w:r>
        <w:rPr>
          <w:rFonts w:ascii="仿宋_GB2312" w:hAnsi="仿宋_GB2312" w:cs="仿宋_GB2312" w:eastAsia="仿宋_GB2312"/>
        </w:rPr>
        <w:t>详见附件：技术应答表.docx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详见附件：保险务情况证明材料.docx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详见附件：项目团队情况表.docx</w:t>
      </w:r>
    </w:p>
    <w:p>
      <w:pPr>
        <w:pStyle w:val="null3"/>
        <w:ind w:firstLine="960"/>
      </w:pPr>
      <w:r>
        <w:rPr>
          <w:rFonts w:ascii="仿宋_GB2312" w:hAnsi="仿宋_GB2312" w:cs="仿宋_GB2312" w:eastAsia="仿宋_GB2312"/>
        </w:rPr>
        <w:t>详见附件：药品生产工艺情况说明.docx</w:t>
      </w:r>
    </w:p>
    <w:p>
      <w:pPr>
        <w:pStyle w:val="null3"/>
        <w:ind w:firstLine="960"/>
      </w:pPr>
      <w:r>
        <w:rPr>
          <w:rFonts w:ascii="仿宋_GB2312" w:hAnsi="仿宋_GB2312" w:cs="仿宋_GB2312" w:eastAsia="仿宋_GB2312"/>
        </w:rPr>
        <w:t>详见附件：近三年省级以上药品抽检情况报告.docx</w:t>
      </w:r>
    </w:p>
    <w:p>
      <w:pPr>
        <w:pStyle w:val="null3"/>
        <w:ind w:firstLine="960"/>
      </w:pPr>
      <w:r>
        <w:rPr>
          <w:rFonts w:ascii="仿宋_GB2312" w:hAnsi="仿宋_GB2312" w:cs="仿宋_GB2312" w:eastAsia="仿宋_GB2312"/>
        </w:rPr>
        <w:t>详见附件：配送方案.docx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详见附件：宣传方案.docx</w:t>
      </w:r>
    </w:p>
    <w:p>
      <w:pPr>
        <w:pStyle w:val="null3"/>
        <w:ind w:firstLine="960"/>
      </w:pPr>
      <w:r>
        <w:rPr>
          <w:rFonts w:ascii="仿宋_GB2312" w:hAnsi="仿宋_GB2312" w:cs="仿宋_GB2312" w:eastAsia="仿宋_GB2312"/>
        </w:rPr>
        <w:t>详见附件：叶酸辅料清单.docx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