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、技术部分</w:t>
      </w:r>
      <w:r>
        <w:rPr>
          <w:rFonts w:hint="eastAsia"/>
          <w:sz w:val="28"/>
          <w:szCs w:val="36"/>
          <w:lang w:eastAsia="zh-CN"/>
        </w:rPr>
        <w:t>响应</w:t>
      </w:r>
      <w:r>
        <w:rPr>
          <w:rFonts w:hint="eastAsia"/>
          <w:sz w:val="28"/>
          <w:szCs w:val="36"/>
        </w:rPr>
        <w:t>：</w:t>
      </w:r>
    </w:p>
    <w:p w14:paraId="0516BBCC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</w:t>
      </w:r>
      <w:r>
        <w:rPr>
          <w:rFonts w:hint="eastAsia"/>
          <w:sz w:val="28"/>
          <w:szCs w:val="36"/>
          <w:lang w:val="en-US" w:eastAsia="zh-CN"/>
        </w:rPr>
        <w:t>所投产品技术参数指标；</w:t>
      </w:r>
    </w:p>
    <w:p w14:paraId="0C64B3E1">
      <w:pPr>
        <w:rPr>
          <w:rFonts w:hint="eastAsia" w:eastAsia="宋体" w:cs="Times New Roman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（2）所投产品相关资料</w:t>
      </w:r>
      <w:r>
        <w:rPr>
          <w:rFonts w:hint="eastAsia" w:eastAsia="宋体" w:cs="Times New Roman"/>
          <w:sz w:val="28"/>
          <w:szCs w:val="36"/>
        </w:rPr>
        <w:t>；</w:t>
      </w:r>
    </w:p>
    <w:p w14:paraId="48A5D615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所投产品合法来源渠道证明资料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5B220D0C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eastAsia="宋体" w:cs="Times New Roman"/>
          <w:sz w:val="28"/>
          <w:szCs w:val="36"/>
        </w:rPr>
        <w:t>）</w:t>
      </w:r>
      <w:r>
        <w:rPr>
          <w:rFonts w:hint="eastAsia" w:eastAsia="宋体" w:cs="Times New Roman"/>
          <w:sz w:val="28"/>
          <w:szCs w:val="36"/>
          <w:lang w:val="en-US" w:eastAsia="zh-CN"/>
        </w:rPr>
        <w:t>拟派本项目工作人员组成情况</w:t>
      </w:r>
      <w:r>
        <w:rPr>
          <w:rFonts w:hint="eastAsia" w:eastAsia="宋体" w:cs="Times New Roman"/>
          <w:sz w:val="28"/>
          <w:szCs w:val="36"/>
        </w:rPr>
        <w:t>；</w:t>
      </w:r>
    </w:p>
    <w:p w14:paraId="7426CBEF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整体实施方案</w:t>
      </w:r>
      <w:r>
        <w:rPr>
          <w:rFonts w:hint="eastAsia" w:eastAsia="宋体" w:cs="Times New Roman"/>
          <w:sz w:val="28"/>
          <w:szCs w:val="36"/>
        </w:rPr>
        <w:t>；</w:t>
      </w:r>
    </w:p>
    <w:p w14:paraId="41D478B1">
      <w:pPr>
        <w:rPr>
          <w:rFonts w:hint="eastAsia" w:eastAsia="宋体" w:cs="Times New Roman"/>
          <w:sz w:val="28"/>
          <w:szCs w:val="36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eastAsia="宋体" w:cs="Times New Roman"/>
          <w:sz w:val="28"/>
          <w:szCs w:val="36"/>
        </w:rPr>
        <w:t>售后服务承诺；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1AFB1CD5"/>
    <w:rsid w:val="243A646D"/>
    <w:rsid w:val="25D73A84"/>
    <w:rsid w:val="310E3745"/>
    <w:rsid w:val="386F2B4A"/>
    <w:rsid w:val="3B1479D8"/>
    <w:rsid w:val="3ED97388"/>
    <w:rsid w:val="41E07AAE"/>
    <w:rsid w:val="4FD83B08"/>
    <w:rsid w:val="52F2711A"/>
    <w:rsid w:val="5F833C40"/>
    <w:rsid w:val="611C2FBF"/>
    <w:rsid w:val="6D3F4105"/>
    <w:rsid w:val="6E5024FA"/>
    <w:rsid w:val="6ED73273"/>
    <w:rsid w:val="70C96594"/>
    <w:rsid w:val="758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167</Characters>
  <Lines>0</Lines>
  <Paragraphs>0</Paragraphs>
  <TotalTime>0</TotalTime>
  <ScaleCrop>false</ScaleCrop>
  <LinksUpToDate>false</LinksUpToDate>
  <CharactersWithSpaces>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2025-06-26T08:31:52Z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