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9245"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6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sz w:val="24"/>
                <w:szCs w:val="24"/>
                <w:lang w:val="en-US" w:eastAsia="zh-CN"/>
              </w:rPr>
            </w:pPr>
            <w:r>
              <w:rPr>
                <w:rFonts w:hint="eastAsia" w:ascii="仿宋" w:hAnsi="仿宋" w:eastAsia="仿宋" w:cs="仿宋"/>
                <w:color w:val="auto"/>
                <w:sz w:val="24"/>
                <w:szCs w:val="24"/>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资格要求</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实质性要求</w:t>
            </w:r>
            <w:r>
              <w:rPr>
                <w:rFonts w:hint="eastAsia" w:ascii="仿宋" w:hAnsi="仿宋" w:eastAsia="仿宋" w:cs="仿宋"/>
                <w:color w:val="auto"/>
                <w:sz w:val="24"/>
                <w:lang w:eastAsia="zh-CN"/>
              </w:rPr>
              <w:t>）</w:t>
            </w:r>
          </w:p>
        </w:tc>
        <w:tc>
          <w:tcPr>
            <w:tcW w:w="6448" w:type="dxa"/>
            <w:vAlign w:val="center"/>
          </w:tcPr>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1）供应商发生合并、分立、破产等重大变化的，应及时</w:t>
            </w:r>
            <w:r>
              <w:rPr>
                <w:rFonts w:hint="default" w:ascii="仿宋" w:hAnsi="仿宋" w:eastAsia="仿宋" w:cs="仿宋"/>
                <w:color w:val="auto"/>
                <w:sz w:val="24"/>
                <w:szCs w:val="24"/>
                <w:lang w:val="en-US" w:eastAsia="zh-CN"/>
              </w:rPr>
              <w:t>书面</w:t>
            </w:r>
            <w:r>
              <w:rPr>
                <w:rFonts w:hint="eastAsia" w:ascii="仿宋" w:hAnsi="仿宋" w:eastAsia="仿宋" w:cs="仿宋"/>
                <w:color w:val="auto"/>
                <w:kern w:val="2"/>
                <w:sz w:val="24"/>
                <w:szCs w:val="24"/>
                <w:highlight w:val="none"/>
                <w:lang w:val="en-US" w:eastAsia="zh-CN" w:bidi="ar-SA"/>
              </w:rPr>
              <w:t>告知采购人，否则承担一切不利后果。</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成交人须保证企业（含相关人员）的必备资质及相关证书的有效性、连续性。评审结束之日起至履约结束，如期间遇到资质或证书临界到期需更换，成交人应提前及时续办，否则采购人有权随时取消其成交或履约资格，由此造成的后果由成交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不组织</w:t>
            </w:r>
            <w:r>
              <w:rPr>
                <w:rFonts w:hint="eastAsia" w:ascii="仿宋" w:hAnsi="仿宋" w:eastAsia="仿宋" w:cs="仿宋"/>
                <w:color w:val="auto"/>
                <w:sz w:val="24"/>
                <w:szCs w:val="24"/>
                <w:lang w:eastAsia="zh-CN"/>
              </w:rPr>
              <w:t>。</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1.若</w:t>
            </w:r>
            <w:r>
              <w:rPr>
                <w:rFonts w:hint="eastAsia" w:ascii="仿宋" w:hAnsi="仿宋" w:eastAsia="仿宋" w:cs="仿宋"/>
                <w:color w:val="auto"/>
                <w:sz w:val="24"/>
                <w:szCs w:val="24"/>
                <w:lang w:val="en-US" w:eastAsia="zh-CN"/>
              </w:rPr>
              <w:t>需</w:t>
            </w:r>
            <w:r>
              <w:rPr>
                <w:rFonts w:hint="eastAsia" w:ascii="仿宋" w:hAnsi="仿宋" w:eastAsia="仿宋" w:cs="仿宋"/>
                <w:color w:val="auto"/>
                <w:sz w:val="24"/>
                <w:szCs w:val="24"/>
              </w:rPr>
              <w:t>自行踏勘，请联系</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人。在踏勘现场中发生的费用、人员伤亡和财产损失均由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自行负责。</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在踏勘现场中了解到的相关情况，仅供其在编制</w:t>
            </w: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文件时参考，</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人不对据此作出的判断和决策负责。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标前答疑会</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w:t>
            </w:r>
          </w:p>
        </w:tc>
        <w:tc>
          <w:tcPr>
            <w:tcW w:w="6448" w:type="dxa"/>
            <w:tcBorders>
              <w:left w:val="nil"/>
            </w:tcBorders>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4.1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磋商文件的</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sz w:val="24"/>
                <w:szCs w:val="24"/>
                <w:highlight w:val="none"/>
              </w:rPr>
              <w:t>澄清、修改</w:t>
            </w:r>
          </w:p>
        </w:tc>
        <w:tc>
          <w:tcPr>
            <w:tcW w:w="6448" w:type="dxa"/>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磋商文件发出后，</w:t>
            </w:r>
            <w:r>
              <w:rPr>
                <w:rFonts w:hint="eastAsia" w:ascii="仿宋" w:hAnsi="仿宋" w:eastAsia="仿宋" w:cs="仿宋"/>
                <w:color w:val="auto"/>
                <w:sz w:val="24"/>
                <w:szCs w:val="24"/>
                <w:lang w:val="en-US" w:eastAsia="zh-CN"/>
              </w:rPr>
              <w:t>代理机构对于磋商文件中同一内容前后不一致、表述不准确、错误或瑕疵以外其他</w:t>
            </w:r>
            <w:r>
              <w:rPr>
                <w:rFonts w:hint="eastAsia" w:ascii="仿宋" w:hAnsi="仿宋" w:eastAsia="仿宋" w:cs="仿宋"/>
                <w:color w:val="auto"/>
                <w:sz w:val="24"/>
                <w:szCs w:val="24"/>
              </w:rPr>
              <w:t>必要澄清、修改</w:t>
            </w:r>
            <w:r>
              <w:rPr>
                <w:rFonts w:hint="eastAsia" w:ascii="仿宋" w:hAnsi="仿宋" w:eastAsia="仿宋" w:cs="仿宋"/>
                <w:color w:val="auto"/>
                <w:sz w:val="24"/>
                <w:szCs w:val="24"/>
                <w:lang w:val="en-US" w:eastAsia="zh-CN"/>
              </w:rPr>
              <w:t>的内容，以公告的形式进行通知，</w:t>
            </w:r>
            <w:r>
              <w:rPr>
                <w:rFonts w:hint="eastAsia" w:ascii="仿宋" w:hAnsi="仿宋" w:eastAsia="仿宋" w:cs="仿宋"/>
                <w:color w:val="auto"/>
                <w:sz w:val="24"/>
                <w:szCs w:val="24"/>
              </w:rPr>
              <w:t>澄清、修改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说</w:t>
            </w:r>
            <w:r>
              <w:rPr>
                <w:rFonts w:hint="eastAsia" w:ascii="仿宋" w:hAnsi="仿宋" w:eastAsia="仿宋" w:cs="仿宋"/>
                <w:color w:val="auto"/>
                <w:sz w:val="24"/>
                <w:szCs w:val="24"/>
              </w:rPr>
              <w:t>明为</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文件的有效组成部分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影响</w:t>
            </w: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文件编制的澄清、修改或说明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应在</w:t>
            </w:r>
            <w:r>
              <w:rPr>
                <w:rFonts w:hint="eastAsia" w:ascii="仿宋" w:hAnsi="仿宋" w:eastAsia="仿宋" w:cs="仿宋"/>
                <w:color w:val="auto"/>
                <w:sz w:val="24"/>
                <w:szCs w:val="24"/>
                <w:lang w:val="en-US" w:eastAsia="zh-CN"/>
              </w:rPr>
              <w:t>提交首次</w:t>
            </w:r>
            <w:r>
              <w:rPr>
                <w:rFonts w:hint="eastAsia" w:ascii="仿宋" w:hAnsi="仿宋" w:eastAsia="仿宋" w:cs="仿宋"/>
                <w:color w:val="auto"/>
                <w:sz w:val="24"/>
                <w:szCs w:val="24"/>
              </w:rPr>
              <w:t>响应文件截止</w:t>
            </w:r>
            <w:r>
              <w:rPr>
                <w:rFonts w:hint="eastAsia" w:ascii="仿宋" w:hAnsi="仿宋" w:eastAsia="仿宋" w:cs="仿宋"/>
                <w:color w:val="auto"/>
                <w:sz w:val="24"/>
                <w:szCs w:val="24"/>
                <w:lang w:val="en-US" w:eastAsia="zh-CN"/>
              </w:rPr>
              <w:t>时间至少</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rPr>
              <w:t>日</w:t>
            </w:r>
            <w:r>
              <w:rPr>
                <w:rFonts w:hint="eastAsia" w:ascii="仿宋" w:hAnsi="仿宋" w:eastAsia="仿宋" w:cs="仿宋"/>
                <w:color w:val="auto"/>
                <w:sz w:val="24"/>
                <w:szCs w:val="24"/>
                <w:highlight w:val="none"/>
              </w:rPr>
              <w:t>前</w:t>
            </w:r>
            <w:r>
              <w:rPr>
                <w:rFonts w:hint="eastAsia" w:ascii="仿宋" w:hAnsi="仿宋" w:eastAsia="仿宋" w:cs="仿宋"/>
                <w:color w:val="auto"/>
                <w:sz w:val="24"/>
                <w:szCs w:val="24"/>
              </w:rPr>
              <w:t>进行，不足顺延。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4.2</w:t>
            </w:r>
          </w:p>
        </w:tc>
        <w:tc>
          <w:tcPr>
            <w:tcW w:w="1907"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供应商对磋商文件的</w:t>
            </w:r>
            <w:r>
              <w:rPr>
                <w:rFonts w:hint="eastAsia" w:ascii="仿宋" w:hAnsi="仿宋" w:eastAsia="仿宋" w:cs="仿宋"/>
                <w:color w:val="auto"/>
                <w:sz w:val="24"/>
                <w:szCs w:val="24"/>
                <w:highlight w:val="none"/>
                <w:lang w:val="en-US" w:eastAsia="zh-CN"/>
              </w:rPr>
              <w:t>咨询</w:t>
            </w:r>
          </w:p>
        </w:tc>
        <w:tc>
          <w:tcPr>
            <w:tcW w:w="6448" w:type="dxa"/>
            <w:vAlign w:val="top"/>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cyan"/>
                <w:lang w:val="en-US" w:eastAsia="zh-CN"/>
              </w:rPr>
            </w:pPr>
            <w:r>
              <w:rPr>
                <w:rFonts w:hint="eastAsia" w:ascii="仿宋" w:hAnsi="仿宋" w:eastAsia="仿宋" w:cs="仿宋"/>
                <w:color w:val="auto"/>
                <w:kern w:val="0"/>
                <w:sz w:val="24"/>
                <w:szCs w:val="24"/>
                <w:highlight w:val="none"/>
                <w:lang w:val="en-US" w:eastAsia="zh-CN"/>
              </w:rPr>
              <w:t>1.供应商</w:t>
            </w:r>
            <w:r>
              <w:rPr>
                <w:rFonts w:hint="eastAsia" w:ascii="仿宋" w:hAnsi="仿宋" w:eastAsia="仿宋" w:cs="仿宋"/>
                <w:color w:val="auto"/>
                <w:sz w:val="24"/>
                <w:szCs w:val="24"/>
                <w:highlight w:val="none"/>
                <w:lang w:val="en-US" w:eastAsia="zh-CN"/>
              </w:rPr>
              <w:t>获取</w:t>
            </w:r>
            <w:r>
              <w:rPr>
                <w:rFonts w:hint="eastAsia" w:ascii="仿宋" w:hAnsi="仿宋" w:eastAsia="仿宋" w:cs="仿宋"/>
                <w:color w:val="auto"/>
                <w:kern w:val="0"/>
                <w:sz w:val="24"/>
                <w:szCs w:val="24"/>
                <w:highlight w:val="none"/>
                <w:lang w:val="en-US" w:eastAsia="zh-CN"/>
              </w:rPr>
              <w:t>磋商文件后，应尽快认真阅读，</w:t>
            </w:r>
            <w:r>
              <w:rPr>
                <w:rFonts w:hint="eastAsia" w:ascii="仿宋" w:hAnsi="仿宋" w:eastAsia="仿宋" w:cs="仿宋"/>
                <w:color w:val="auto"/>
                <w:sz w:val="24"/>
                <w:highlight w:val="none"/>
                <w:lang w:val="en-US" w:eastAsia="zh-CN"/>
              </w:rPr>
              <w:t>对于磋商文件中出现的不一致、错误、漏项或其他问题，供应商应及时向代理公司提出咨询、确认，否则应视为其完全理解和接受磋商文件，对此造成的磋商不良后果供应商自担</w:t>
            </w:r>
            <w:r>
              <w:rPr>
                <w:rFonts w:hint="eastAsia" w:ascii="仿宋" w:hAnsi="仿宋" w:eastAsia="仿宋" w:cs="仿宋"/>
                <w:color w:val="auto"/>
                <w:sz w:val="24"/>
                <w:szCs w:val="24"/>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2.对于供应商对磋商文件的自我理解、判定、推测等造成的不利后果，由供应商自行承担。</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3.对于供应商未及时查看获取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对相关通知的确认</w:t>
            </w:r>
          </w:p>
        </w:tc>
        <w:tc>
          <w:tcPr>
            <w:tcW w:w="6448" w:type="dxa"/>
            <w:vAlign w:val="top"/>
          </w:tcPr>
          <w:p>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供应商应及时关注了解并掌握本项目相关信息的变化、通知，否则后果自负。采购人或代理机构不承担由于供应商信息错误、人员变动等原因造成的信息接收不及时、不准确及传递有误等造成的不良后果</w:t>
            </w:r>
            <w:r>
              <w:rPr>
                <w:rFonts w:hint="eastAsia" w:ascii="仿宋" w:hAnsi="仿宋" w:eastAsia="仿宋" w:cs="仿宋"/>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907" w:type="dxa"/>
            <w:tcBorders>
              <w:right w:val="nil"/>
            </w:tcBorders>
            <w:vAlign w:val="center"/>
          </w:tcPr>
          <w:p>
            <w:pPr>
              <w:pStyle w:val="11"/>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响应文件</w:t>
            </w:r>
          </w:p>
        </w:tc>
        <w:tc>
          <w:tcPr>
            <w:tcW w:w="6448" w:type="dxa"/>
            <w:tcBorders>
              <w:left w:val="nil"/>
            </w:tcBorders>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编制、装订</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ascii="仿宋" w:hAnsi="仿宋" w:eastAsia="仿宋" w:cs="仿宋"/>
                <w:b/>
                <w:bCs/>
                <w:strike w:val="0"/>
                <w:dstrike w:val="0"/>
                <w:color w:val="auto"/>
                <w:kern w:val="0"/>
                <w:sz w:val="24"/>
                <w:szCs w:val="24"/>
                <w:lang w:val="en-US" w:eastAsia="zh-CN"/>
              </w:rPr>
            </w:pPr>
            <w:r>
              <w:rPr>
                <w:rFonts w:hint="eastAsia" w:ascii="仿宋" w:hAnsi="仿宋" w:eastAsia="仿宋" w:cs="仿宋"/>
                <w:b/>
                <w:bCs/>
                <w:strike w:val="0"/>
                <w:dstrike w:val="0"/>
                <w:color w:val="auto"/>
                <w:kern w:val="0"/>
                <w:sz w:val="24"/>
                <w:szCs w:val="24"/>
                <w:lang w:val="en-US" w:eastAsia="zh-CN"/>
              </w:rPr>
              <w:t>1.线上文件编制：供应商编制文件时，应首先按磋商文件给定的目录、顺序、内容及格式等进行编制，其次供应商可根据其响应实际情况，在磋商文件给定的目录下增设多级子目录或其他新目录，内容对应准确，页码清晰。</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eastAsia" w:ascii="仿宋" w:hAnsi="仿宋" w:eastAsia="仿宋" w:cs="仿宋"/>
                <w:b/>
                <w:bCs/>
                <w:strike w:val="0"/>
                <w:dstrike w:val="0"/>
                <w:color w:val="auto"/>
                <w:kern w:val="0"/>
                <w:sz w:val="24"/>
                <w:szCs w:val="24"/>
                <w:lang w:val="en-US" w:eastAsia="zh-CN"/>
              </w:rPr>
            </w:pPr>
            <w:r>
              <w:rPr>
                <w:rFonts w:hint="eastAsia" w:ascii="仿宋" w:hAnsi="仿宋" w:eastAsia="仿宋" w:cs="仿宋"/>
                <w:b/>
                <w:bCs/>
                <w:strike w:val="0"/>
                <w:dstrike w:val="0"/>
                <w:color w:val="auto"/>
                <w:kern w:val="0"/>
                <w:sz w:val="24"/>
                <w:szCs w:val="24"/>
                <w:lang w:val="en-US" w:eastAsia="zh-CN"/>
              </w:rPr>
              <w:t>2.磋商评审结束后3个工作日内，</w:t>
            </w:r>
            <w:r>
              <w:rPr>
                <w:rFonts w:hint="eastAsia" w:ascii="仿宋" w:hAnsi="仿宋" w:eastAsia="仿宋" w:cs="仿宋"/>
                <w:b/>
                <w:bCs/>
                <w:strike w:val="0"/>
                <w:dstrike w:val="0"/>
                <w:color w:val="auto"/>
                <w:kern w:val="0"/>
                <w:sz w:val="24"/>
                <w:szCs w:val="24"/>
                <w:highlight w:val="none"/>
                <w:lang w:val="en-US" w:eastAsia="zh-CN"/>
              </w:rPr>
              <w:t>成交供应商</w:t>
            </w:r>
            <w:r>
              <w:rPr>
                <w:rFonts w:hint="eastAsia" w:ascii="仿宋" w:hAnsi="仿宋" w:eastAsia="仿宋" w:cs="仿宋"/>
                <w:b/>
                <w:bCs/>
                <w:strike w:val="0"/>
                <w:dstrike w:val="0"/>
                <w:color w:val="auto"/>
                <w:kern w:val="0"/>
                <w:sz w:val="24"/>
                <w:szCs w:val="24"/>
                <w:lang w:val="en-US" w:eastAsia="zh-CN"/>
              </w:rPr>
              <w:t>应提供纸质版响应文件（资质、商务、技术胶装成一本）三本，送至代理机构存档备案。线下纸质版文件应与线上电子文件内容及格式保持一致。</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color w:val="auto"/>
                <w:lang w:val="en-US" w:eastAsia="zh-CN"/>
              </w:rPr>
            </w:pPr>
            <w:r>
              <w:rPr>
                <w:rFonts w:hint="eastAsia" w:ascii="仿宋" w:hAnsi="仿宋" w:eastAsia="仿宋" w:cs="仿宋"/>
                <w:b/>
                <w:bCs/>
                <w:strike w:val="0"/>
                <w:dstrike w:val="0"/>
                <w:color w:val="auto"/>
                <w:kern w:val="0"/>
                <w:sz w:val="24"/>
                <w:szCs w:val="24"/>
                <w:lang w:val="en-US" w:eastAsia="zh-CN"/>
              </w:rPr>
              <w:t>文件编制提示：响应文件应做到页码、内容一一对应，准确无误，否则自行承担由此带来的评审不利后果。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磋</w:t>
            </w:r>
            <w:r>
              <w:rPr>
                <w:rFonts w:hint="eastAsia" w:ascii="仿宋" w:hAnsi="仿宋" w:eastAsia="仿宋" w:cs="仿宋"/>
                <w:color w:val="auto"/>
                <w:sz w:val="24"/>
                <w:szCs w:val="24"/>
                <w:highlight w:val="none"/>
                <w:lang w:val="en-US" w:eastAsia="zh-CN"/>
              </w:rPr>
              <w:t>商（响应）</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报</w:t>
            </w:r>
            <w:r>
              <w:rPr>
                <w:rFonts w:hint="eastAsia" w:ascii="仿宋" w:hAnsi="仿宋" w:eastAsia="仿宋" w:cs="仿宋"/>
                <w:sz w:val="24"/>
                <w:szCs w:val="24"/>
                <w:highlight w:val="none"/>
              </w:rPr>
              <w:t>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z w:val="24"/>
                <w:szCs w:val="24"/>
                <w:highlight w:val="none"/>
              </w:rPr>
            </w:pPr>
            <w:r>
              <w:rPr>
                <w:rFonts w:hint="eastAsia" w:ascii="仿宋" w:hAnsi="仿宋" w:eastAsia="仿宋" w:cs="仿宋"/>
                <w:sz w:val="24"/>
                <w:szCs w:val="24"/>
              </w:rPr>
              <w:t>1.人民币报价</w:t>
            </w:r>
            <w:r>
              <w:rPr>
                <w:rFonts w:hint="eastAsia" w:ascii="仿宋" w:hAnsi="仿宋" w:eastAsia="仿宋" w:cs="仿宋"/>
                <w:color w:val="auto"/>
                <w:sz w:val="24"/>
                <w:szCs w:val="24"/>
                <w:highlight w:val="none"/>
                <w:lang w:val="en-US" w:eastAsia="zh-CN"/>
              </w:rPr>
              <w:t>，为含税价</w:t>
            </w:r>
            <w:r>
              <w:rPr>
                <w:rFonts w:hint="eastAsia" w:ascii="仿宋" w:hAnsi="仿宋" w:eastAsia="仿宋" w:cs="仿宋"/>
                <w:sz w:val="24"/>
                <w:szCs w:val="24"/>
                <w:highlight w:val="none"/>
              </w:rPr>
              <w:t>。</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sz w:val="24"/>
                <w:szCs w:val="24"/>
                <w:highlight w:val="none"/>
              </w:rPr>
              <w:t>2.</w:t>
            </w:r>
            <w:r>
              <w:rPr>
                <w:rFonts w:hint="eastAsia" w:ascii="仿宋" w:hAnsi="仿宋" w:eastAsia="仿宋" w:cs="仿宋"/>
                <w:color w:val="auto"/>
                <w:sz w:val="24"/>
                <w:szCs w:val="24"/>
                <w:highlight w:val="none"/>
                <w:lang w:val="en-US" w:eastAsia="zh-CN"/>
              </w:rPr>
              <w:t>本项目为固定总价合同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即全费用交钥匙价。即按采购要求及磋商响应完成本项目所发生的可预见和不可预见的一切费用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采购人不再支付任何费用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合同另有约定的事项除外）</w:t>
            </w:r>
            <w:r>
              <w:rPr>
                <w:rFonts w:hint="eastAsia" w:ascii="仿宋" w:hAnsi="仿宋" w:eastAsia="仿宋" w:cs="仿宋"/>
                <w:color w:val="auto"/>
                <w:sz w:val="24"/>
                <w:szCs w:val="24"/>
                <w:highlight w:val="none"/>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本项目成交价在合同期内</w:t>
            </w:r>
            <w:r>
              <w:rPr>
                <w:rFonts w:hint="eastAsia" w:ascii="仿宋" w:hAnsi="仿宋" w:eastAsia="仿宋" w:cs="仿宋"/>
                <w:sz w:val="24"/>
                <w:szCs w:val="24"/>
                <w:highlight w:val="none"/>
                <w:lang w:val="en-US" w:eastAsia="zh-CN"/>
              </w:rPr>
              <w:t>应</w:t>
            </w:r>
            <w:r>
              <w:rPr>
                <w:rFonts w:hint="eastAsia" w:ascii="仿宋" w:hAnsi="仿宋" w:eastAsia="仿宋" w:cs="仿宋"/>
                <w:color w:val="auto"/>
                <w:sz w:val="24"/>
                <w:szCs w:val="24"/>
                <w:highlight w:val="none"/>
                <w:lang w:val="en-US" w:eastAsia="zh-CN"/>
              </w:rPr>
              <w:t>固定不变。（法定情形除外）</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highlight w:val="none"/>
                <w:lang w:val="en-US" w:eastAsia="zh-CN"/>
              </w:rPr>
              <w:t>严格执行</w:t>
            </w:r>
            <w:r>
              <w:rPr>
                <w:rFonts w:hint="eastAsia" w:ascii="仿宋" w:hAnsi="仿宋" w:eastAsia="仿宋" w:cs="仿宋"/>
                <w:color w:val="auto"/>
                <w:sz w:val="24"/>
                <w:szCs w:val="24"/>
              </w:rPr>
              <w:t>国家</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行业强制性规定</w:t>
            </w:r>
            <w:r>
              <w:rPr>
                <w:rFonts w:hint="eastAsia" w:ascii="仿宋" w:hAnsi="仿宋" w:eastAsia="仿宋" w:cs="仿宋"/>
                <w:color w:val="auto"/>
                <w:sz w:val="24"/>
                <w:szCs w:val="24"/>
                <w:highlight w:val="none"/>
                <w:lang w:val="en-US" w:eastAsia="zh-CN"/>
              </w:rPr>
              <w:t>执行</w:t>
            </w:r>
            <w:r>
              <w:rPr>
                <w:rFonts w:hint="eastAsia" w:ascii="仿宋" w:hAnsi="仿宋" w:eastAsia="仿宋" w:cs="仿宋"/>
                <w:color w:val="auto"/>
                <w:sz w:val="24"/>
                <w:szCs w:val="24"/>
              </w:rPr>
              <w:t>，不</w:t>
            </w:r>
            <w:r>
              <w:rPr>
                <w:rFonts w:hint="eastAsia" w:ascii="仿宋" w:hAnsi="仿宋" w:eastAsia="仿宋" w:cs="仿宋"/>
                <w:color w:val="auto"/>
                <w:sz w:val="24"/>
                <w:szCs w:val="24"/>
                <w:lang w:val="en-US" w:eastAsia="zh-CN"/>
              </w:rPr>
              <w:t>得</w:t>
            </w:r>
            <w:r>
              <w:rPr>
                <w:rFonts w:hint="eastAsia" w:ascii="仿宋" w:hAnsi="仿宋" w:eastAsia="仿宋" w:cs="仿宋"/>
                <w:color w:val="auto"/>
                <w:sz w:val="24"/>
                <w:szCs w:val="24"/>
              </w:rPr>
              <w:t>违反</w:t>
            </w: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法律法规</w:t>
            </w:r>
            <w:r>
              <w:rPr>
                <w:rFonts w:hint="eastAsia" w:ascii="仿宋" w:hAnsi="仿宋" w:eastAsia="仿宋" w:cs="仿宋"/>
                <w:color w:val="auto"/>
                <w:sz w:val="24"/>
                <w:szCs w:val="24"/>
                <w:lang w:val="en-US" w:eastAsia="zh-CN"/>
              </w:rPr>
              <w:t>及政策性文件等</w:t>
            </w:r>
            <w:r>
              <w:rPr>
                <w:rFonts w:hint="eastAsia" w:ascii="仿宋" w:hAnsi="仿宋" w:eastAsia="仿宋" w:cs="仿宋"/>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6.漏报少报、错报误报、多报等风险自担，多报费用在价格评审时不扣除，但成交价中应当扣除。少报费用（未实质性响应除外）视为含在总报价中。但无论多报或少报费用，采购内容均以采购要求为准。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异常低价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供应商以不合理的价格进行磋商，会扰乱采购市场，造成供应商之间的恶性价格竞争，违背公平竞争、公正原则和诚实信用原则</w:t>
            </w:r>
            <w:r>
              <w:rPr>
                <w:rFonts w:hint="eastAsia" w:ascii="仿宋" w:hAnsi="仿宋" w:eastAsia="仿宋" w:cs="仿宋"/>
                <w:color w:val="auto"/>
                <w:sz w:val="24"/>
                <w:szCs w:val="24"/>
                <w:highlight w:val="none"/>
                <w:lang w:val="en-US" w:eastAsia="zh-CN"/>
              </w:rPr>
              <w:t>，给履约带来很大风险</w:t>
            </w:r>
            <w:r>
              <w:rPr>
                <w:rFonts w:hint="eastAsia" w:ascii="仿宋" w:hAnsi="仿宋" w:eastAsia="仿宋" w:cs="仿宋"/>
                <w:color w:val="auto"/>
                <w:sz w:val="24"/>
                <w:szCs w:val="24"/>
                <w:lang w:val="en-US" w:eastAsia="zh-CN"/>
              </w:rPr>
              <w:t>。禁止恶意低价竞争。</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对于畸低或磋商小组认为低于成本或明显低于其他通过符合性审查投标人的报价，有可能影响项目质量或不能诚信履约的，磋商小组可要求其在评审现场规定时间内，提供有效书面说明文件、相关成本构成证明材料、相关承诺等。若供应商未按时提供或提供的佐证磋商小组认为不能有效证明</w:t>
            </w:r>
            <w:r>
              <w:rPr>
                <w:rFonts w:hint="eastAsia" w:ascii="仿宋" w:hAnsi="仿宋" w:eastAsia="仿宋" w:cs="仿宋"/>
                <w:color w:val="auto"/>
                <w:sz w:val="24"/>
                <w:szCs w:val="24"/>
                <w:highlight w:val="none"/>
                <w:lang w:val="en-US" w:eastAsia="zh-CN"/>
              </w:rPr>
              <w:t>价格合理性</w:t>
            </w:r>
            <w:r>
              <w:rPr>
                <w:rFonts w:hint="eastAsia" w:ascii="仿宋" w:hAnsi="仿宋" w:eastAsia="仿宋" w:cs="仿宋"/>
                <w:color w:val="auto"/>
                <w:sz w:val="24"/>
                <w:szCs w:val="24"/>
                <w:lang w:val="en-US" w:eastAsia="zh-CN"/>
              </w:rPr>
              <w:t>的，磋商小组可取消其候选人推荐资格；</w:t>
            </w:r>
          </w:p>
          <w:p>
            <w:pPr>
              <w:keepNext w:val="0"/>
              <w:keepLines w:val="0"/>
              <w:pageBreakBefore w:val="0"/>
              <w:kinsoku/>
              <w:wordWrap/>
              <w:overflowPunct/>
              <w:topLinePunct w:val="0"/>
              <w:autoSpaceDE/>
              <w:autoSpaceDN/>
              <w:bidi w:val="0"/>
              <w:adjustRightInd/>
              <w:spacing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highlight w:val="none"/>
                <w:lang w:val="en-US" w:eastAsia="zh-CN"/>
              </w:rPr>
              <w:t>对于有效证明的异常低价合理的供应商，</w:t>
            </w:r>
            <w:r>
              <w:rPr>
                <w:rFonts w:hint="eastAsia" w:ascii="仿宋" w:hAnsi="仿宋" w:eastAsia="仿宋" w:cs="仿宋"/>
                <w:color w:val="auto"/>
                <w:sz w:val="24"/>
                <w:szCs w:val="24"/>
                <w:lang w:val="en-US" w:eastAsia="zh-CN"/>
              </w:rPr>
              <w:t>为保证项目质量及诚信履约，磋商小组可要求</w:t>
            </w:r>
            <w:r>
              <w:rPr>
                <w:rFonts w:hint="eastAsia" w:ascii="仿宋" w:hAnsi="仿宋" w:eastAsia="仿宋" w:cs="仿宋"/>
                <w:color w:val="auto"/>
                <w:sz w:val="24"/>
                <w:szCs w:val="24"/>
                <w:highlight w:val="none"/>
                <w:lang w:val="en-US" w:eastAsia="zh-CN"/>
              </w:rPr>
              <w:t>其</w:t>
            </w:r>
            <w:r>
              <w:rPr>
                <w:rFonts w:hint="eastAsia" w:ascii="仿宋" w:hAnsi="仿宋" w:eastAsia="仿宋" w:cs="仿宋"/>
                <w:color w:val="auto"/>
                <w:sz w:val="24"/>
                <w:szCs w:val="24"/>
                <w:lang w:val="en-US" w:eastAsia="zh-CN"/>
              </w:rPr>
              <w:t>现场提供诚信履约承诺书，</w:t>
            </w:r>
            <w:r>
              <w:rPr>
                <w:rFonts w:hint="eastAsia" w:ascii="仿宋" w:hAnsi="仿宋" w:eastAsia="仿宋" w:cs="仿宋"/>
                <w:color w:val="auto"/>
                <w:sz w:val="24"/>
                <w:szCs w:val="24"/>
              </w:rPr>
              <w:t>若</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拒</w:t>
            </w:r>
            <w:r>
              <w:rPr>
                <w:rFonts w:hint="eastAsia" w:ascii="仿宋" w:hAnsi="仿宋" w:eastAsia="仿宋" w:cs="仿宋"/>
                <w:color w:val="auto"/>
                <w:sz w:val="24"/>
                <w:szCs w:val="24"/>
                <w:highlight w:val="none"/>
                <w:lang w:val="en-US" w:eastAsia="zh-CN"/>
              </w:rPr>
              <w:t>不执行</w:t>
            </w:r>
            <w:r>
              <w:rPr>
                <w:rFonts w:hint="eastAsia" w:ascii="仿宋" w:hAnsi="仿宋" w:eastAsia="仿宋" w:cs="仿宋"/>
                <w:color w:val="auto"/>
                <w:sz w:val="24"/>
                <w:szCs w:val="24"/>
                <w:lang w:val="en-US" w:eastAsia="zh-CN"/>
              </w:rPr>
              <w:t>，磋商小组可取消其候选人推荐资格。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eastAsia="zh-CN"/>
              </w:rPr>
              <w:t>磋商原则</w:t>
            </w:r>
          </w:p>
        </w:tc>
        <w:tc>
          <w:tcPr>
            <w:tcW w:w="6448" w:type="dxa"/>
            <w:vAlign w:val="center"/>
          </w:tcPr>
          <w:p>
            <w:pPr>
              <w:keepNext w:val="0"/>
              <w:keepLines w:val="0"/>
              <w:pageBreakBefore w:val="0"/>
              <w:numPr>
                <w:ilvl w:val="0"/>
                <w:numId w:val="1"/>
              </w:numPr>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磋商小组给予所有供应商平等的磋商机会。磋商小组集中与单一供应商分别进行磋商。</w:t>
            </w:r>
          </w:p>
          <w:p>
            <w:pPr>
              <w:keepNext w:val="0"/>
              <w:keepLines w:val="0"/>
              <w:pageBreakBefore w:val="0"/>
              <w:numPr>
                <w:ilvl w:val="0"/>
                <w:numId w:val="1"/>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磋商轮次和报价次数根据磋商情况由磋商小组决定，磋商轮次至少一轮，报价次数不少于两次（含首次响应报价）。</w:t>
            </w:r>
          </w:p>
          <w:p>
            <w:pPr>
              <w:keepNext w:val="0"/>
              <w:keepLines w:val="0"/>
              <w:pageBreakBefore w:val="0"/>
              <w:numPr>
                <w:ilvl w:val="0"/>
                <w:numId w:val="1"/>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过程可能实质性变动采购需求中的技术、服务及合同条款等（磋商文件规定的实质性内容不得变动），变动后的内容须经采购人认可，并通知进入磋商环节的所有供应商，磋商结束后，供应商根据磋商变化后的内容提交响应文件和最后响应报价。</w:t>
            </w:r>
          </w:p>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4.在提交最后报价之前，供应商可以根据磋商情况退出磋商。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highlight w:val="none"/>
                <w:lang w:val="en-US" w:eastAsia="zh-CN"/>
              </w:rPr>
              <w:t>备选方案</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10</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履约保证</w:t>
            </w:r>
            <w:r>
              <w:rPr>
                <w:rFonts w:hint="eastAsia" w:ascii="仿宋" w:hAnsi="仿宋" w:eastAsia="仿宋" w:cs="仿宋"/>
                <w:color w:val="auto"/>
                <w:sz w:val="24"/>
                <w:szCs w:val="24"/>
                <w:highlight w:val="none"/>
                <w:lang w:val="en-US" w:eastAsia="zh-CN"/>
              </w:rPr>
              <w:t>金</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val="0"/>
                <w:i w:val="0"/>
                <w:iCs w:val="0"/>
                <w:color w:val="auto"/>
                <w:sz w:val="24"/>
                <w:szCs w:val="24"/>
                <w:lang w:val="en-US" w:eastAsia="zh-CN"/>
              </w:rPr>
              <w:t>（合同约定除外）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6448"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0"/>
                <w:sz w:val="24"/>
                <w:szCs w:val="24"/>
                <w:lang w:val="en-US" w:eastAsia="zh-CN" w:bidi="ar-SA"/>
              </w:rPr>
              <w:t>1.供应商资格要求；2.符合性要求；</w:t>
            </w:r>
            <w:r>
              <w:rPr>
                <w:rFonts w:hint="eastAsia" w:ascii="仿宋" w:hAnsi="仿宋" w:eastAsia="仿宋" w:cs="仿宋"/>
                <w:b/>
                <w:bCs/>
                <w:color w:val="auto"/>
                <w:sz w:val="24"/>
                <w:szCs w:val="24"/>
                <w:highlight w:val="none"/>
                <w:lang w:val="en-US" w:eastAsia="zh-CN"/>
              </w:rPr>
              <w:t>3.法律法规和磋商文件规定的其他实质性要求。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磋商文件的</w:t>
            </w:r>
          </w:p>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效力层级</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若磋商文件前后内容不一致或有误时，按文件效力层级依次确定：磋商公告（以最后公告为准）、磋商文件的</w:t>
            </w:r>
            <w:r>
              <w:rPr>
                <w:rFonts w:hint="eastAsia" w:ascii="仿宋" w:hAnsi="仿宋" w:eastAsia="仿宋" w:cs="仿宋"/>
                <w:color w:val="auto"/>
                <w:kern w:val="0"/>
                <w:sz w:val="24"/>
                <w:szCs w:val="24"/>
                <w:lang w:val="en-US" w:eastAsia="zh-CN"/>
              </w:rPr>
              <w:t>报价函、</w:t>
            </w:r>
            <w:r>
              <w:rPr>
                <w:rFonts w:hint="eastAsia" w:ascii="仿宋" w:hAnsi="仿宋" w:eastAsia="仿宋" w:cs="仿宋"/>
                <w:color w:val="auto"/>
                <w:sz w:val="24"/>
                <w:szCs w:val="24"/>
                <w:lang w:val="en-US" w:eastAsia="zh-CN"/>
              </w:rPr>
              <w:t>磋商文件前附表、符合性审查内容和评分标准、磋商文件其他内容。对于磋商文件不影响评审进行的瑕疵，在代理机构澄清确认后继续评审。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（特殊说明除外）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14.1</w:t>
            </w:r>
          </w:p>
        </w:tc>
        <w:tc>
          <w:tcPr>
            <w:tcW w:w="1907" w:type="dxa"/>
            <w:shd w:val="clear" w:color="auto" w:fill="auto"/>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6448" w:type="dxa"/>
            <w:shd w:val="clear" w:color="auto" w:fill="auto"/>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14.2</w:t>
            </w:r>
          </w:p>
        </w:tc>
        <w:tc>
          <w:tcPr>
            <w:tcW w:w="1907" w:type="dxa"/>
            <w:vAlign w:val="center"/>
          </w:tcPr>
          <w:p>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5.成交人提供的《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》、《残疾人福利性单位声明函》、《监狱或戒毒企业声明函》随同成交结果公示，接受社会监督，若有不实，将承担经济和法律后果。</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磋商企业</w:t>
            </w:r>
            <w:r>
              <w:rPr>
                <w:rFonts w:hint="eastAsia" w:ascii="仿宋" w:hAnsi="仿宋" w:eastAsia="仿宋" w:cs="仿宋"/>
                <w:color w:val="auto"/>
                <w:sz w:val="24"/>
                <w:szCs w:val="24"/>
                <w:highlight w:val="none"/>
              </w:rPr>
              <w:t>注册登记所在地的县级以上人民政府中小企业主管部门负责。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14.3</w:t>
            </w:r>
          </w:p>
        </w:tc>
        <w:tc>
          <w:tcPr>
            <w:tcW w:w="1907"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6448"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color w:val="auto"/>
                <w:kern w:val="2"/>
                <w:sz w:val="24"/>
                <w:szCs w:val="24"/>
                <w:highlight w:val="none"/>
                <w:lang w:val="en-US" w:eastAsia="zh-CN" w:bidi="ar-SA"/>
              </w:rPr>
              <w:t>其他未列明行业</w:t>
            </w:r>
          </w:p>
          <w:p>
            <w:pPr>
              <w:pStyle w:val="6"/>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：1）从业人员≥300人，为大型企业；2）100人≤从业人员＜300人，为中型企业；3）10人≤从业人员＜100人，为小型企业；4）从业人员＜10人以下，为微型企业。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14.4</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从</w:t>
            </w:r>
            <w:r>
              <w:rPr>
                <w:rFonts w:hint="eastAsia" w:ascii="仿宋" w:hAnsi="仿宋" w:eastAsia="仿宋" w:cs="仿宋"/>
                <w:strike w:val="0"/>
                <w:dstrike w:val="0"/>
                <w:color w:val="auto"/>
                <w:sz w:val="24"/>
                <w:szCs w:val="24"/>
                <w:highlight w:val="none"/>
              </w:rPr>
              <w:t>业人员、营业收入、资产总额</w:t>
            </w:r>
            <w:r>
              <w:rPr>
                <w:rFonts w:hint="eastAsia" w:ascii="仿宋" w:hAnsi="仿宋" w:eastAsia="仿宋" w:cs="仿宋"/>
                <w:strike w:val="0"/>
                <w:dstrike w:val="0"/>
                <w:color w:val="auto"/>
                <w:sz w:val="24"/>
                <w:szCs w:val="24"/>
                <w:highlight w:val="none"/>
                <w:lang w:val="en-US" w:eastAsia="zh-CN"/>
              </w:rPr>
              <w:t>：以参加本采购活动的上年年末数字为准（或全年平均数字），</w:t>
            </w:r>
            <w:r>
              <w:rPr>
                <w:rFonts w:hint="eastAsia" w:ascii="仿宋" w:hAnsi="仿宋" w:eastAsia="仿宋" w:cs="仿宋"/>
                <w:strike w:val="0"/>
                <w:dstrike w:val="0"/>
                <w:color w:val="auto"/>
                <w:sz w:val="24"/>
                <w:szCs w:val="24"/>
                <w:highlight w:val="none"/>
              </w:rPr>
              <w:t>无上一年度数据的新成立企业可不填报</w:t>
            </w:r>
            <w:r>
              <w:rPr>
                <w:rFonts w:hint="eastAsia" w:ascii="仿宋" w:hAnsi="仿宋" w:eastAsia="仿宋" w:cs="仿宋"/>
                <w:strike w:val="0"/>
                <w:dstrike w:val="0"/>
                <w:color w:val="auto"/>
                <w:sz w:val="24"/>
                <w:szCs w:val="24"/>
                <w:highlight w:val="none"/>
                <w:lang w:val="en-US" w:eastAsia="zh-CN"/>
              </w:rPr>
              <w:t>（须提供有效印证材料）。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14.5</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形，磋商小组可要求供应商予以澄清，澄清后符合中小企业条件的，该声明函有效，否则无效，不享受价格优惠。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15.3</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16</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w:t>
            </w:r>
            <w:r>
              <w:rPr>
                <w:rFonts w:hint="eastAsia" w:ascii="仿宋" w:hAnsi="仿宋" w:eastAsia="仿宋" w:cs="仿宋"/>
                <w:color w:val="auto"/>
                <w:sz w:val="24"/>
                <w:szCs w:val="24"/>
                <w:lang w:val="en-US" w:eastAsia="zh-CN"/>
              </w:rPr>
              <w:t>响应</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响应文件出现下列情形之一为无效响应：</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未在有效时间内获取招标资料。</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5.未从合法正规渠道（指本项目代理机构和本项目公告发布网站）获取招标资料。</w:t>
            </w:r>
          </w:p>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6.响应</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7.磋商文件及法律法规规定的其他无效情形。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6448" w:type="dxa"/>
            <w:tcBorders>
              <w:left w:val="nil"/>
            </w:tcBorders>
            <w:vAlign w:val="center"/>
          </w:tcPr>
          <w:p>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highlight w:val="none"/>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磋商文件解释权</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磋商文件的自主理解、推测、主观认为、随意臆造等造成的不利后果自负。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供应商获取采购信息的正规渠道</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本公告发布媒体为“陕西省政府采购网”，潜在</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从代理机构和本公告发布网站以外的其他渠道（非正常渠道）获取的与本项目相关的信息无效，且采购人及代理机构对此不负任何责任。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.3</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对质量、技术、资质要求或约定不明确的，应首先按照国家强制性标准要求执行，其次需符合国家推荐性标准、行业/地方标准以及满足合同目的的特定标准。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17.5</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真实但不符合磋商文件相关要求的文件资料。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17.6</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文件异常一致</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在不同响应文件中同时出现（如响应文件错误的内容雷同；由供应商自行编制的格式或自行编写的方案异常一致；属于某一供应商特有的业绩、编号、标识等在其他响应文件中同时出现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17.7</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文件相互混装</w:t>
            </w:r>
          </w:p>
        </w:tc>
        <w:tc>
          <w:tcPr>
            <w:tcW w:w="6448" w:type="dxa"/>
            <w:vAlign w:val="center"/>
          </w:tcPr>
          <w:p>
            <w:pPr>
              <w:keepNext w:val="0"/>
              <w:keepLines w:val="0"/>
              <w:pageBreakBefore w:val="0"/>
              <w:widowControl/>
              <w:kinsoku/>
              <w:wordWrap/>
              <w:overflowPunct/>
              <w:topLinePunct w:val="0"/>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指一家投标文件中装有本项目同标段其他投标单位（指提交了投标文件的单位）的投标资料即为混装（并非仅指双方互有混装的情形）。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报价规律性</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指响应报价呈现等差或等比数列趋势变化；分项报价完全一致或某些分项价格呈现规律性提高或降低等情形。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响应使用的单位印章均指电子签章。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.10</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响应风险</w:t>
            </w:r>
          </w:p>
        </w:tc>
        <w:tc>
          <w:tcPr>
            <w:tcW w:w="6448" w:type="dxa"/>
            <w:vAlign w:val="center"/>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无论响应结果如何，供应商应自行承担参与本项目发生的所有费用和应担风险。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.11</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正当理由</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r>
              <w:rPr>
                <w:rFonts w:hint="eastAsia" w:ascii="仿宋" w:hAnsi="仿宋" w:eastAsia="仿宋" w:cs="仿宋"/>
                <w:color w:val="auto"/>
                <w:kern w:val="2"/>
                <w:sz w:val="24"/>
                <w:szCs w:val="24"/>
                <w:lang w:val="en-US" w:eastAsia="zh-CN" w:bidi="ar-SA"/>
              </w:rPr>
              <w:t>.12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商业秘密</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响应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根据磋商文件的要求编制的，具有独特、个性的特征，并具有实用性，能为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17.13</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保密</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采购活动的当事各方，不得以任何形式向任何单位和个人提供与本项目有关的磋商资料，均应对磋商、响应文件中的商业和技术等内容进行保密，违者承担法律责任。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1.本文所称的“以上”、“以下”、“内”、“以内”、“届满”，包括本数；所称的“不足”、“不满”、“超过”、“以外”，不包括本数。</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2.文中的“自....之日起”，不包含当日，以下一日开始计算。</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3.若非特别说明，“日”等同“日历日”或“天”。</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D94CF"/>
    <w:multiLevelType w:val="singleLevel"/>
    <w:tmpl w:val="6CBD94C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ZjBlMWFiY2UyYjQ1NWYwYWI5MjNkODI5ZDljOGYifQ=="/>
  </w:docVars>
  <w:rsids>
    <w:rsidRoot w:val="1D624278"/>
    <w:rsid w:val="1D624278"/>
    <w:rsid w:val="40C04601"/>
    <w:rsid w:val="42355BE2"/>
    <w:rsid w:val="55503FD9"/>
    <w:rsid w:val="59DA0E47"/>
    <w:rsid w:val="76AA5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styleId="4">
    <w:name w:val="toa heading"/>
    <w:basedOn w:val="1"/>
    <w:next w:val="1"/>
    <w:semiHidden/>
    <w:qFormat/>
    <w:uiPriority w:val="99"/>
    <w:pPr>
      <w:spacing w:before="120"/>
    </w:pPr>
    <w:rPr>
      <w:rFonts w:ascii="Cambria" w:hAnsi="Cambria"/>
      <w:sz w:val="24"/>
    </w:rPr>
  </w:style>
  <w:style w:type="paragraph" w:styleId="5">
    <w:name w:val="annotation text"/>
    <w:basedOn w:val="1"/>
    <w:qFormat/>
    <w:uiPriority w:val="0"/>
    <w:pPr>
      <w:jc w:val="left"/>
    </w:pPr>
  </w:style>
  <w:style w:type="paragraph" w:styleId="6">
    <w:name w:val="toc 4"/>
    <w:basedOn w:val="1"/>
    <w:next w:val="1"/>
    <w:qFormat/>
    <w:uiPriority w:val="0"/>
    <w:pPr>
      <w:tabs>
        <w:tab w:val="left" w:pos="1890"/>
        <w:tab w:val="right" w:leader="dot" w:pos="8296"/>
      </w:tabs>
      <w:ind w:left="630" w:leftChars="300"/>
    </w:pPr>
  </w:style>
  <w:style w:type="paragraph" w:styleId="7">
    <w:name w:val="Normal (Web)"/>
    <w:basedOn w:val="1"/>
    <w:qFormat/>
    <w:uiPriority w:val="0"/>
    <w:pPr>
      <w:jc w:val="left"/>
    </w:pPr>
    <w:rPr>
      <w:kern w:val="0"/>
      <w:sz w:val="24"/>
    </w:rPr>
  </w:style>
  <w:style w:type="paragraph" w:customStyle="1" w:styleId="10">
    <w:name w:val="Table Paragraph"/>
    <w:basedOn w:val="1"/>
    <w:qFormat/>
    <w:uiPriority w:val="1"/>
  </w:style>
  <w:style w:type="paragraph" w:customStyle="1" w:styleId="11">
    <w:name w:val="p15"/>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2025-06-16T02:24:00Z</dcterms:created>
  <dc:creator>左左</dc:creator>
  <cp:lastModifiedBy>左左</cp:lastModifiedBy>
  <dcterms:modified xsi:type="dcterms:W3CDTF">2025-06-20T09:32:20Z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61017511B5D04E8481C3506974ADE775_11</vt:lpwstr>
  </property>
</Properties>
</file>