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版本号：ZCSP-渭南市-2025-00547-HXCT-WN-【2025】-1220250702002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渭南市参加2025年陕西省青少年锦标赛参赛服装器材</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ZCSP-渭南市-2025-00547-HXCT-WN-【2025】-12</w:t>
      </w:r>
      <w:r>
        <w:br/>
      </w:r>
      <w:r>
        <w:br/>
      </w:r>
      <w:r>
        <w:br/>
      </w:r>
    </w:p>
    <w:p>
      <w:pPr>
        <w:pStyle w:val="null3"/>
        <w:jc w:val="center"/>
        <w:outlineLvl w:val="2"/>
      </w:pPr>
      <w:r>
        <w:rPr>
          <w:rFonts w:ascii="仿宋_GB2312" w:hAnsi="仿宋_GB2312" w:cs="仿宋_GB2312" w:eastAsia="仿宋_GB2312"/>
          <w:sz w:val="28"/>
          <w:b/>
        </w:rPr>
        <w:t>渭南市体育局</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渭南市体育局</w:t>
      </w:r>
      <w:r>
        <w:rPr>
          <w:rFonts w:ascii="仿宋_GB2312" w:hAnsi="仿宋_GB2312" w:cs="仿宋_GB2312" w:eastAsia="仿宋_GB2312"/>
        </w:rPr>
        <w:t>委托，拟对</w:t>
      </w:r>
      <w:r>
        <w:rPr>
          <w:rFonts w:ascii="仿宋_GB2312" w:hAnsi="仿宋_GB2312" w:cs="仿宋_GB2312" w:eastAsia="仿宋_GB2312"/>
        </w:rPr>
        <w:t>渭南市参加2025年陕西省青少年锦标赛参赛服装器材</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ZCSP-渭南市-2025-00547-HXCT-WN-【2025】-12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渭南市参加2025年陕西省青少年锦标赛参赛服装器材</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渭南市参加2025年陕西省青少年锦标赛服装器材采购项目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采购包1（渭南市参加2025年省青少年锦标赛服装器材采购项目（一包））：属于专门面向中小企业采购。</w:t>
      </w:r>
    </w:p>
    <w:p>
      <w:pPr>
        <w:pStyle w:val="null3"/>
      </w:pPr>
      <w:r>
        <w:rPr>
          <w:rFonts w:ascii="仿宋_GB2312" w:hAnsi="仿宋_GB2312" w:cs="仿宋_GB2312" w:eastAsia="仿宋_GB2312"/>
        </w:rPr>
        <w:t>采购包2（渭南市参加2025年省青少年锦标赛服装器材采购项目（二包））：属于专门面向中小企业采购。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及法定代表人身份证明书：法定代表人参与投标时需提供法定代表人身份证明书（附法定代表人身份证复印件），（法定代表人须提供身份证原件，身份证原件可由本人持有）；被授权人参与投标时需提供法定代表人授权委托书（附法定代表人及被授权人身份证复印件），（被授权人须提供身份证原件，身份证原件可由本人持有）；</w:t>
      </w:r>
    </w:p>
    <w:p>
      <w:pPr>
        <w:pStyle w:val="null3"/>
      </w:pPr>
      <w:r>
        <w:rPr>
          <w:rFonts w:ascii="仿宋_GB2312" w:hAnsi="仿宋_GB2312" w:cs="仿宋_GB2312" w:eastAsia="仿宋_GB2312"/>
        </w:rPr>
        <w:t>2、投标人应具有有效的主体资格证明：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3、具有依法缴纳税收和社会保障资金的良好记录（提供相关证明或承诺）：提供2024年6月以来任意3个月依法缴纳税收和社会保险的相关证明材料；注：依法免税或不需要缴纳社会保险的供应商提供相关部门出具的证明文件；</w:t>
      </w:r>
    </w:p>
    <w:p>
      <w:pPr>
        <w:pStyle w:val="null3"/>
      </w:pPr>
      <w:r>
        <w:rPr>
          <w:rFonts w:ascii="仿宋_GB2312" w:hAnsi="仿宋_GB2312" w:cs="仿宋_GB2312" w:eastAsia="仿宋_GB2312"/>
        </w:rPr>
        <w:t>4、投标保证金：投标保证金交纳凭证</w:t>
      </w:r>
    </w:p>
    <w:p>
      <w:pPr>
        <w:pStyle w:val="null3"/>
      </w:pPr>
      <w:r>
        <w:rPr>
          <w:rFonts w:ascii="仿宋_GB2312" w:hAnsi="仿宋_GB2312" w:cs="仿宋_GB2312" w:eastAsia="仿宋_GB2312"/>
        </w:rPr>
        <w:t>5、信用信息：供应商不得为“信用中国”网站(http://www.creditchina.gov.cn)列入“失信被执行人（页面跳转至“中国执行信息公开网”http://zxgk.court.gov.cn/shixin/）、重大税收违法失信主体；不得为中国政府采购网(www.ccgp.gov.cn)“政府采购严重违法失信行为信息记录”的供应商。</w:t>
      </w:r>
    </w:p>
    <w:p>
      <w:pPr>
        <w:pStyle w:val="null3"/>
      </w:pPr>
      <w:r>
        <w:rPr>
          <w:rFonts w:ascii="仿宋_GB2312" w:hAnsi="仿宋_GB2312" w:cs="仿宋_GB2312" w:eastAsia="仿宋_GB2312"/>
        </w:rPr>
        <w:t>6、履行合同的承诺或说明：提供具有履行本合同所必需的设备和专业技术能力的说明或承诺；</w:t>
      </w:r>
    </w:p>
    <w:p>
      <w:pPr>
        <w:pStyle w:val="null3"/>
      </w:pPr>
      <w:r>
        <w:rPr>
          <w:rFonts w:ascii="仿宋_GB2312" w:hAnsi="仿宋_GB2312" w:cs="仿宋_GB2312" w:eastAsia="仿宋_GB2312"/>
        </w:rPr>
        <w:t>7、无重大违法记录声明：提供参加政府采购活动前三年内在经营活动中没有重大违法记录的书面声明。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及法定代表人身份证明书：法定代表人参与投标时需提供法定代表人身份证明书（附法定代表人身份证复印件），（法定代表人须提供身份证原件，身份证原件可由本人持有）；被授权人参与投标时需提供法定代表人授权委托书（附法定代表人及被授权人身份证复印件），（被授权人须提供身份证原件，身份证原件可由本人持有）；</w:t>
      </w:r>
    </w:p>
    <w:p>
      <w:pPr>
        <w:pStyle w:val="null3"/>
      </w:pPr>
      <w:r>
        <w:rPr>
          <w:rFonts w:ascii="仿宋_GB2312" w:hAnsi="仿宋_GB2312" w:cs="仿宋_GB2312" w:eastAsia="仿宋_GB2312"/>
        </w:rPr>
        <w:t>2、投标人应具有有效的主体资格证明：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3、具有依法缴纳税收和社会保障资金的良好记录（提供相关证明或承诺）：提供2024年6月以来任意3个月依法缴纳税收和社会保险的相关证明材料；注：依法免税或不需要缴纳社会保险的供应商提供相关部门出具的证明文件；</w:t>
      </w:r>
    </w:p>
    <w:p>
      <w:pPr>
        <w:pStyle w:val="null3"/>
      </w:pPr>
      <w:r>
        <w:rPr>
          <w:rFonts w:ascii="仿宋_GB2312" w:hAnsi="仿宋_GB2312" w:cs="仿宋_GB2312" w:eastAsia="仿宋_GB2312"/>
        </w:rPr>
        <w:t>4、投标保证金：投标保证金交纳凭证</w:t>
      </w:r>
    </w:p>
    <w:p>
      <w:pPr>
        <w:pStyle w:val="null3"/>
      </w:pPr>
      <w:r>
        <w:rPr>
          <w:rFonts w:ascii="仿宋_GB2312" w:hAnsi="仿宋_GB2312" w:cs="仿宋_GB2312" w:eastAsia="仿宋_GB2312"/>
        </w:rPr>
        <w:t>5、信用信息：供应商不得为“信用中国”网站(http://www.creditchina.gov.cn)列入“失信被执行人（页面跳转至“中国执行信息公开网”http://zxgk.court.gov.cn/shixin/）、重大税收违法失信主体；不得为中国政府采购网(www.ccgp.gov.cn)“政府采购严重违法失信行为信息记录”的供应商。</w:t>
      </w:r>
    </w:p>
    <w:p>
      <w:pPr>
        <w:pStyle w:val="null3"/>
      </w:pPr>
      <w:r>
        <w:rPr>
          <w:rFonts w:ascii="仿宋_GB2312" w:hAnsi="仿宋_GB2312" w:cs="仿宋_GB2312" w:eastAsia="仿宋_GB2312"/>
        </w:rPr>
        <w:t>6、履行合同的承诺或说明：提供具有履行本合同所必需的设备和专业技术能力的说明或承诺；</w:t>
      </w:r>
    </w:p>
    <w:p>
      <w:pPr>
        <w:pStyle w:val="null3"/>
      </w:pPr>
      <w:r>
        <w:rPr>
          <w:rFonts w:ascii="仿宋_GB2312" w:hAnsi="仿宋_GB2312" w:cs="仿宋_GB2312" w:eastAsia="仿宋_GB2312"/>
        </w:rPr>
        <w:t>7、无重大违法记录声明：提供参加政府采购活动前三年内在经营活动中没有重大违法记录的书面声明。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渭南市体育中心体育场东三楼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15509131618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陕西省渭南市临渭区金水路与胜利大街十字金水湾酒店十二楼1205室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张晓艳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18220302612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采购包1：986,901.00元</w:t>
            </w:r>
          </w:p>
          <w:p>
            <w:pPr>
              <w:pStyle w:val="null3"/>
            </w:pPr>
            <w:r>
              <w:rPr>
                <w:rFonts w:ascii="仿宋_GB2312" w:hAnsi="仿宋_GB2312" w:cs="仿宋_GB2312" w:eastAsia="仿宋_GB2312"/>
              </w:rPr>
              <w:t>采购包2：1,291,105.00元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开户名称：华夏城投项目管理有限公司渭南分公司</w:t>
            </w:r>
          </w:p>
          <w:p>
            <w:pPr>
              <w:pStyle w:val="null3"/>
            </w:pPr>
            <w:r>
              <w:rPr>
                <w:rFonts w:ascii="仿宋_GB2312" w:hAnsi="仿宋_GB2312" w:cs="仿宋_GB2312" w:eastAsia="仿宋_GB2312"/>
              </w:rPr>
              <w:t>开户银行：中国银行渭南仓程路支行</w:t>
            </w:r>
          </w:p>
          <w:p>
            <w:pPr>
              <w:pStyle w:val="null3"/>
            </w:pPr>
            <w:r>
              <w:rPr>
                <w:rFonts w:ascii="仿宋_GB2312" w:hAnsi="仿宋_GB2312" w:cs="仿宋_GB2312" w:eastAsia="仿宋_GB2312"/>
              </w:rPr>
              <w:t>银行账号：103260621838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按照《国家发展改革委关于进一步放开建设项目专业服务价格的通知》（发改价格﹝2015﹞299号）的要求，参照计价格﹝2002﹞1980号、发改价格﹝2011﹞534号文件的计费标准，以中标价为基数计算，按照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渭南市体育局</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联系人：张晓艳</w:t>
      </w:r>
    </w:p>
    <w:p>
      <w:pPr>
        <w:pStyle w:val="null3"/>
      </w:pPr>
      <w:r>
        <w:rPr>
          <w:rFonts w:ascii="仿宋_GB2312" w:hAnsi="仿宋_GB2312" w:cs="仿宋_GB2312" w:eastAsia="仿宋_GB2312"/>
        </w:rPr>
        <w:t>联系电话：18220302612</w:t>
      </w:r>
    </w:p>
    <w:p>
      <w:pPr>
        <w:pStyle w:val="null3"/>
      </w:pPr>
      <w:r>
        <w:rPr>
          <w:rFonts w:ascii="仿宋_GB2312" w:hAnsi="仿宋_GB2312" w:cs="仿宋_GB2312" w:eastAsia="仿宋_GB2312"/>
        </w:rPr>
        <w:t>地址：陕西省渭南市临渭区金水路与胜利大街十字金水湾酒店十二楼1205室</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渭南市参加2025年陕西省青少年锦标赛服装器材采购项目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986,901.00</w:t>
      </w:r>
    </w:p>
    <w:p>
      <w:pPr>
        <w:pStyle w:val="null3"/>
      </w:pPr>
      <w:r>
        <w:rPr>
          <w:rFonts w:ascii="仿宋_GB2312" w:hAnsi="仿宋_GB2312" w:cs="仿宋_GB2312" w:eastAsia="仿宋_GB2312"/>
        </w:rPr>
        <w:t>采购包最高限价（元）: 986,901.00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986,901.00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1,291,105.00</w:t>
      </w:r>
    </w:p>
    <w:p>
      <w:pPr>
        <w:pStyle w:val="null3"/>
      </w:pPr>
      <w:r>
        <w:rPr>
          <w:rFonts w:ascii="仿宋_GB2312" w:hAnsi="仿宋_GB2312" w:cs="仿宋_GB2312" w:eastAsia="仿宋_GB2312"/>
        </w:rPr>
        <w:t>采购包最高限价（元）: 1,291,105.00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器材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1,291,105.00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color w:val="000000"/>
              </w:rPr>
              <w:t>拳击</w:t>
            </w:r>
            <w:r>
              <w:rPr>
                <w:rFonts w:ascii="仿宋_GB2312" w:hAnsi="仿宋_GB2312" w:cs="仿宋_GB2312" w:eastAsia="仿宋_GB2312"/>
                <w:sz w:val="22"/>
                <w:color w:val="000000"/>
              </w:rPr>
              <w:t>参赛服：60套</w:t>
            </w:r>
          </w:p>
          <w:p>
            <w:pPr>
              <w:pStyle w:val="null3"/>
              <w:jc w:val="both"/>
            </w:pPr>
            <w:r>
              <w:rPr>
                <w:rFonts w:ascii="仿宋_GB2312" w:hAnsi="仿宋_GB2312" w:cs="仿宋_GB2312" w:eastAsia="仿宋_GB2312"/>
                <w:sz w:val="22"/>
                <w:color w:val="000000"/>
              </w:rPr>
              <w:t>1套包含1蓝1红2身服装，材质工艺：机械弹梭织面料（成份P98%SP2%）车缝；胶浆印花；功能用途：拳击训练、比赛使用，穿着舒适，提高运动员专业技战术对抗水平。产品标准：版型符合人体工学，弹性适中，透气排汗，有利于运动员高水准发挥，符合拳击训练、比赛要求。中国拳击协会认证。</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2"/>
                <w:color w:val="000000"/>
              </w:rPr>
              <w:t>拳击</w:t>
            </w:r>
            <w:r>
              <w:rPr>
                <w:rFonts w:ascii="仿宋_GB2312" w:hAnsi="仿宋_GB2312" w:cs="仿宋_GB2312" w:eastAsia="仿宋_GB2312"/>
                <w:sz w:val="22"/>
                <w:color w:val="000000"/>
              </w:rPr>
              <w:t>拳击鞋：60双</w:t>
            </w:r>
            <w:r>
              <w:br/>
            </w:r>
            <w:r>
              <w:rPr>
                <w:rFonts w:ascii="仿宋_GB2312" w:hAnsi="仿宋_GB2312" w:cs="仿宋_GB2312" w:eastAsia="仿宋_GB2312"/>
                <w:sz w:val="22"/>
                <w:color w:val="000000"/>
              </w:rPr>
              <w:t>材质工艺：帮面超纤、反绒超纤、三层网拼接车缝；</w:t>
            </w:r>
            <w:r>
              <w:rPr>
                <w:rFonts w:ascii="仿宋_GB2312" w:hAnsi="仿宋_GB2312" w:cs="仿宋_GB2312" w:eastAsia="仿宋_GB2312"/>
                <w:sz w:val="22"/>
                <w:color w:val="000000"/>
              </w:rPr>
              <w:t>EVA二次发泡中底+牛筋橡胶一次成型鞋底；帮底冷粘工艺；功能用途： 拳击训练、比赛使用，防止运动员受伤，提高运动员专业技战术对抗水平。产品标准：透气、防滑、稳定、轻便、跟脚，有利于运动员高水准发挥，符合拳击训练、比赛要求。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2"/>
                <w:color w:val="000000"/>
              </w:rPr>
              <w:t>越野滑雪</w:t>
            </w:r>
            <w:r>
              <w:rPr>
                <w:rFonts w:ascii="仿宋_GB2312" w:hAnsi="仿宋_GB2312" w:cs="仿宋_GB2312" w:eastAsia="仿宋_GB2312"/>
                <w:sz w:val="22"/>
                <w:color w:val="000000"/>
              </w:rPr>
              <w:t>服装：40套</w:t>
            </w:r>
          </w:p>
          <w:p>
            <w:pPr>
              <w:pStyle w:val="null3"/>
              <w:jc w:val="both"/>
            </w:pPr>
            <w:r>
              <w:rPr>
                <w:rFonts w:ascii="仿宋_GB2312" w:hAnsi="仿宋_GB2312" w:cs="仿宋_GB2312" w:eastAsia="仿宋_GB2312"/>
                <w:sz w:val="22"/>
                <w:color w:val="000000"/>
              </w:rPr>
              <w:t>莱卡面料，符合人体工学，采用弹性织物让活动更自如，卓越的毛细排汗，良好的排湿性，短袖：透气网眼设计，快速排汗不黏身；双线加固圆领舒适自如；袖口加固线结实耐磨；短裤：加宽弹力腰带加绑带，适合多种身材；裤腿收紧防松带加防滑硅胶；</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2"/>
                <w:color w:val="000000"/>
              </w:rPr>
              <w:t>赛艇</w:t>
            </w:r>
            <w:r>
              <w:rPr>
                <w:rFonts w:ascii="仿宋_GB2312" w:hAnsi="仿宋_GB2312" w:cs="仿宋_GB2312" w:eastAsia="仿宋_GB2312"/>
                <w:sz w:val="22"/>
                <w:color w:val="000000"/>
              </w:rPr>
              <w:t>比赛服装：40套</w:t>
            </w:r>
          </w:p>
          <w:p>
            <w:pPr>
              <w:pStyle w:val="null3"/>
              <w:jc w:val="both"/>
            </w:pPr>
            <w:r>
              <w:rPr>
                <w:rFonts w:ascii="仿宋_GB2312" w:hAnsi="仿宋_GB2312" w:cs="仿宋_GB2312" w:eastAsia="仿宋_GB2312"/>
                <w:sz w:val="22"/>
                <w:color w:val="000000"/>
              </w:rPr>
              <w:t>面料：</w:t>
            </w:r>
            <w:r>
              <w:rPr>
                <w:rFonts w:ascii="仿宋_GB2312" w:hAnsi="仿宋_GB2312" w:cs="仿宋_GB2312" w:eastAsia="仿宋_GB2312"/>
                <w:sz w:val="22"/>
                <w:color w:val="000000"/>
              </w:rPr>
              <w:t>83.4%聚酯纤维+16.6%氨纶（±4%），要求：面料具有高弹性、一体印染工艺，不缩水、水洗不掉色、吸湿排汗、舒适透气。</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2"/>
                <w:color w:val="000000"/>
              </w:rPr>
              <w:t>皮划艇</w:t>
            </w:r>
            <w:r>
              <w:rPr>
                <w:rFonts w:ascii="仿宋_GB2312" w:hAnsi="仿宋_GB2312" w:cs="仿宋_GB2312" w:eastAsia="仿宋_GB2312"/>
                <w:sz w:val="22"/>
                <w:color w:val="000000"/>
              </w:rPr>
              <w:t>比赛服装：40套</w:t>
            </w:r>
          </w:p>
          <w:p>
            <w:pPr>
              <w:pStyle w:val="null3"/>
              <w:jc w:val="both"/>
            </w:pPr>
            <w:r>
              <w:rPr>
                <w:rFonts w:ascii="仿宋_GB2312" w:hAnsi="仿宋_GB2312" w:cs="仿宋_GB2312" w:eastAsia="仿宋_GB2312"/>
                <w:sz w:val="22"/>
                <w:color w:val="000000"/>
              </w:rPr>
              <w:t>面料：</w:t>
            </w:r>
            <w:r>
              <w:rPr>
                <w:rFonts w:ascii="仿宋_GB2312" w:hAnsi="仿宋_GB2312" w:cs="仿宋_GB2312" w:eastAsia="仿宋_GB2312"/>
                <w:sz w:val="22"/>
                <w:color w:val="000000"/>
              </w:rPr>
              <w:t>83.4%聚酯纤维+16.6%氨纶（±4%），要求：面料具有高弹性、一体印染工艺，不缩水、水洗不掉色、吸湿排汗、舒适透气。</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color w:val="000000"/>
              </w:rPr>
              <w:t>田径田径短衣：150套</w:t>
            </w:r>
          </w:p>
          <w:p>
            <w:pPr>
              <w:pStyle w:val="null3"/>
              <w:jc w:val="both"/>
            </w:pPr>
            <w:r>
              <w:rPr>
                <w:rFonts w:ascii="仿宋_GB2312" w:hAnsi="仿宋_GB2312" w:cs="仿宋_GB2312" w:eastAsia="仿宋_GB2312"/>
                <w:sz w:val="22"/>
                <w:color w:val="000000"/>
              </w:rPr>
              <w:t>面料成分：上衣92%聚酯纤维+8%氨纶，裤子成分：100聚酯纤维，要求： 防止走光，吸湿排汗，抗菌除臭弹力持久，压缩性能好，贴身舒适，多颜色拼接。</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color w:val="000000"/>
              </w:rPr>
              <w:t>田径铅球投掷鞋：20双</w:t>
            </w:r>
          </w:p>
          <w:p>
            <w:pPr>
              <w:pStyle w:val="null3"/>
              <w:jc w:val="both"/>
            </w:pPr>
            <w:r>
              <w:rPr>
                <w:rFonts w:ascii="仿宋_GB2312" w:hAnsi="仿宋_GB2312" w:cs="仿宋_GB2312" w:eastAsia="仿宋_GB2312"/>
                <w:sz w:val="22"/>
                <w:color w:val="000000"/>
              </w:rPr>
              <w:t>鞋面：网布+革料+TPU 膜；鞋底:橡胶；1.鞋头采用三明治网布+特纹路革料，增加透气性和耐磨强度、2.前掌使用尼龙搭带，增加包裹面积和强度。3.鞋底橡胶同心园图案，提高投掷运动时旋转的稳定性和流畅性。</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color w:val="000000"/>
              </w:rPr>
              <w:t>田径标枪鞋：12双</w:t>
            </w:r>
          </w:p>
          <w:p>
            <w:pPr>
              <w:pStyle w:val="null3"/>
              <w:jc w:val="both"/>
            </w:pPr>
            <w:r>
              <w:rPr>
                <w:rFonts w:ascii="仿宋_GB2312" w:hAnsi="仿宋_GB2312" w:cs="仿宋_GB2312" w:eastAsia="仿宋_GB2312"/>
                <w:sz w:val="22"/>
                <w:color w:val="000000"/>
              </w:rPr>
              <w:t>鞋面：仿皮+希望眼布，鞋底：橡胶＋尼龙＋EVA，1.鞋头改用 5mm 厚度的橡胶片，内侧增强，提升鞋头整体耐磨性。2.左脚采用中帮+两条魔术贴设计，保证灵活性同时增强对脚踝的保护性。3.右脚采用低帮设计，提升灵活性，更利于奔跑和投掷的运动过程中脚背不同角度的变化。4.尼龙大底+前后钉组合，搭配加厚EVA大底，增强足弓支撑，提升舒适度，在专业比赛场地提供良好的抓地性，便于运动员肌肉的落能和爆发。</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1"/>
                <w:color w:val="000000"/>
              </w:rPr>
              <w:t>田径跳高鞋：6双</w:t>
            </w:r>
          </w:p>
          <w:p>
            <w:pPr>
              <w:pStyle w:val="null3"/>
              <w:jc w:val="both"/>
            </w:pPr>
            <w:r>
              <w:rPr>
                <w:rFonts w:ascii="仿宋_GB2312" w:hAnsi="仿宋_GB2312" w:cs="仿宋_GB2312" w:eastAsia="仿宋_GB2312"/>
                <w:sz w:val="22"/>
                <w:color w:val="000000"/>
              </w:rPr>
              <w:t>鞋面网布+TPU +人造皮，鞋底：EVA+尼龙，1.三明治网布鞋面。双面孔型设计。提升透气性。2.鞋面覆盖TPU腹+连结内外腰绑带。提升鞋面强度，提供更好包裹。3.一体尼龙 TPU 弹性打板，增强起跳爆发力。</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1"/>
                <w:color w:val="000000"/>
              </w:rPr>
              <w:t>田径跳远鞋：22双</w:t>
            </w:r>
          </w:p>
          <w:p>
            <w:pPr>
              <w:pStyle w:val="null3"/>
              <w:jc w:val="both"/>
            </w:pPr>
            <w:r>
              <w:rPr>
                <w:rFonts w:ascii="仿宋_GB2312" w:hAnsi="仿宋_GB2312" w:cs="仿宋_GB2312" w:eastAsia="仿宋_GB2312"/>
                <w:sz w:val="22"/>
                <w:color w:val="000000"/>
              </w:rPr>
              <w:t>鞋面：织物面料+合成革，鞋底：尼龙头掌HE +橡胶，1.七钉钉座+全尼龙头量。齿钉排布根据着力区域律布，有效提高起跳时地推动力。2.中底 EVA在跑跳过程中，提供有效的缓震系数。3.脚背处增加一条魔术贴，织苗连接足弓部位，增强包表性和稳定性</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1"/>
                <w:color w:val="000000"/>
              </w:rPr>
              <w:t>田径慢跑鞋：90双</w:t>
            </w:r>
          </w:p>
          <w:p>
            <w:pPr>
              <w:pStyle w:val="null3"/>
              <w:jc w:val="both"/>
            </w:pPr>
            <w:r>
              <w:rPr>
                <w:rFonts w:ascii="仿宋_GB2312" w:hAnsi="仿宋_GB2312" w:cs="仿宋_GB2312" w:eastAsia="仿宋_GB2312"/>
                <w:sz w:val="22"/>
                <w:color w:val="000000"/>
              </w:rPr>
              <w:t>鞋面：网布+人造皮，鞋底：EVA+足弓碳板+橡胶，1.要求鞋身的支撑稳定。2.中底大幅度增加抗衰减性能。3.内嵌1mm厚的足弓碳板，碳板超强的刚性使得它不易扭曲，提升足弓的稳定性和支撑性。4.前掌轻质橡胶，压力缓释窗口和前掌运动引导线;后跟使用耐磨橡胶，让大底满足1500km以上的使用寿命。</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1"/>
                <w:color w:val="000000"/>
              </w:rPr>
              <w:t>跆拳道比赛跆拳道服：48套</w:t>
            </w:r>
          </w:p>
          <w:p>
            <w:pPr>
              <w:pStyle w:val="null3"/>
              <w:jc w:val="both"/>
            </w:pPr>
            <w:r>
              <w:rPr>
                <w:rFonts w:ascii="仿宋_GB2312" w:hAnsi="仿宋_GB2312" w:cs="仿宋_GB2312" w:eastAsia="仿宋_GB2312"/>
                <w:sz w:val="22"/>
                <w:color w:val="000000"/>
              </w:rPr>
              <w:t>材质工艺：道服满天星面料车缝；腰带采用纯棉斜纹布+织带车缝；功能用途：跆拳道训练、比赛使用，耐磨抗拉，穿着舒适，提高运动员专业技战术对抗水平。产品标准：耐磨抗拉，透气排汗，有利于运动员高水准发挥，符合跆拳道训练、比赛要求。</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1"/>
                <w:color w:val="000000"/>
              </w:rPr>
              <w:t>举重举重鞋：52双</w:t>
            </w:r>
          </w:p>
          <w:p>
            <w:pPr>
              <w:pStyle w:val="null3"/>
              <w:jc w:val="both"/>
            </w:pPr>
            <w:r>
              <w:rPr>
                <w:rFonts w:ascii="仿宋_GB2312" w:hAnsi="仿宋_GB2312" w:cs="仿宋_GB2312" w:eastAsia="仿宋_GB2312"/>
                <w:sz w:val="22"/>
                <w:color w:val="000000"/>
              </w:rPr>
              <w:t>鞋底为橡胶大底防滑材质，鞋带及魔术贴搭攀将足部包裹，适用于举重运动。</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1"/>
                <w:color w:val="000000"/>
              </w:rPr>
              <w:t>举重举重服：52件</w:t>
            </w:r>
          </w:p>
          <w:p>
            <w:pPr>
              <w:pStyle w:val="null3"/>
              <w:jc w:val="both"/>
            </w:pPr>
            <w:r>
              <w:rPr>
                <w:rFonts w:ascii="仿宋_GB2312" w:hAnsi="仿宋_GB2312" w:cs="仿宋_GB2312" w:eastAsia="仿宋_GB2312"/>
                <w:sz w:val="22"/>
                <w:color w:val="000000"/>
              </w:rPr>
              <w:t>材质工艺：锦氨纶面料，功能用途：训练、比赛使用，穿着合体、舒适，提高运动员专业技战术对抗水平。产品标准：高弹贴身，动作灵活，有利于运动员高水准发挥，符合举重训练、比赛要求。</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1"/>
                <w:color w:val="000000"/>
              </w:rPr>
              <w:t>自由跤摔跤衣：55套</w:t>
            </w:r>
          </w:p>
          <w:p>
            <w:pPr>
              <w:pStyle w:val="null3"/>
            </w:pPr>
            <w:r>
              <w:rPr>
                <w:rFonts w:ascii="仿宋_GB2312" w:hAnsi="仿宋_GB2312" w:cs="仿宋_GB2312" w:eastAsia="仿宋_GB2312"/>
                <w:sz w:val="21"/>
                <w:color w:val="000000"/>
              </w:rPr>
              <w:t>材质工艺：弹性面料</w:t>
            </w:r>
            <w:r>
              <w:rPr>
                <w:rFonts w:ascii="仿宋_GB2312" w:hAnsi="仿宋_GB2312" w:cs="仿宋_GB2312" w:eastAsia="仿宋_GB2312"/>
                <w:sz w:val="22"/>
                <w:color w:val="000000"/>
              </w:rPr>
              <w:t>（成份87%尼龙13%氨纶）车缝；功能用途：摔跤训练、比赛使用，穿着合体、舒适，提高运动员专业技战术对抗水平。产品标准：高弹贴身，动作灵活，有利于运动员高水准发挥，符合摔跤训练、比赛要求。一套包括红、蓝各一件。</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sz w:val="21"/>
                <w:color w:val="000000"/>
              </w:rPr>
              <w:t>自由跤摔跤鞋：55双</w:t>
            </w:r>
          </w:p>
          <w:p>
            <w:pPr>
              <w:pStyle w:val="null3"/>
              <w:jc w:val="both"/>
            </w:pPr>
            <w:r>
              <w:rPr>
                <w:rFonts w:ascii="仿宋_GB2312" w:hAnsi="仿宋_GB2312" w:cs="仿宋_GB2312" w:eastAsia="仿宋_GB2312"/>
                <w:sz w:val="22"/>
                <w:color w:val="000000"/>
              </w:rPr>
              <w:t>材质工艺： 帮面反绒皮、单层网面料拼接车缝；分掌式鞋底牛筋橡胶一次成型；帮底冷粘工艺；功能用途：摔跤训练、比赛使用，防止运动员受伤，提高运动员专业技战术对抗水平。产品标准： 透气、防滑、灵活、轻便、跟脚，有利于运动员高水准发挥，符合摔跤训练、比赛要求。</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sz w:val="21"/>
                <w:color w:val="000000"/>
              </w:rPr>
              <w:t>棒球比赛服：50套</w:t>
            </w:r>
          </w:p>
          <w:p>
            <w:pPr>
              <w:pStyle w:val="null3"/>
              <w:jc w:val="both"/>
            </w:pPr>
            <w:r>
              <w:rPr>
                <w:rFonts w:ascii="仿宋_GB2312" w:hAnsi="仿宋_GB2312" w:cs="仿宋_GB2312" w:eastAsia="仿宋_GB2312"/>
                <w:sz w:val="22"/>
                <w:color w:val="000000"/>
              </w:rPr>
              <w:t>定制（包括帽子、袜子、内衬、号衣、裤子、短裤）；比赛服：参赛教练员、运动员服装必须统一，每人深、浅各一套。速干透气，与国际组别最一线接轨，抗撕裂特异型面料（涤纶90锦纶5左右混纺，皆非回收料），且在此种特殊纺织法下具有部分单向导湿功能，是以往的普通速干吸湿排汗所不具备的，且能让升华表面工艺染色更加鲜艳牢固；尺码根据身材进行单人单定制；帽子：90%环保型涤纶丝（非回收料类）混纺网布材质，具备一定的新世界运动领域最前沿的单向导湿功能，结合泡沫垫双三绣工艺，让Logo更具立体饱满；人体工程学细化后划扣设计适合男士/女士等各不同年龄段身材佩戴；内衬：涤纶（80以上，非回收料）+锦纶+丙纶三种材质混纺，与国际接轨保证排汗速干的同时兼顾防晒、弹力、爽身感，并具备物理性抗菌防臭有效抑制气味；logo根据要求可选刺绣/转印；</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sz w:val="21"/>
                <w:color w:val="000000"/>
              </w:rPr>
              <w:t>垒球比赛服:50套</w:t>
            </w:r>
          </w:p>
          <w:p>
            <w:pPr>
              <w:pStyle w:val="null3"/>
              <w:jc w:val="both"/>
            </w:pPr>
            <w:r>
              <w:rPr>
                <w:rFonts w:ascii="仿宋_GB2312" w:hAnsi="仿宋_GB2312" w:cs="仿宋_GB2312" w:eastAsia="仿宋_GB2312"/>
                <w:sz w:val="22"/>
                <w:color w:val="000000"/>
              </w:rPr>
              <w:t>定制（包括帽子、袜子、内衬、号衣、裤子、短裤）；比赛服：参赛教练员、运动员服装必须统一，每人深、浅各一套。速干透气，与国际组别最一线接轨，抗撕裂特异型面料（涤纶90锦纶5左右混纺，皆非回收料），且在此种特殊纺织法下具有部分单向导湿功能，是以往的普通速干吸湿排汗所不具备的，且能让升华表面工艺染色更加鲜艳牢固；尺码根据身材进行单人单定制；帽子：90%环保型涤纶丝（非回收料类）混纺网布材质，具备一定的新世界运动领域最前沿的单向导湿功能，结合泡沫垫双三绣工艺，让Logo更具立体饱满；人体工程学细化后划扣设计适合男士/女士等各不同年龄段身材佩戴；内衬：涤纶（80以上，非回收料）+锦纶+丙纶三种材质混纺，与国际接轨保证排汗速干的同时兼顾防晒、弹力、爽身感，并具备物理性抗菌防臭有效抑制气味；logo根据要求可选刺绣/转印；</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sz w:val="21"/>
                <w:color w:val="000000"/>
              </w:rPr>
              <w:t>棒球比赛鞋：25双</w:t>
            </w:r>
          </w:p>
          <w:p>
            <w:pPr>
              <w:pStyle w:val="null3"/>
              <w:jc w:val="both"/>
            </w:pPr>
            <w:r>
              <w:rPr>
                <w:rFonts w:ascii="仿宋_GB2312" w:hAnsi="仿宋_GB2312" w:cs="仿宋_GB2312" w:eastAsia="仿宋_GB2312"/>
                <w:sz w:val="22"/>
                <w:color w:val="000000"/>
              </w:rPr>
              <w:t>鞋面缝线尼龙固定工艺，底盘一体压铸成型而非传统压胶，宽楦设计让着地更适合中国人独有脚型；鞋头合成滴胶固化粘合处理更耐用而非（根据位置不同支持DIY）；触地面旋钉山峦式分区科学构造高效防滑的同时也防止崴脚，提高不同角度活动下的快速转向能力；</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sz w:val="21"/>
                <w:color w:val="000000"/>
              </w:rPr>
              <w:t>垒球比赛鞋：25双</w:t>
            </w:r>
          </w:p>
          <w:p>
            <w:pPr>
              <w:pStyle w:val="null3"/>
              <w:jc w:val="both"/>
            </w:pPr>
            <w:r>
              <w:rPr>
                <w:rFonts w:ascii="仿宋_GB2312" w:hAnsi="仿宋_GB2312" w:cs="仿宋_GB2312" w:eastAsia="仿宋_GB2312"/>
                <w:sz w:val="22"/>
                <w:color w:val="000000"/>
              </w:rPr>
              <w:t>鞋面缝线尼龙固定工艺，底盘一体压铸成型而非传统压胶，宽楦设计让着地更适合中国人独有脚型；鞋头合成滴胶固化粘合处理更耐用而非（根据位置不同支持DIY）；触地面旋钉山峦式分区科学构造高效防滑的同时也防止崴脚，提高不同角度活动下的快速转向能力；</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sz w:val="21"/>
                <w:color w:val="000000"/>
              </w:rPr>
              <w:t>跳水运动短袖短裤：24套</w:t>
            </w:r>
          </w:p>
          <w:p>
            <w:pPr>
              <w:pStyle w:val="null3"/>
              <w:jc w:val="both"/>
            </w:pPr>
            <w:r>
              <w:rPr>
                <w:rFonts w:ascii="仿宋_GB2312" w:hAnsi="仿宋_GB2312" w:cs="仿宋_GB2312" w:eastAsia="仿宋_GB2312"/>
                <w:sz w:val="22"/>
                <w:color w:val="000000"/>
              </w:rPr>
              <w:t>短袖：面料：哑光纱100%聚酯纤维，特点：超薄哑光纱功能面料，面料纱支具备有不规则的坑洼效果，形成排汗的“快速通道”，所以形成“永久性”排汗效果。 短裤：面料：尼龙四面弹90%聚酯纤维+10%氨纶，特点：锦纶四面弹面料，高度抗撕裂，手感柔软，不易钩丝，防刮耐磨，耐洗，环保抗皱，速干透气，舒适亲肤。松紧腰头抽绳，能兼顾到不同体型，两边口袋采用了隐形拉链，更是便于收纳，安全使用，简约百搭，适合多种场景及运动穿着。  短袖、短裤要贴身，不能过于宽松。</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sz w:val="21"/>
                <w:color w:val="000000"/>
              </w:rPr>
              <w:t>跳水（儿童）游泳衣跳水专业用品：13件</w:t>
            </w:r>
          </w:p>
          <w:p>
            <w:pPr>
              <w:pStyle w:val="null3"/>
              <w:jc w:val="both"/>
            </w:pPr>
            <w:r>
              <w:rPr>
                <w:rFonts w:ascii="仿宋_GB2312" w:hAnsi="仿宋_GB2312" w:cs="仿宋_GB2312" w:eastAsia="仿宋_GB2312"/>
                <w:sz w:val="22"/>
                <w:color w:val="000000"/>
              </w:rPr>
              <w:t>女式连体（带FINA认证标识）材质：专业抗氯面料、高弹力拉伸，速干透气  泳帽：防水抗氯，透气速干，高弹舒适面料。</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sz w:val="21"/>
                <w:color w:val="000000"/>
              </w:rPr>
              <w:t>跳水（儿童）游泳裤跳水专业用品：11件</w:t>
            </w:r>
          </w:p>
          <w:p>
            <w:pPr>
              <w:pStyle w:val="null3"/>
              <w:jc w:val="both"/>
            </w:pPr>
            <w:r>
              <w:rPr>
                <w:rFonts w:ascii="仿宋_GB2312" w:hAnsi="仿宋_GB2312" w:cs="仿宋_GB2312" w:eastAsia="仿宋_GB2312"/>
                <w:sz w:val="22"/>
                <w:color w:val="000000"/>
              </w:rPr>
              <w:t>男式泳裤，材质：专业抗氯面料、高弹力拉伸，速干透气  泳帽：防水抗氯，透气速干，高弹舒适面料。</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sz w:val="21"/>
                <w:color w:val="000000"/>
              </w:rPr>
              <w:t>跳水运动套装(儿童)（短袖长裤）：24套</w:t>
            </w:r>
          </w:p>
          <w:p>
            <w:pPr>
              <w:pStyle w:val="null3"/>
              <w:jc w:val="both"/>
            </w:pPr>
            <w:r>
              <w:rPr>
                <w:rFonts w:ascii="仿宋_GB2312" w:hAnsi="仿宋_GB2312" w:cs="仿宋_GB2312" w:eastAsia="仿宋_GB2312"/>
                <w:sz w:val="22"/>
                <w:color w:val="000000"/>
              </w:rPr>
              <w:t>面料：尼龙四面弹90%聚酯纤维+10%氨纶，特点：锦纶四面弹面料，高度抗撕裂，手感柔软，不易钩丝，防刮耐磨，耐洗，环保抗皱，速干透气，舒适亲肤。运动裤要求：松紧腰头抽绳，能兼顾到不同体型，两边口袋采用了隐形拉链，更是便于收纳，安全使用，简约百搭，适合多种场景及运动穿着。</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sz w:val="21"/>
                <w:color w:val="000000"/>
              </w:rPr>
              <w:t>武术散打比赛服装：46套</w:t>
            </w:r>
          </w:p>
          <w:p>
            <w:pPr>
              <w:pStyle w:val="null3"/>
              <w:jc w:val="both"/>
            </w:pPr>
            <w:r>
              <w:rPr>
                <w:rFonts w:ascii="仿宋_GB2312" w:hAnsi="仿宋_GB2312" w:cs="仿宋_GB2312" w:eastAsia="仿宋_GB2312"/>
                <w:sz w:val="22"/>
                <w:color w:val="000000"/>
              </w:rPr>
              <w:t>材质工艺：机械弹梭织面料（成份P98%SP2%）车缝；胶浆印花；功能用途：</w:t>
            </w:r>
            <w:r>
              <w:br/>
            </w:r>
            <w:r>
              <w:rPr>
                <w:rFonts w:ascii="仿宋_GB2312" w:hAnsi="仿宋_GB2312" w:cs="仿宋_GB2312" w:eastAsia="仿宋_GB2312"/>
                <w:sz w:val="22"/>
                <w:color w:val="000000"/>
              </w:rPr>
              <w:t>武术散打训练、比赛使用，穿着舒适，提高运动员专业技战术对抗水平。</w:t>
            </w:r>
            <w:r>
              <w:br/>
            </w:r>
            <w:r>
              <w:rPr>
                <w:rFonts w:ascii="仿宋_GB2312" w:hAnsi="仿宋_GB2312" w:cs="仿宋_GB2312" w:eastAsia="仿宋_GB2312"/>
                <w:sz w:val="22"/>
                <w:color w:val="000000"/>
              </w:rPr>
              <w:t>产品标准：版型符合人体工学，弹性适中，透气排汗，有利于运动员高水准发挥，符合武术散打训练、比赛要求1套包含1蓝1红2身服装。</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sz w:val="21"/>
                <w:color w:val="000000"/>
              </w:rPr>
              <w:t>武术散打女子圆领短袖：20件</w:t>
            </w:r>
          </w:p>
          <w:p>
            <w:pPr>
              <w:pStyle w:val="null3"/>
              <w:jc w:val="both"/>
            </w:pPr>
            <w:r>
              <w:rPr>
                <w:rFonts w:ascii="仿宋_GB2312" w:hAnsi="仿宋_GB2312" w:cs="仿宋_GB2312" w:eastAsia="仿宋_GB2312"/>
                <w:sz w:val="22"/>
                <w:color w:val="000000"/>
              </w:rPr>
              <w:t>速干透气吸汗</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sz w:val="21"/>
                <w:color w:val="000000"/>
              </w:rPr>
              <w:t>艺术体操比赛服：10套</w:t>
            </w:r>
          </w:p>
          <w:p>
            <w:pPr>
              <w:pStyle w:val="null3"/>
              <w:jc w:val="both"/>
            </w:pPr>
            <w:r>
              <w:rPr>
                <w:rFonts w:ascii="仿宋_GB2312" w:hAnsi="仿宋_GB2312" w:cs="仿宋_GB2312" w:eastAsia="仿宋_GB2312"/>
                <w:sz w:val="22"/>
                <w:color w:val="000000"/>
              </w:rPr>
              <w:t>网纱、亮钻，按照国际规则订制</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sz w:val="21"/>
                <w:color w:val="000000"/>
              </w:rPr>
              <w:t>艺术体操脚尖鞋：80双</w:t>
            </w:r>
          </w:p>
          <w:p>
            <w:pPr>
              <w:pStyle w:val="null3"/>
              <w:jc w:val="both"/>
            </w:pPr>
            <w:r>
              <w:rPr>
                <w:rFonts w:ascii="仿宋_GB2312" w:hAnsi="仿宋_GB2312" w:cs="仿宋_GB2312" w:eastAsia="仿宋_GB2312"/>
                <w:sz w:val="22"/>
                <w:color w:val="000000"/>
              </w:rPr>
              <w:t>鞋面PU 鞋底TPU 驼色 36码</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sz w:val="21"/>
                <w:color w:val="000000"/>
              </w:rPr>
              <w:t>体操女体操服：25套</w:t>
            </w:r>
          </w:p>
          <w:p>
            <w:pPr>
              <w:pStyle w:val="null3"/>
              <w:jc w:val="both"/>
            </w:pPr>
            <w:r>
              <w:rPr>
                <w:rFonts w:ascii="仿宋_GB2312" w:hAnsi="仿宋_GB2312" w:cs="仿宋_GB2312" w:eastAsia="仿宋_GB2312"/>
                <w:sz w:val="22"/>
                <w:color w:val="000000"/>
              </w:rPr>
              <w:t>1.双面印花莱卡。2.服装面料中氨纶部分涤纶含量 80%，尼龙含量 20%，3.符合国际体操联合会技术要求</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sz w:val="21"/>
                <w:color w:val="000000"/>
              </w:rPr>
              <w:t>体操男子体操服：27套</w:t>
            </w:r>
          </w:p>
          <w:p>
            <w:pPr>
              <w:pStyle w:val="null3"/>
              <w:jc w:val="both"/>
            </w:pPr>
            <w:r>
              <w:rPr>
                <w:rFonts w:ascii="仿宋_GB2312" w:hAnsi="仿宋_GB2312" w:cs="仿宋_GB2312" w:eastAsia="仿宋_GB2312"/>
                <w:sz w:val="22"/>
                <w:color w:val="000000"/>
              </w:rPr>
              <w:t>1.双面印花莱卡。2.服装面料中氨纶部分涤纶含量 80%，尼龙含量 20%，3.符合国际体操联合会技术要求</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sz w:val="21"/>
                <w:color w:val="000000"/>
              </w:rPr>
              <w:t>体操纯棉袜子：104双</w:t>
            </w:r>
          </w:p>
          <w:p>
            <w:pPr>
              <w:pStyle w:val="null3"/>
              <w:jc w:val="both"/>
            </w:pPr>
            <w:r>
              <w:rPr>
                <w:rFonts w:ascii="仿宋_GB2312" w:hAnsi="仿宋_GB2312" w:cs="仿宋_GB2312" w:eastAsia="仿宋_GB2312"/>
                <w:sz w:val="22"/>
                <w:color w:val="000000"/>
              </w:rPr>
              <w:t>儿童纯棉加厚白色中腰</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sz w:val="21"/>
                <w:color w:val="000000"/>
              </w:rPr>
              <w:t>体操运动背包：52个</w:t>
            </w:r>
          </w:p>
          <w:p>
            <w:pPr>
              <w:pStyle w:val="null3"/>
              <w:jc w:val="both"/>
            </w:pPr>
            <w:r>
              <w:rPr>
                <w:rFonts w:ascii="仿宋_GB2312" w:hAnsi="仿宋_GB2312" w:cs="仿宋_GB2312" w:eastAsia="仿宋_GB2312"/>
                <w:sz w:val="22"/>
                <w:color w:val="000000"/>
              </w:rPr>
              <w:t>青少年运动型</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sz w:val="21"/>
                <w:color w:val="000000"/>
              </w:rPr>
              <w:t>体操颁奖服：52套</w:t>
            </w:r>
          </w:p>
          <w:p>
            <w:pPr>
              <w:pStyle w:val="null3"/>
              <w:jc w:val="both"/>
            </w:pPr>
            <w:r>
              <w:rPr>
                <w:rFonts w:ascii="仿宋_GB2312" w:hAnsi="仿宋_GB2312" w:cs="仿宋_GB2312" w:eastAsia="仿宋_GB2312"/>
                <w:sz w:val="22"/>
                <w:color w:val="000000"/>
              </w:rPr>
              <w:t>面料成份：100%聚酯纤维（±4%），要求：吸湿排汗，确保伸展性极佳且穿着舒适，透气。</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sz w:val="21"/>
                <w:color w:val="000000"/>
              </w:rPr>
              <w:t>乒乓球服装（深浅各一身）：50套</w:t>
            </w:r>
          </w:p>
          <w:p>
            <w:pPr>
              <w:pStyle w:val="null3"/>
              <w:jc w:val="both"/>
            </w:pPr>
            <w:r>
              <w:rPr>
                <w:rFonts w:ascii="仿宋_GB2312" w:hAnsi="仿宋_GB2312" w:cs="仿宋_GB2312" w:eastAsia="仿宋_GB2312"/>
                <w:sz w:val="22"/>
                <w:color w:val="000000"/>
              </w:rPr>
              <w:t>面料：导汗功能布100%聚酯纤维，特点：专业速干透气面料，轻盈、柔软舒适、运动零负担！立体剪裁，多色可选，自由定制。速干材质，透气、排汗，背后印代表队，带领。配置：一套包含深、浅色各一身。</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sz w:val="21"/>
                <w:color w:val="000000"/>
              </w:rPr>
              <w:t>羽毛球服装（深浅各一身）：60套</w:t>
            </w:r>
          </w:p>
          <w:p>
            <w:pPr>
              <w:pStyle w:val="null3"/>
              <w:jc w:val="both"/>
            </w:pPr>
            <w:r>
              <w:rPr>
                <w:rFonts w:ascii="仿宋_GB2312" w:hAnsi="仿宋_GB2312" w:cs="仿宋_GB2312" w:eastAsia="仿宋_GB2312"/>
                <w:sz w:val="22"/>
                <w:color w:val="000000"/>
              </w:rPr>
              <w:t>面料：导汗功能布100%聚酯纤维，特点：专业速干透气面料，轻盈、柔软舒适、运动零负担！立体剪裁，多色可选，自由定制。速干材质，透气、排汗，背后印姓名和代表队。配置：一套包含深、浅色各一身。</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sz w:val="22"/>
                <w:color w:val="000000"/>
              </w:rPr>
              <w:t>网</w:t>
            </w:r>
            <w:r>
              <w:rPr>
                <w:rFonts w:ascii="仿宋_GB2312" w:hAnsi="仿宋_GB2312" w:cs="仿宋_GB2312" w:eastAsia="仿宋_GB2312"/>
                <w:sz w:val="21"/>
                <w:color w:val="000000"/>
              </w:rPr>
              <w:t>球服装（深浅各一身）：16套</w:t>
            </w:r>
          </w:p>
          <w:p>
            <w:pPr>
              <w:pStyle w:val="null3"/>
              <w:jc w:val="both"/>
            </w:pPr>
            <w:r>
              <w:rPr>
                <w:rFonts w:ascii="仿宋_GB2312" w:hAnsi="仿宋_GB2312" w:cs="仿宋_GB2312" w:eastAsia="仿宋_GB2312"/>
                <w:sz w:val="22"/>
                <w:color w:val="000000"/>
              </w:rPr>
              <w:t>面料：导汗功能布100%聚酯纤维，特点：专业速干透气面料，轻盈、柔软舒适、运动零负担！立体剪裁，多色可选，自由定制。速干材质，透气、排汗，背后印代表队，带领。配置：一套包含深、浅色各一身。</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pPr>
            <w:r>
              <w:rPr>
                <w:rFonts w:ascii="仿宋_GB2312" w:hAnsi="仿宋_GB2312" w:cs="仿宋_GB2312" w:eastAsia="仿宋_GB2312"/>
                <w:sz w:val="21"/>
                <w:color w:val="000000"/>
              </w:rPr>
              <w:t>轮滑服装：16套</w:t>
            </w:r>
          </w:p>
          <w:p>
            <w:pPr>
              <w:pStyle w:val="null3"/>
              <w:jc w:val="both"/>
            </w:pPr>
            <w:r>
              <w:rPr>
                <w:rFonts w:ascii="仿宋_GB2312" w:hAnsi="仿宋_GB2312" w:cs="仿宋_GB2312" w:eastAsia="仿宋_GB2312"/>
                <w:sz w:val="22"/>
                <w:color w:val="000000"/>
              </w:rPr>
              <w:t>面</w:t>
            </w:r>
            <w:r>
              <w:rPr>
                <w:rFonts w:ascii="仿宋_GB2312" w:hAnsi="仿宋_GB2312" w:cs="仿宋_GB2312" w:eastAsia="仿宋_GB2312"/>
                <w:sz w:val="22"/>
                <w:color w:val="000000"/>
              </w:rPr>
              <w:t>料：83.4%聚酯纤维+16.6%氨纶（±4%），要求：面料具有高弹性、一体印染工艺，不缩水、水洗不掉色、吸湿排汗、舒适透气。含印字</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pPr>
            <w:r>
              <w:rPr>
                <w:rFonts w:ascii="仿宋_GB2312" w:hAnsi="仿宋_GB2312" w:cs="仿宋_GB2312" w:eastAsia="仿宋_GB2312"/>
                <w:sz w:val="21"/>
                <w:color w:val="000000"/>
              </w:rPr>
              <w:t>武术套路太极拳服装：15套</w:t>
            </w:r>
          </w:p>
          <w:p>
            <w:pPr>
              <w:pStyle w:val="null3"/>
              <w:jc w:val="both"/>
            </w:pPr>
            <w:r>
              <w:rPr>
                <w:rFonts w:ascii="仿宋_GB2312" w:hAnsi="仿宋_GB2312" w:cs="仿宋_GB2312" w:eastAsia="仿宋_GB2312"/>
                <w:sz w:val="22"/>
                <w:color w:val="000000"/>
              </w:rPr>
              <w:t>真丝面料；手工工艺，制版绣花、缝纫亮片、亮钻，多色可选。</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pPr>
            <w:r>
              <w:rPr>
                <w:rFonts w:ascii="仿宋_GB2312" w:hAnsi="仿宋_GB2312" w:cs="仿宋_GB2312" w:eastAsia="仿宋_GB2312"/>
                <w:sz w:val="21"/>
                <w:color w:val="000000"/>
              </w:rPr>
              <w:t>武术套路长拳服装：20套</w:t>
            </w:r>
          </w:p>
          <w:p>
            <w:pPr>
              <w:pStyle w:val="null3"/>
              <w:jc w:val="both"/>
            </w:pPr>
            <w:r>
              <w:rPr>
                <w:rFonts w:ascii="仿宋_GB2312" w:hAnsi="仿宋_GB2312" w:cs="仿宋_GB2312" w:eastAsia="仿宋_GB2312"/>
                <w:sz w:val="22"/>
                <w:color w:val="000000"/>
              </w:rPr>
              <w:t>真丝面料；手工工艺，制版绣花、缝纫亮片、亮钻，多色可选。</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pPr>
            <w:r>
              <w:rPr>
                <w:rFonts w:ascii="仿宋_GB2312" w:hAnsi="仿宋_GB2312" w:cs="仿宋_GB2312" w:eastAsia="仿宋_GB2312"/>
                <w:sz w:val="21"/>
                <w:color w:val="000000"/>
              </w:rPr>
              <w:t>武术套路南拳服装：15套</w:t>
            </w:r>
          </w:p>
          <w:p>
            <w:pPr>
              <w:pStyle w:val="null3"/>
              <w:jc w:val="both"/>
            </w:pPr>
            <w:r>
              <w:rPr>
                <w:rFonts w:ascii="仿宋_GB2312" w:hAnsi="仿宋_GB2312" w:cs="仿宋_GB2312" w:eastAsia="仿宋_GB2312"/>
                <w:sz w:val="22"/>
                <w:color w:val="000000"/>
              </w:rPr>
              <w:t>真丝面料；手工工艺，制版绣花、缝纫亮片、亮钻，多色可选。</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pPr>
            <w:r>
              <w:rPr>
                <w:rFonts w:ascii="仿宋_GB2312" w:hAnsi="仿宋_GB2312" w:cs="仿宋_GB2312" w:eastAsia="仿宋_GB2312"/>
                <w:sz w:val="21"/>
                <w:color w:val="000000"/>
              </w:rPr>
              <w:t>武术套路武术鞋：60双</w:t>
            </w:r>
          </w:p>
          <w:p>
            <w:pPr>
              <w:pStyle w:val="null3"/>
              <w:jc w:val="both"/>
            </w:pPr>
            <w:r>
              <w:rPr>
                <w:rFonts w:ascii="仿宋_GB2312" w:hAnsi="仿宋_GB2312" w:cs="仿宋_GB2312" w:eastAsia="仿宋_GB2312"/>
                <w:sz w:val="22"/>
                <w:color w:val="000000"/>
              </w:rPr>
              <w:t>1.鞋面：头层软牛皮，超纤绒炫彩覆膜，内置鞋带。2.鞋底：橡胶+EVA底。3cm厚彩色橡胶，船形包底，防滑纹底，稳定吸盘。</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pPr>
            <w:r>
              <w:rPr>
                <w:rFonts w:ascii="仿宋_GB2312" w:hAnsi="仿宋_GB2312" w:cs="仿宋_GB2312" w:eastAsia="仿宋_GB2312"/>
                <w:sz w:val="21"/>
                <w:color w:val="000000"/>
              </w:rPr>
              <w:t>武术套路对练服装：10套</w:t>
            </w:r>
          </w:p>
          <w:p>
            <w:pPr>
              <w:pStyle w:val="null3"/>
              <w:jc w:val="both"/>
            </w:pPr>
            <w:r>
              <w:rPr>
                <w:rFonts w:ascii="仿宋_GB2312" w:hAnsi="仿宋_GB2312" w:cs="仿宋_GB2312" w:eastAsia="仿宋_GB2312"/>
                <w:sz w:val="22"/>
                <w:color w:val="000000"/>
              </w:rPr>
              <w:t>真丝面料；手工工艺，制版绣花、缝纫亮片、亮钻，多色可选。</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pPr>
            <w:r>
              <w:rPr>
                <w:rFonts w:ascii="仿宋_GB2312" w:hAnsi="仿宋_GB2312" w:cs="仿宋_GB2312" w:eastAsia="仿宋_GB2312"/>
                <w:sz w:val="21"/>
                <w:color w:val="000000"/>
              </w:rPr>
              <w:t>柔道白色短袖：51件</w:t>
            </w:r>
          </w:p>
          <w:p>
            <w:pPr>
              <w:pStyle w:val="null3"/>
              <w:jc w:val="both"/>
            </w:pPr>
            <w:r>
              <w:rPr>
                <w:rFonts w:ascii="仿宋_GB2312" w:hAnsi="仿宋_GB2312" w:cs="仿宋_GB2312" w:eastAsia="仿宋_GB2312"/>
                <w:sz w:val="22"/>
                <w:color w:val="000000"/>
              </w:rPr>
              <w:t>速干透气吸汗</w:t>
            </w:r>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p>
            <w:pPr>
              <w:pStyle w:val="null3"/>
            </w:pPr>
            <w:r>
              <w:rPr>
                <w:rFonts w:ascii="仿宋_GB2312" w:hAnsi="仿宋_GB2312" w:cs="仿宋_GB2312" w:eastAsia="仿宋_GB2312"/>
                <w:sz w:val="21"/>
                <w:color w:val="000000"/>
              </w:rPr>
              <w:t>柔道柔道服（蓝）：20身</w:t>
            </w:r>
          </w:p>
          <w:p>
            <w:pPr>
              <w:pStyle w:val="null3"/>
              <w:jc w:val="both"/>
            </w:pPr>
            <w:r>
              <w:rPr>
                <w:rFonts w:ascii="仿宋_GB2312" w:hAnsi="仿宋_GB2312" w:cs="仿宋_GB2312" w:eastAsia="仿宋_GB2312"/>
                <w:sz w:val="22"/>
                <w:color w:val="000000"/>
              </w:rPr>
              <w:t>材质工艺：道服采用纯棉竹节布（成份100%纯棉）+斜纹布车缝；腰带采用尼龙色丁+织带车缝；功能用途：柔道项目训练、比赛使用，耐磨抗拉，提高运动员专业技战术对抗水平。产品标准：耐磨抗拉，吸汗，有利于运动员高水准发挥，符合柔道项目训练、比赛要求。</w:t>
            </w:r>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p>
            <w:pPr>
              <w:pStyle w:val="null3"/>
            </w:pPr>
            <w:r>
              <w:rPr>
                <w:rFonts w:ascii="仿宋_GB2312" w:hAnsi="仿宋_GB2312" w:cs="仿宋_GB2312" w:eastAsia="仿宋_GB2312"/>
                <w:sz w:val="21"/>
                <w:color w:val="000000"/>
              </w:rPr>
              <w:t>柔道柔道服（白）：20身</w:t>
            </w:r>
          </w:p>
          <w:p>
            <w:pPr>
              <w:pStyle w:val="null3"/>
              <w:jc w:val="both"/>
            </w:pPr>
            <w:r>
              <w:rPr>
                <w:rFonts w:ascii="仿宋_GB2312" w:hAnsi="仿宋_GB2312" w:cs="仿宋_GB2312" w:eastAsia="仿宋_GB2312"/>
                <w:sz w:val="22"/>
                <w:color w:val="000000"/>
              </w:rPr>
              <w:t>材质工艺：道服采用纯棉竹节布（成份100%纯棉）+斜纹布车缝；腰带采用尼龙色丁+织带车缝；功能用途：柔道项目训练、比赛使用，耐磨抗拉，提高运动员专业技战术对抗水平。产品标准：耐磨抗拉，吸汗，有利于运动员高水准发挥，符合柔道项目训练、比赛要求。</w:t>
            </w:r>
          </w:p>
        </w:tc>
      </w:tr>
      <w:tr>
        <w:tc>
          <w:tcPr>
            <w:tcW w:type="dxa" w:w="2769"/>
          </w:tcPr>
          <w:p>
            <w:pPr>
              <w:pStyle w:val="null3"/>
            </w:pPr>
            <w:r>
              <w:rPr>
                <w:rFonts w:ascii="仿宋_GB2312" w:hAnsi="仿宋_GB2312" w:cs="仿宋_GB2312" w:eastAsia="仿宋_GB2312"/>
              </w:rPr>
              <w:t>46</w:t>
            </w:r>
          </w:p>
        </w:tc>
        <w:tc>
          <w:tcPr>
            <w:tcW w:type="dxa" w:w="2769"/>
          </w:tcPr>
          <w:p/>
        </w:tc>
        <w:tc>
          <w:tcPr>
            <w:tcW w:type="dxa" w:w="2769"/>
          </w:tcPr>
          <w:p>
            <w:pPr>
              <w:pStyle w:val="null3"/>
            </w:pPr>
            <w:r>
              <w:rPr>
                <w:rFonts w:ascii="仿宋_GB2312" w:hAnsi="仿宋_GB2312" w:cs="仿宋_GB2312" w:eastAsia="仿宋_GB2312"/>
                <w:sz w:val="21"/>
                <w:color w:val="000000"/>
              </w:rPr>
              <w:t>古典跤摔跤服：40套</w:t>
            </w:r>
          </w:p>
          <w:p>
            <w:pPr>
              <w:pStyle w:val="null3"/>
              <w:jc w:val="both"/>
            </w:pPr>
            <w:r>
              <w:rPr>
                <w:rFonts w:ascii="仿宋_GB2312" w:hAnsi="仿宋_GB2312" w:cs="仿宋_GB2312" w:eastAsia="仿宋_GB2312"/>
                <w:sz w:val="22"/>
                <w:color w:val="000000"/>
              </w:rPr>
              <w:t>材质工艺： 弹性面料（成份87%尼龙13%氨纶）车缝；功能用途：摔跤训练、比赛使用，穿着合体、舒适，提高运动员专业技战术对抗水平。产品标准：高弹贴身，动作灵活，有利于运动员高水准发挥，符合摔跤训练、比赛要求。一套包括红、蓝各一件。</w:t>
            </w:r>
          </w:p>
        </w:tc>
      </w:tr>
      <w:tr>
        <w:tc>
          <w:tcPr>
            <w:tcW w:type="dxa" w:w="2769"/>
          </w:tcPr>
          <w:p>
            <w:pPr>
              <w:pStyle w:val="null3"/>
            </w:pPr>
            <w:r>
              <w:rPr>
                <w:rFonts w:ascii="仿宋_GB2312" w:hAnsi="仿宋_GB2312" w:cs="仿宋_GB2312" w:eastAsia="仿宋_GB2312"/>
              </w:rPr>
              <w:t>47</w:t>
            </w:r>
          </w:p>
        </w:tc>
        <w:tc>
          <w:tcPr>
            <w:tcW w:type="dxa" w:w="2769"/>
          </w:tcPr>
          <w:p/>
        </w:tc>
        <w:tc>
          <w:tcPr>
            <w:tcW w:type="dxa" w:w="2769"/>
          </w:tcPr>
          <w:p>
            <w:pPr>
              <w:pStyle w:val="null3"/>
            </w:pPr>
            <w:r>
              <w:rPr>
                <w:rFonts w:ascii="仿宋_GB2312" w:hAnsi="仿宋_GB2312" w:cs="仿宋_GB2312" w:eastAsia="仿宋_GB2312"/>
                <w:sz w:val="21"/>
                <w:color w:val="000000"/>
              </w:rPr>
              <w:t>古典跤摔跤鞋：40双</w:t>
            </w:r>
          </w:p>
          <w:p>
            <w:pPr>
              <w:pStyle w:val="null3"/>
              <w:jc w:val="both"/>
            </w:pPr>
            <w:r>
              <w:rPr>
                <w:rFonts w:ascii="仿宋_GB2312" w:hAnsi="仿宋_GB2312" w:cs="仿宋_GB2312" w:eastAsia="仿宋_GB2312"/>
                <w:sz w:val="22"/>
                <w:color w:val="000000"/>
              </w:rPr>
              <w:t>材质工艺：帮面反绒皮、单层网面料拼接车缝；分掌式鞋底牛筋橡胶一次成型；帮底冷粘工艺；功能用途：摔跤训练、比赛使用，防止运动员受伤，提高运动员专业技战术对抗水平。产品标准： 透气、防滑、灵活、轻便、跟脚，有利于运动员高水准发挥，符合摔跤训练、比赛要求。</w:t>
            </w:r>
          </w:p>
        </w:tc>
      </w:tr>
      <w:tr>
        <w:tc>
          <w:tcPr>
            <w:tcW w:type="dxa" w:w="2769"/>
          </w:tcPr>
          <w:p>
            <w:pPr>
              <w:pStyle w:val="null3"/>
            </w:pPr>
            <w:r>
              <w:rPr>
                <w:rFonts w:ascii="仿宋_GB2312" w:hAnsi="仿宋_GB2312" w:cs="仿宋_GB2312" w:eastAsia="仿宋_GB2312"/>
              </w:rPr>
              <w:t>48</w:t>
            </w:r>
          </w:p>
        </w:tc>
        <w:tc>
          <w:tcPr>
            <w:tcW w:type="dxa" w:w="2769"/>
          </w:tcPr>
          <w:p/>
        </w:tc>
        <w:tc>
          <w:tcPr>
            <w:tcW w:type="dxa" w:w="2769"/>
          </w:tcPr>
          <w:p>
            <w:pPr>
              <w:pStyle w:val="null3"/>
            </w:pPr>
            <w:r>
              <w:rPr>
                <w:rFonts w:ascii="仿宋_GB2312" w:hAnsi="仿宋_GB2312" w:cs="仿宋_GB2312" w:eastAsia="仿宋_GB2312"/>
                <w:sz w:val="21"/>
                <w:color w:val="000000"/>
              </w:rPr>
              <w:t>射箭比赛服装：40套</w:t>
            </w:r>
          </w:p>
          <w:p>
            <w:pPr>
              <w:pStyle w:val="null3"/>
              <w:jc w:val="both"/>
            </w:pPr>
            <w:r>
              <w:rPr>
                <w:rFonts w:ascii="仿宋_GB2312" w:hAnsi="仿宋_GB2312" w:cs="仿宋_GB2312" w:eastAsia="仿宋_GB2312"/>
                <w:sz w:val="22"/>
                <w:color w:val="000000"/>
              </w:rPr>
              <w:t>特点：延续经典Polo衫的格调，色彩是运用了流行缤纷粉色系列。简洁修身轮廓裁剪，质感面料、舒适，崭新一体织造上下领子工艺，撞色元素点缀感 短袖：面料：哑光纱100%聚酯纤维；特点：超薄哑光纱功能面料，面料纱支具备有不规则的坑洼效果，形成排汗的“快速通道”，所以形成“永久性”排汗效果。运动裤：面料：尼龙四面弹90%聚酯纤维+10%氨纶；特点：锦纶四面弹面料，高度抗撕裂，手感柔软，不易钩丝，防刮耐磨，耐洗，环保抗皱，速干透气，舒适亲肤。松紧腰头抽绳，能兼顾到不同体型，两边口袋采用了隐形拉链，更是便于收纳，安全使用，简约百搭，适合多种场景及运动穿着。运动鞋 1.颜色：深色；2.耐折性能（不割口，连续屈挠4万次）mm：鞋底裂纹：无；3.底墙与帮面剥离强度N/cm：≥ 70；4.实心底耐磨性能mm：≤ 250；5.帮底粘合强度N/cm：微孔底撕裂而胶层不开时≥15男女必须同款同色。（长袖+短袖+长裤） 长袖紧袖口、必须带领子、带弹性、速干。短袖必须带领子、速干、透气。长裤速干透气、带弹性。比赛要求男女必须全身同款同色，上衣印名字代表单位等，运动鞋，轻便透气、不翘头、要求男女必须同款同色。</w:t>
            </w:r>
          </w:p>
        </w:tc>
      </w:tr>
      <w:tr>
        <w:tc>
          <w:tcPr>
            <w:tcW w:type="dxa" w:w="2769"/>
          </w:tcPr>
          <w:p>
            <w:pPr>
              <w:pStyle w:val="null3"/>
            </w:pPr>
            <w:r>
              <w:rPr>
                <w:rFonts w:ascii="仿宋_GB2312" w:hAnsi="仿宋_GB2312" w:cs="仿宋_GB2312" w:eastAsia="仿宋_GB2312"/>
              </w:rPr>
              <w:t>49</w:t>
            </w:r>
          </w:p>
        </w:tc>
        <w:tc>
          <w:tcPr>
            <w:tcW w:type="dxa" w:w="2769"/>
          </w:tcPr>
          <w:p/>
        </w:tc>
        <w:tc>
          <w:tcPr>
            <w:tcW w:type="dxa" w:w="2769"/>
          </w:tcPr>
          <w:p>
            <w:pPr>
              <w:pStyle w:val="null3"/>
            </w:pPr>
            <w:r>
              <w:rPr>
                <w:rFonts w:ascii="仿宋_GB2312" w:hAnsi="仿宋_GB2312" w:cs="仿宋_GB2312" w:eastAsia="仿宋_GB2312"/>
                <w:sz w:val="21"/>
                <w:color w:val="000000"/>
              </w:rPr>
              <w:t>射击比赛服装：73件</w:t>
            </w:r>
          </w:p>
          <w:p>
            <w:pPr>
              <w:pStyle w:val="null3"/>
              <w:jc w:val="both"/>
            </w:pPr>
            <w:r>
              <w:rPr>
                <w:rFonts w:ascii="仿宋_GB2312" w:hAnsi="仿宋_GB2312" w:cs="仿宋_GB2312" w:eastAsia="仿宋_GB2312"/>
                <w:sz w:val="22"/>
                <w:color w:val="000000"/>
              </w:rPr>
              <w:t>延续经典Polo衫的格调，色彩是运用了流行缤纷粉色系列。简洁修身轮廓裁剪，质感面料、舒适，崭新一体织造上下领子工艺，撞色元素点缀感 短袖：面料：哑光纱100%聚酯纤维；特点：超薄哑光纱功能面料，面料纱支具备有不规则的坑洼效果，形成排汗的“快速通道”，所以形成“永久性”排汗效果。</w:t>
            </w:r>
          </w:p>
        </w:tc>
      </w:tr>
      <w:tr>
        <w:tc>
          <w:tcPr>
            <w:tcW w:type="dxa" w:w="2769"/>
          </w:tcPr>
          <w:p>
            <w:pPr>
              <w:pStyle w:val="null3"/>
            </w:pPr>
            <w:r>
              <w:rPr>
                <w:rFonts w:ascii="仿宋_GB2312" w:hAnsi="仿宋_GB2312" w:cs="仿宋_GB2312" w:eastAsia="仿宋_GB2312"/>
              </w:rPr>
              <w:t>50</w:t>
            </w:r>
          </w:p>
        </w:tc>
        <w:tc>
          <w:tcPr>
            <w:tcW w:type="dxa" w:w="2769"/>
          </w:tcPr>
          <w:p/>
        </w:tc>
        <w:tc>
          <w:tcPr>
            <w:tcW w:type="dxa" w:w="2769"/>
          </w:tcPr>
          <w:p>
            <w:pPr>
              <w:pStyle w:val="null3"/>
            </w:pPr>
            <w:r>
              <w:rPr>
                <w:rFonts w:ascii="仿宋_GB2312" w:hAnsi="仿宋_GB2312" w:cs="仿宋_GB2312" w:eastAsia="仿宋_GB2312"/>
                <w:sz w:val="21"/>
                <w:color w:val="000000"/>
              </w:rPr>
              <w:t>足球足球比赛服：109套</w:t>
            </w:r>
          </w:p>
          <w:p>
            <w:pPr>
              <w:pStyle w:val="null3"/>
              <w:jc w:val="left"/>
            </w:pPr>
            <w:r>
              <w:rPr>
                <w:rFonts w:ascii="仿宋_GB2312" w:hAnsi="仿宋_GB2312" w:cs="仿宋_GB2312" w:eastAsia="仿宋_GB2312"/>
                <w:sz w:val="22"/>
                <w:color w:val="000000"/>
              </w:rPr>
              <w:t xml:space="preserve">成分：100%聚酯纤维，尺码：2XS-3XL 要求：透气面料，舒适不紧绷，便于伸展，挥拍更畅快自如。常规运动版型套装，方便实穿。颜色丰富，品质感十足。体现速度感,彰显运动感，激发运动活力。  </w:t>
            </w:r>
          </w:p>
          <w:p>
            <w:pPr>
              <w:pStyle w:val="null3"/>
              <w:jc w:val="both"/>
            </w:pPr>
            <w:r>
              <w:rPr>
                <w:rFonts w:ascii="仿宋_GB2312" w:hAnsi="仿宋_GB2312" w:cs="仿宋_GB2312" w:eastAsia="仿宋_GB2312"/>
                <w:sz w:val="22"/>
                <w:b/>
                <w:color w:val="000000"/>
              </w:rPr>
              <w:t>备注：每人深、浅各一套，含印字等定制要求</w:t>
            </w:r>
          </w:p>
        </w:tc>
      </w:tr>
      <w:tr>
        <w:tc>
          <w:tcPr>
            <w:tcW w:type="dxa" w:w="2769"/>
          </w:tcPr>
          <w:p>
            <w:pPr>
              <w:pStyle w:val="null3"/>
            </w:pPr>
            <w:r>
              <w:rPr>
                <w:rFonts w:ascii="仿宋_GB2312" w:hAnsi="仿宋_GB2312" w:cs="仿宋_GB2312" w:eastAsia="仿宋_GB2312"/>
              </w:rPr>
              <w:t>51</w:t>
            </w:r>
          </w:p>
        </w:tc>
        <w:tc>
          <w:tcPr>
            <w:tcW w:type="dxa" w:w="2769"/>
          </w:tcPr>
          <w:p/>
        </w:tc>
        <w:tc>
          <w:tcPr>
            <w:tcW w:type="dxa" w:w="2769"/>
          </w:tcPr>
          <w:p>
            <w:pPr>
              <w:pStyle w:val="null3"/>
            </w:pPr>
            <w:r>
              <w:rPr>
                <w:rFonts w:ascii="仿宋_GB2312" w:hAnsi="仿宋_GB2312" w:cs="仿宋_GB2312" w:eastAsia="仿宋_GB2312"/>
                <w:sz w:val="21"/>
                <w:color w:val="000000"/>
              </w:rPr>
              <w:t>足球守门员比赛服：15套</w:t>
            </w:r>
          </w:p>
          <w:p>
            <w:pPr>
              <w:pStyle w:val="null3"/>
              <w:jc w:val="left"/>
            </w:pPr>
            <w:r>
              <w:rPr>
                <w:rFonts w:ascii="仿宋_GB2312" w:hAnsi="仿宋_GB2312" w:cs="仿宋_GB2312" w:eastAsia="仿宋_GB2312"/>
                <w:sz w:val="22"/>
                <w:color w:val="000000"/>
              </w:rPr>
              <w:t xml:space="preserve">成分：100%聚酯纤维，尺码：2XS-3XL， 要求：透气面料，舒适不紧绷，便于伸展，挥拍更畅快自如。常规运动版型套装，方便实穿。颜色丰富，品质感十足。体现速度感,彰显运动感，激发运动活力。  </w:t>
            </w:r>
          </w:p>
          <w:p>
            <w:pPr>
              <w:pStyle w:val="null3"/>
              <w:jc w:val="both"/>
            </w:pPr>
            <w:r>
              <w:rPr>
                <w:rFonts w:ascii="仿宋_GB2312" w:hAnsi="仿宋_GB2312" w:cs="仿宋_GB2312" w:eastAsia="仿宋_GB2312"/>
                <w:sz w:val="22"/>
                <w:b/>
                <w:color w:val="000000"/>
              </w:rPr>
              <w:t>备注：每人深、浅各一套， 含印字等定制要求</w:t>
            </w:r>
          </w:p>
        </w:tc>
      </w:tr>
      <w:tr>
        <w:tc>
          <w:tcPr>
            <w:tcW w:type="dxa" w:w="2769"/>
          </w:tcPr>
          <w:p>
            <w:pPr>
              <w:pStyle w:val="null3"/>
            </w:pPr>
            <w:r>
              <w:rPr>
                <w:rFonts w:ascii="仿宋_GB2312" w:hAnsi="仿宋_GB2312" w:cs="仿宋_GB2312" w:eastAsia="仿宋_GB2312"/>
              </w:rPr>
              <w:t>52</w:t>
            </w:r>
          </w:p>
        </w:tc>
        <w:tc>
          <w:tcPr>
            <w:tcW w:type="dxa" w:w="2769"/>
          </w:tcPr>
          <w:p/>
        </w:tc>
        <w:tc>
          <w:tcPr>
            <w:tcW w:type="dxa" w:w="2769"/>
          </w:tcPr>
          <w:p>
            <w:pPr>
              <w:pStyle w:val="null3"/>
            </w:pPr>
            <w:r>
              <w:rPr>
                <w:rFonts w:ascii="仿宋_GB2312" w:hAnsi="仿宋_GB2312" w:cs="仿宋_GB2312" w:eastAsia="仿宋_GB2312"/>
                <w:sz w:val="21"/>
                <w:color w:val="000000"/>
              </w:rPr>
              <w:t>足球足球袜：124套</w:t>
            </w:r>
          </w:p>
          <w:p>
            <w:pPr>
              <w:pStyle w:val="null3"/>
              <w:jc w:val="both"/>
            </w:pPr>
            <w:r>
              <w:rPr>
                <w:rFonts w:ascii="仿宋_GB2312" w:hAnsi="仿宋_GB2312" w:cs="仿宋_GB2312" w:eastAsia="仿宋_GB2312"/>
                <w:sz w:val="22"/>
                <w:color w:val="000000"/>
              </w:rPr>
              <w:t>成分：棉+聚醋纤维+氨纶+二烯类弹性纤维  尺码：均码  要求：每人两双 颜色：与球服颜色一致，配色协调、美观大方</w:t>
            </w:r>
          </w:p>
        </w:tc>
      </w:tr>
      <w:tr>
        <w:tc>
          <w:tcPr>
            <w:tcW w:type="dxa" w:w="2769"/>
          </w:tcPr>
          <w:p>
            <w:pPr>
              <w:pStyle w:val="null3"/>
            </w:pPr>
            <w:r>
              <w:rPr>
                <w:rFonts w:ascii="仿宋_GB2312" w:hAnsi="仿宋_GB2312" w:cs="仿宋_GB2312" w:eastAsia="仿宋_GB2312"/>
              </w:rPr>
              <w:t>53</w:t>
            </w:r>
          </w:p>
        </w:tc>
        <w:tc>
          <w:tcPr>
            <w:tcW w:type="dxa" w:w="2769"/>
          </w:tcPr>
          <w:p/>
        </w:tc>
        <w:tc>
          <w:tcPr>
            <w:tcW w:type="dxa" w:w="2769"/>
          </w:tcPr>
          <w:p>
            <w:pPr>
              <w:pStyle w:val="null3"/>
            </w:pPr>
            <w:r>
              <w:rPr>
                <w:rFonts w:ascii="仿宋_GB2312" w:hAnsi="仿宋_GB2312" w:cs="仿宋_GB2312" w:eastAsia="仿宋_GB2312"/>
                <w:sz w:val="21"/>
                <w:color w:val="000000"/>
              </w:rPr>
              <w:t>足球护腿板：124套</w:t>
            </w:r>
          </w:p>
          <w:p>
            <w:pPr>
              <w:pStyle w:val="null3"/>
              <w:jc w:val="both"/>
            </w:pPr>
            <w:r>
              <w:rPr>
                <w:rFonts w:ascii="仿宋_GB2312" w:hAnsi="仿宋_GB2312" w:cs="仿宋_GB2312" w:eastAsia="仿宋_GB2312"/>
                <w:sz w:val="22"/>
                <w:color w:val="000000"/>
              </w:rPr>
              <w:t>高强度PP 乙烯+醋酸乙烯酯共聚物， 尺码：均码</w:t>
            </w:r>
          </w:p>
        </w:tc>
      </w:tr>
      <w:tr>
        <w:tc>
          <w:tcPr>
            <w:tcW w:type="dxa" w:w="2769"/>
          </w:tcPr>
          <w:p>
            <w:pPr>
              <w:pStyle w:val="null3"/>
            </w:pPr>
            <w:r>
              <w:rPr>
                <w:rFonts w:ascii="仿宋_GB2312" w:hAnsi="仿宋_GB2312" w:cs="仿宋_GB2312" w:eastAsia="仿宋_GB2312"/>
              </w:rPr>
              <w:t>54</w:t>
            </w:r>
          </w:p>
        </w:tc>
        <w:tc>
          <w:tcPr>
            <w:tcW w:type="dxa" w:w="2769"/>
          </w:tcPr>
          <w:p/>
        </w:tc>
        <w:tc>
          <w:tcPr>
            <w:tcW w:type="dxa" w:w="2769"/>
          </w:tcPr>
          <w:p>
            <w:pPr>
              <w:pStyle w:val="null3"/>
            </w:pPr>
            <w:r>
              <w:rPr>
                <w:rFonts w:ascii="仿宋_GB2312" w:hAnsi="仿宋_GB2312" w:cs="仿宋_GB2312" w:eastAsia="仿宋_GB2312"/>
                <w:sz w:val="21"/>
                <w:color w:val="000000"/>
              </w:rPr>
              <w:t>足球守门员手套：15套</w:t>
            </w:r>
          </w:p>
          <w:p>
            <w:pPr>
              <w:pStyle w:val="null3"/>
              <w:jc w:val="both"/>
            </w:pPr>
            <w:r>
              <w:rPr>
                <w:rFonts w:ascii="仿宋_GB2312" w:hAnsi="仿宋_GB2312" w:cs="仿宋_GB2312" w:eastAsia="仿宋_GB2312"/>
                <w:sz w:val="22"/>
                <w:color w:val="000000"/>
              </w:rPr>
              <w:t>材质:60%乳胶，32%涤纶，8%尼龙</w:t>
            </w:r>
            <w:r>
              <w:br/>
            </w:r>
            <w:r>
              <w:rPr>
                <w:rFonts w:ascii="仿宋_GB2312" w:hAnsi="仿宋_GB2312" w:cs="仿宋_GB2312" w:eastAsia="仿宋_GB2312"/>
                <w:sz w:val="22"/>
                <w:color w:val="000000"/>
              </w:rPr>
              <w:t>SIZE:M/L</w:t>
            </w:r>
          </w:p>
        </w:tc>
      </w:tr>
      <w:tr>
        <w:tc>
          <w:tcPr>
            <w:tcW w:type="dxa" w:w="2769"/>
          </w:tcPr>
          <w:p>
            <w:pPr>
              <w:pStyle w:val="null3"/>
            </w:pPr>
            <w:r>
              <w:rPr>
                <w:rFonts w:ascii="仿宋_GB2312" w:hAnsi="仿宋_GB2312" w:cs="仿宋_GB2312" w:eastAsia="仿宋_GB2312"/>
              </w:rPr>
              <w:t>55</w:t>
            </w:r>
          </w:p>
        </w:tc>
        <w:tc>
          <w:tcPr>
            <w:tcW w:type="dxa" w:w="2769"/>
          </w:tcPr>
          <w:p/>
        </w:tc>
        <w:tc>
          <w:tcPr>
            <w:tcW w:type="dxa" w:w="2769"/>
          </w:tcPr>
          <w:p>
            <w:pPr>
              <w:pStyle w:val="null3"/>
            </w:pPr>
            <w:r>
              <w:rPr>
                <w:rFonts w:ascii="仿宋_GB2312" w:hAnsi="仿宋_GB2312" w:cs="仿宋_GB2312" w:eastAsia="仿宋_GB2312"/>
                <w:sz w:val="21"/>
                <w:color w:val="000000"/>
              </w:rPr>
              <w:t>足球队长袖标：6个</w:t>
            </w:r>
          </w:p>
          <w:p>
            <w:pPr>
              <w:pStyle w:val="null3"/>
              <w:jc w:val="left"/>
            </w:pPr>
            <w:r>
              <w:rPr>
                <w:rFonts w:ascii="仿宋_GB2312" w:hAnsi="仿宋_GB2312" w:cs="仿宋_GB2312" w:eastAsia="仿宋_GB2312"/>
                <w:sz w:val="22"/>
                <w:color w:val="000000"/>
              </w:rPr>
              <w:t xml:space="preserve">材质：聚酯纤维，松紧带                  </w:t>
            </w:r>
          </w:p>
          <w:p>
            <w:pPr>
              <w:pStyle w:val="null3"/>
              <w:jc w:val="both"/>
            </w:pPr>
            <w:r>
              <w:rPr>
                <w:rFonts w:ascii="仿宋_GB2312" w:hAnsi="仿宋_GB2312" w:cs="仿宋_GB2312" w:eastAsia="仿宋_GB2312"/>
                <w:sz w:val="22"/>
                <w:color w:val="000000"/>
              </w:rPr>
              <w:t>尺码：均码</w:t>
            </w:r>
          </w:p>
        </w:tc>
      </w:tr>
      <w:tr>
        <w:tc>
          <w:tcPr>
            <w:tcW w:type="dxa" w:w="2769"/>
          </w:tcPr>
          <w:p>
            <w:pPr>
              <w:pStyle w:val="null3"/>
            </w:pPr>
            <w:r>
              <w:rPr>
                <w:rFonts w:ascii="仿宋_GB2312" w:hAnsi="仿宋_GB2312" w:cs="仿宋_GB2312" w:eastAsia="仿宋_GB2312"/>
              </w:rPr>
              <w:t>56</w:t>
            </w:r>
          </w:p>
        </w:tc>
        <w:tc>
          <w:tcPr>
            <w:tcW w:type="dxa" w:w="2769"/>
          </w:tcPr>
          <w:p/>
        </w:tc>
        <w:tc>
          <w:tcPr>
            <w:tcW w:type="dxa" w:w="2769"/>
          </w:tcPr>
          <w:p>
            <w:pPr>
              <w:pStyle w:val="null3"/>
            </w:pPr>
            <w:r>
              <w:rPr>
                <w:rFonts w:ascii="仿宋_GB2312" w:hAnsi="仿宋_GB2312" w:cs="仿宋_GB2312" w:eastAsia="仿宋_GB2312"/>
                <w:sz w:val="21"/>
                <w:color w:val="000000"/>
              </w:rPr>
              <w:t>篮球篮球服：80套</w:t>
            </w:r>
          </w:p>
          <w:p>
            <w:pPr>
              <w:pStyle w:val="null3"/>
              <w:jc w:val="both"/>
            </w:pPr>
            <w:r>
              <w:rPr>
                <w:rFonts w:ascii="仿宋_GB2312" w:hAnsi="仿宋_GB2312" w:cs="仿宋_GB2312" w:eastAsia="仿宋_GB2312"/>
                <w:sz w:val="22"/>
                <w:color w:val="000000"/>
              </w:rPr>
              <w:t>材料：100%聚酯纤维，尺码：2XS-3XL，要求：透气面料，舒适不紧绷，便于伸展，挥拍更畅快自如。常规运动版型套装，方便实穿。颜色丰富，品质感十足。体现速度感,彰显运动感，激发运动活力。  每人深、浅各一套  含印字等定制要求</w:t>
            </w:r>
          </w:p>
        </w:tc>
      </w:tr>
      <w:tr>
        <w:tc>
          <w:tcPr>
            <w:tcW w:type="dxa" w:w="2769"/>
          </w:tcPr>
          <w:p>
            <w:pPr>
              <w:pStyle w:val="null3"/>
            </w:pPr>
            <w:r>
              <w:rPr>
                <w:rFonts w:ascii="仿宋_GB2312" w:hAnsi="仿宋_GB2312" w:cs="仿宋_GB2312" w:eastAsia="仿宋_GB2312"/>
              </w:rPr>
              <w:t>57</w:t>
            </w:r>
          </w:p>
        </w:tc>
        <w:tc>
          <w:tcPr>
            <w:tcW w:type="dxa" w:w="2769"/>
          </w:tcPr>
          <w:p/>
        </w:tc>
        <w:tc>
          <w:tcPr>
            <w:tcW w:type="dxa" w:w="2769"/>
          </w:tcPr>
          <w:p>
            <w:pPr>
              <w:pStyle w:val="null3"/>
            </w:pPr>
            <w:r>
              <w:rPr>
                <w:rFonts w:ascii="仿宋_GB2312" w:hAnsi="仿宋_GB2312" w:cs="仿宋_GB2312" w:eastAsia="仿宋_GB2312"/>
                <w:sz w:val="21"/>
                <w:color w:val="000000"/>
              </w:rPr>
              <w:t>排球排球服：24套</w:t>
            </w:r>
          </w:p>
          <w:p>
            <w:pPr>
              <w:pStyle w:val="null3"/>
              <w:jc w:val="both"/>
            </w:pPr>
            <w:r>
              <w:rPr>
                <w:rFonts w:ascii="仿宋_GB2312" w:hAnsi="仿宋_GB2312" w:cs="仿宋_GB2312" w:eastAsia="仿宋_GB2312"/>
                <w:sz w:val="22"/>
                <w:color w:val="000000"/>
              </w:rPr>
              <w:t>材料：100%聚酯纤维，尺码：2XS-3XL，要求：透气面料，舒适不紧绷，便于伸展，挥拍更畅快自如。常规运动版型套装，方便实穿。颜色丰富，品质感十足。体现速度感,彰显运动感，激发运动活力。  每人深、浅各一套  含印字等定制要求</w:t>
            </w:r>
          </w:p>
        </w:tc>
      </w:tr>
      <w:tr>
        <w:tc>
          <w:tcPr>
            <w:tcW w:type="dxa" w:w="2769"/>
          </w:tcPr>
          <w:p>
            <w:pPr>
              <w:pStyle w:val="null3"/>
            </w:pPr>
            <w:r>
              <w:rPr>
                <w:rFonts w:ascii="仿宋_GB2312" w:hAnsi="仿宋_GB2312" w:cs="仿宋_GB2312" w:eastAsia="仿宋_GB2312"/>
              </w:rPr>
              <w:t>58</w:t>
            </w:r>
          </w:p>
        </w:tc>
        <w:tc>
          <w:tcPr>
            <w:tcW w:type="dxa" w:w="2769"/>
          </w:tcPr>
          <w:p/>
        </w:tc>
        <w:tc>
          <w:tcPr>
            <w:tcW w:type="dxa" w:w="2769"/>
          </w:tcPr>
          <w:p>
            <w:pPr>
              <w:pStyle w:val="null3"/>
            </w:pPr>
            <w:r>
              <w:rPr>
                <w:rFonts w:ascii="仿宋_GB2312" w:hAnsi="仿宋_GB2312" w:cs="仿宋_GB2312" w:eastAsia="仿宋_GB2312"/>
                <w:sz w:val="21"/>
                <w:color w:val="000000"/>
              </w:rPr>
              <w:t>排球教练员服装：10套</w:t>
            </w:r>
          </w:p>
          <w:p>
            <w:pPr>
              <w:pStyle w:val="null3"/>
              <w:jc w:val="both"/>
            </w:pPr>
            <w:r>
              <w:rPr>
                <w:rFonts w:ascii="仿宋_GB2312" w:hAnsi="仿宋_GB2312" w:cs="仿宋_GB2312" w:eastAsia="仿宋_GB2312"/>
                <w:sz w:val="22"/>
                <w:color w:val="000000"/>
              </w:rPr>
              <w:t>短袖和长裤各一件 面料成分：100%聚酯纤维；要求：品质舒适，具有良好的防风防水性、 透气性，轻便抗皱，手感舒适。</w:t>
            </w:r>
          </w:p>
        </w:tc>
      </w:tr>
      <w:tr>
        <w:tc>
          <w:tcPr>
            <w:tcW w:type="dxa" w:w="2769"/>
          </w:tcPr>
          <w:p>
            <w:pPr>
              <w:pStyle w:val="null3"/>
            </w:pPr>
            <w:r>
              <w:rPr>
                <w:rFonts w:ascii="仿宋_GB2312" w:hAnsi="仿宋_GB2312" w:cs="仿宋_GB2312" w:eastAsia="仿宋_GB2312"/>
              </w:rPr>
              <w:t>59</w:t>
            </w:r>
          </w:p>
        </w:tc>
        <w:tc>
          <w:tcPr>
            <w:tcW w:type="dxa" w:w="2769"/>
          </w:tcPr>
          <w:p/>
        </w:tc>
        <w:tc>
          <w:tcPr>
            <w:tcW w:type="dxa" w:w="2769"/>
          </w:tcPr>
          <w:p>
            <w:pPr>
              <w:pStyle w:val="null3"/>
            </w:pPr>
            <w:r>
              <w:rPr>
                <w:rFonts w:ascii="仿宋_GB2312" w:hAnsi="仿宋_GB2312" w:cs="仿宋_GB2312" w:eastAsia="仿宋_GB2312"/>
                <w:sz w:val="22"/>
                <w:color w:val="000000"/>
              </w:rPr>
              <w:t>游泳</w:t>
            </w:r>
            <w:r>
              <w:rPr>
                <w:rFonts w:ascii="仿宋_GB2312" w:hAnsi="仿宋_GB2312" w:cs="仿宋_GB2312" w:eastAsia="仿宋_GB2312"/>
                <w:sz w:val="22"/>
                <w:color w:val="000000"/>
              </w:rPr>
              <w:t>运动短袖</w:t>
            </w:r>
            <w:r>
              <w:rPr>
                <w:rFonts w:ascii="仿宋_GB2312" w:hAnsi="仿宋_GB2312" w:cs="仿宋_GB2312" w:eastAsia="仿宋_GB2312"/>
                <w:sz w:val="22"/>
                <w:color w:val="000000"/>
              </w:rPr>
              <w:t>长裤：90套</w:t>
            </w:r>
          </w:p>
          <w:p>
            <w:pPr>
              <w:pStyle w:val="null3"/>
              <w:jc w:val="both"/>
            </w:pPr>
            <w:r>
              <w:rPr>
                <w:rFonts w:ascii="仿宋_GB2312" w:hAnsi="仿宋_GB2312" w:cs="仿宋_GB2312" w:eastAsia="仿宋_GB2312"/>
                <w:sz w:val="22"/>
                <w:color w:val="000000"/>
              </w:rPr>
              <w:t>面料成份：</w:t>
            </w:r>
            <w:r>
              <w:rPr>
                <w:rFonts w:ascii="仿宋_GB2312" w:hAnsi="仿宋_GB2312" w:cs="仿宋_GB2312" w:eastAsia="仿宋_GB2312"/>
                <w:sz w:val="22"/>
                <w:color w:val="000000"/>
              </w:rPr>
              <w:t>100%聚酯纤维（±4%），要求：吸湿排汗，确保伸展性极佳且穿着舒适，透气。</w:t>
            </w:r>
          </w:p>
        </w:tc>
      </w:tr>
      <w:tr>
        <w:tc>
          <w:tcPr>
            <w:tcW w:type="dxa" w:w="2769"/>
          </w:tcPr>
          <w:p>
            <w:pPr>
              <w:pStyle w:val="null3"/>
            </w:pPr>
            <w:r>
              <w:rPr>
                <w:rFonts w:ascii="仿宋_GB2312" w:hAnsi="仿宋_GB2312" w:cs="仿宋_GB2312" w:eastAsia="仿宋_GB2312"/>
              </w:rPr>
              <w:t>60</w:t>
            </w:r>
          </w:p>
        </w:tc>
        <w:tc>
          <w:tcPr>
            <w:tcW w:type="dxa" w:w="2769"/>
          </w:tcPr>
          <w:p/>
        </w:tc>
        <w:tc>
          <w:tcPr>
            <w:tcW w:type="dxa" w:w="2769"/>
          </w:tcPr>
          <w:p>
            <w:pPr>
              <w:pStyle w:val="null3"/>
            </w:pPr>
            <w:r>
              <w:rPr>
                <w:rFonts w:ascii="仿宋_GB2312" w:hAnsi="仿宋_GB2312" w:cs="仿宋_GB2312" w:eastAsia="仿宋_GB2312"/>
                <w:sz w:val="21"/>
                <w:color w:val="000000"/>
              </w:rPr>
              <w:t>游泳泳衣女：50件</w:t>
            </w:r>
          </w:p>
          <w:p>
            <w:pPr>
              <w:pStyle w:val="null3"/>
            </w:pPr>
            <w:r>
              <w:rPr>
                <w:rFonts w:ascii="仿宋_GB2312" w:hAnsi="仿宋_GB2312" w:cs="仿宋_GB2312" w:eastAsia="仿宋_GB2312"/>
                <w:sz w:val="22"/>
                <w:color w:val="000000"/>
              </w:rPr>
              <w:t>连体，专业抗氯面料、高弹力拉伸，速干透气  泳帽：防水抗氯，透气速干，高弹舒适面料，符合国际泳联相关规则</w:t>
            </w:r>
          </w:p>
        </w:tc>
      </w:tr>
      <w:tr>
        <w:tc>
          <w:tcPr>
            <w:tcW w:type="dxa" w:w="2769"/>
          </w:tcPr>
          <w:p>
            <w:pPr>
              <w:pStyle w:val="null3"/>
            </w:pPr>
            <w:r>
              <w:rPr>
                <w:rFonts w:ascii="仿宋_GB2312" w:hAnsi="仿宋_GB2312" w:cs="仿宋_GB2312" w:eastAsia="仿宋_GB2312"/>
              </w:rPr>
              <w:t>61</w:t>
            </w:r>
          </w:p>
        </w:tc>
        <w:tc>
          <w:tcPr>
            <w:tcW w:type="dxa" w:w="2769"/>
          </w:tcPr>
          <w:p/>
        </w:tc>
        <w:tc>
          <w:tcPr>
            <w:tcW w:type="dxa" w:w="2769"/>
          </w:tcPr>
          <w:p>
            <w:pPr>
              <w:pStyle w:val="null3"/>
            </w:pPr>
            <w:r>
              <w:rPr>
                <w:rFonts w:ascii="仿宋_GB2312" w:hAnsi="仿宋_GB2312" w:cs="仿宋_GB2312" w:eastAsia="仿宋_GB2312"/>
                <w:sz w:val="22"/>
                <w:color w:val="000000"/>
              </w:rPr>
              <w:t>游</w:t>
            </w:r>
            <w:r>
              <w:rPr>
                <w:rFonts w:ascii="仿宋_GB2312" w:hAnsi="仿宋_GB2312" w:cs="仿宋_GB2312" w:eastAsia="仿宋_GB2312"/>
                <w:sz w:val="21"/>
                <w:color w:val="000000"/>
              </w:rPr>
              <w:t>泳泳裤男：40件</w:t>
            </w:r>
          </w:p>
          <w:p>
            <w:pPr>
              <w:pStyle w:val="null3"/>
              <w:jc w:val="both"/>
            </w:pPr>
            <w:r>
              <w:rPr>
                <w:rFonts w:ascii="仿宋_GB2312" w:hAnsi="仿宋_GB2312" w:cs="仿宋_GB2312" w:eastAsia="仿宋_GB2312"/>
                <w:sz w:val="22"/>
                <w:color w:val="000000"/>
              </w:rPr>
              <w:t>三角泳裤，专业抗氯面料、高弹力拉伸，速干透气  泳帽：防水抗氯，透气速干，高弹舒适面料 ，符合国际泳联相关规则</w:t>
            </w:r>
          </w:p>
        </w:tc>
      </w:tr>
      <w:tr>
        <w:tc>
          <w:tcPr>
            <w:tcW w:type="dxa" w:w="2769"/>
          </w:tcPr>
          <w:p>
            <w:pPr>
              <w:pStyle w:val="null3"/>
            </w:pPr>
            <w:r>
              <w:rPr>
                <w:rFonts w:ascii="仿宋_GB2312" w:hAnsi="仿宋_GB2312" w:cs="仿宋_GB2312" w:eastAsia="仿宋_GB2312"/>
              </w:rPr>
              <w:t>62</w:t>
            </w:r>
          </w:p>
        </w:tc>
        <w:tc>
          <w:tcPr>
            <w:tcW w:type="dxa" w:w="2769"/>
          </w:tcPr>
          <w:p/>
        </w:tc>
        <w:tc>
          <w:tcPr>
            <w:tcW w:type="dxa" w:w="2769"/>
          </w:tcPr>
          <w:p>
            <w:pPr>
              <w:pStyle w:val="null3"/>
            </w:pPr>
            <w:r>
              <w:rPr>
                <w:rFonts w:ascii="仿宋_GB2312" w:hAnsi="仿宋_GB2312" w:cs="仿宋_GB2312" w:eastAsia="仿宋_GB2312"/>
                <w:sz w:val="21"/>
                <w:color w:val="000000"/>
              </w:rPr>
              <w:t>游泳泳镜：90个</w:t>
            </w:r>
          </w:p>
          <w:p>
            <w:pPr>
              <w:pStyle w:val="null3"/>
              <w:jc w:val="both"/>
            </w:pPr>
            <w:r>
              <w:rPr>
                <w:rFonts w:ascii="仿宋_GB2312" w:hAnsi="仿宋_GB2312" w:cs="仿宋_GB2312" w:eastAsia="仿宋_GB2312"/>
                <w:sz w:val="22"/>
                <w:color w:val="000000"/>
              </w:rPr>
              <w:t>竞速泳镜</w:t>
            </w:r>
          </w:p>
        </w:tc>
      </w:tr>
      <w:tr>
        <w:tc>
          <w:tcPr>
            <w:tcW w:type="dxa" w:w="2769"/>
          </w:tcPr>
          <w:p>
            <w:pPr>
              <w:pStyle w:val="null3"/>
            </w:pPr>
            <w:r>
              <w:rPr>
                <w:rFonts w:ascii="仿宋_GB2312" w:hAnsi="仿宋_GB2312" w:cs="仿宋_GB2312" w:eastAsia="仿宋_GB2312"/>
              </w:rPr>
              <w:t>63</w:t>
            </w:r>
          </w:p>
        </w:tc>
        <w:tc>
          <w:tcPr>
            <w:tcW w:type="dxa" w:w="2769"/>
          </w:tcPr>
          <w:p/>
        </w:tc>
        <w:tc>
          <w:tcPr>
            <w:tcW w:type="dxa" w:w="2769"/>
          </w:tcPr>
          <w:p>
            <w:pPr>
              <w:pStyle w:val="null3"/>
            </w:pPr>
            <w:r>
              <w:rPr>
                <w:rFonts w:ascii="仿宋_GB2312" w:hAnsi="仿宋_GB2312" w:cs="仿宋_GB2312" w:eastAsia="仿宋_GB2312"/>
                <w:sz w:val="21"/>
                <w:color w:val="000000"/>
              </w:rPr>
              <w:t>游泳泳帽：90个</w:t>
            </w:r>
          </w:p>
          <w:p>
            <w:pPr>
              <w:pStyle w:val="null3"/>
            </w:pPr>
            <w:r>
              <w:rPr>
                <w:rFonts w:ascii="仿宋_GB2312" w:hAnsi="仿宋_GB2312" w:cs="仿宋_GB2312" w:eastAsia="仿宋_GB2312"/>
                <w:sz w:val="22"/>
                <w:color w:val="000000"/>
              </w:rPr>
              <w:t>硅胶材质</w:t>
            </w:r>
          </w:p>
        </w:tc>
      </w:tr>
      <w:tr>
        <w:tc>
          <w:tcPr>
            <w:tcW w:type="dxa" w:w="2769"/>
          </w:tcPr>
          <w:p>
            <w:pPr>
              <w:pStyle w:val="null3"/>
            </w:pPr>
            <w:r>
              <w:rPr>
                <w:rFonts w:ascii="仿宋_GB2312" w:hAnsi="仿宋_GB2312" w:cs="仿宋_GB2312" w:eastAsia="仿宋_GB2312"/>
              </w:rPr>
              <w:t>64</w:t>
            </w:r>
          </w:p>
        </w:tc>
        <w:tc>
          <w:tcPr>
            <w:tcW w:type="dxa" w:w="2769"/>
          </w:tcPr>
          <w:p/>
        </w:tc>
        <w:tc>
          <w:tcPr>
            <w:tcW w:type="dxa" w:w="2769"/>
          </w:tcPr>
          <w:p>
            <w:pPr>
              <w:pStyle w:val="null3"/>
            </w:pPr>
            <w:r>
              <w:rPr>
                <w:rFonts w:ascii="仿宋_GB2312" w:hAnsi="仿宋_GB2312" w:cs="仿宋_GB2312" w:eastAsia="仿宋_GB2312"/>
                <w:sz w:val="21"/>
              </w:rPr>
              <w:t>击剑保护服上衣（450N)：48件</w:t>
            </w:r>
          </w:p>
          <w:p>
            <w:pPr>
              <w:pStyle w:val="null3"/>
            </w:pPr>
            <w:r>
              <w:rPr>
                <w:rFonts w:ascii="仿宋_GB2312" w:hAnsi="仿宋_GB2312" w:cs="仿宋_GB2312" w:eastAsia="仿宋_GB2312"/>
                <w:sz w:val="21"/>
              </w:rPr>
              <w:t>主料：高性能</w:t>
            </w:r>
            <w:r>
              <w:rPr>
                <w:rFonts w:ascii="仿宋_GB2312" w:hAnsi="仿宋_GB2312" w:cs="仿宋_GB2312" w:eastAsia="仿宋_GB2312"/>
                <w:sz w:val="21"/>
              </w:rPr>
              <w:t>合成纤维＋棉 辅料：高强度腈纶带  性能：穿着舒适，吸汗透气性好，美观，符合中国击剑协会(CFA450）认证标准。</w:t>
            </w:r>
          </w:p>
        </w:tc>
      </w:tr>
      <w:tr>
        <w:tc>
          <w:tcPr>
            <w:tcW w:type="dxa" w:w="2769"/>
          </w:tcPr>
          <w:p>
            <w:pPr>
              <w:pStyle w:val="null3"/>
            </w:pPr>
            <w:r>
              <w:rPr>
                <w:rFonts w:ascii="仿宋_GB2312" w:hAnsi="仿宋_GB2312" w:cs="仿宋_GB2312" w:eastAsia="仿宋_GB2312"/>
              </w:rPr>
              <w:t>65</w:t>
            </w:r>
          </w:p>
        </w:tc>
        <w:tc>
          <w:tcPr>
            <w:tcW w:type="dxa" w:w="2769"/>
          </w:tcPr>
          <w:p/>
        </w:tc>
        <w:tc>
          <w:tcPr>
            <w:tcW w:type="dxa" w:w="2769"/>
          </w:tcPr>
          <w:p>
            <w:pPr>
              <w:pStyle w:val="null3"/>
            </w:pPr>
            <w:r>
              <w:rPr>
                <w:rFonts w:ascii="仿宋_GB2312" w:hAnsi="仿宋_GB2312" w:cs="仿宋_GB2312" w:eastAsia="仿宋_GB2312"/>
                <w:sz w:val="21"/>
                <w:color w:val="000000"/>
              </w:rPr>
              <w:t>击剑保护服裤子（450N)：48件</w:t>
            </w:r>
          </w:p>
          <w:p>
            <w:pPr>
              <w:pStyle w:val="null3"/>
              <w:jc w:val="both"/>
            </w:pPr>
            <w:r>
              <w:rPr>
                <w:rFonts w:ascii="仿宋_GB2312" w:hAnsi="仿宋_GB2312" w:cs="仿宋_GB2312" w:eastAsia="仿宋_GB2312"/>
                <w:sz w:val="22"/>
                <w:color w:val="000000"/>
              </w:rPr>
              <w:t>主料：高性能合成纤维＋棉 辅料：高强度腈纶带  性能：穿着舒适，吸汗透气性好，美观，符合中国击剑协会(CFA450）认证标准。</w:t>
            </w:r>
          </w:p>
        </w:tc>
      </w:tr>
      <w:tr>
        <w:tc>
          <w:tcPr>
            <w:tcW w:type="dxa" w:w="2769"/>
          </w:tcPr>
          <w:p>
            <w:pPr>
              <w:pStyle w:val="null3"/>
            </w:pPr>
            <w:r>
              <w:rPr>
                <w:rFonts w:ascii="仿宋_GB2312" w:hAnsi="仿宋_GB2312" w:cs="仿宋_GB2312" w:eastAsia="仿宋_GB2312"/>
              </w:rPr>
              <w:t>66</w:t>
            </w:r>
          </w:p>
        </w:tc>
        <w:tc>
          <w:tcPr>
            <w:tcW w:type="dxa" w:w="2769"/>
          </w:tcPr>
          <w:p/>
        </w:tc>
        <w:tc>
          <w:tcPr>
            <w:tcW w:type="dxa" w:w="2769"/>
          </w:tcPr>
          <w:p>
            <w:pPr>
              <w:pStyle w:val="null3"/>
            </w:pPr>
            <w:r>
              <w:rPr>
                <w:rFonts w:ascii="仿宋_GB2312" w:hAnsi="仿宋_GB2312" w:cs="仿宋_GB2312" w:eastAsia="仿宋_GB2312"/>
                <w:sz w:val="21"/>
                <w:color w:val="000000"/>
              </w:rPr>
              <w:t>击剑保护服背心（450N)：24件</w:t>
            </w:r>
          </w:p>
          <w:p>
            <w:pPr>
              <w:pStyle w:val="null3"/>
              <w:jc w:val="both"/>
            </w:pPr>
            <w:r>
              <w:rPr>
                <w:rFonts w:ascii="仿宋_GB2312" w:hAnsi="仿宋_GB2312" w:cs="仿宋_GB2312" w:eastAsia="仿宋_GB2312"/>
                <w:sz w:val="22"/>
                <w:color w:val="000000"/>
              </w:rPr>
              <w:t>主料：高性能合成纤维＋棉 辅料：高强度腈纶带  性能：穿着舒适，吸汗透气性好，美观，符合中国击剑协会(CFA450）认证标准。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标的名称：器材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越野滑雪传统轮：20付 传统式支架：采用7003铝合金架体，轴距720mm，宽45mm，高20mm，重量500g；轮子：铝合金轮芯+橡胶轮；直径75mm，宽度44mm，前轮重量200g，后轮重量300g；固定器：NNN系统，单扣、双槽，可调节尺码（34——52）；</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越野滑雪自由轮：20付 自由式支架：采用6061铝合金架体，轴距600mm，宽45mm，高20mm，顶端厚2.0mm，侧面厚1.5mm,底部厚1.3mm，重量330g；通过热塑工艺挤压成型，经过T6级别热处理工艺，硬度达到≥15Hw，确保架体坚固耐用，能够承受80KG高强度使用；架体采用下沉式设计，两端弯管工艺弧形加工至7°，有效降低重心，减少转弯时的侧倾，提升稳定性和操控性，安全性和舒适性更接近真实滑雪；使用先进激光焊接设备，将架体与垫片熔接成一体化结构，不仅减少了故障率，还使安装更加简便快捷；轮子：采用7075铝合金五芯轮毂+橡胶轮，7075铝合金轴管，高速静音耐高温轴承；采用两边对称的子母螺丝，解决了传统螺丝造成的两边平衡不对称问题；直径100mm，宽度24mm，含轴承重量200g；固定器：NNN系统，单扣、双槽，可调节尺码（34——52）；特点：滑行阻力中等，高度稳定。</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越野滑雪双追鞋：15双 大底：NNN结构耐寒TPU90A；中底：注塑PC（聚碳酸酯）中底，射出中底硬度折弯50%；绑腿：高强度耐寒尼龙；皮料：1.8MM白色雾面高耐寒细沙丁纹PVC+白色6N帆布；面料：黑色刷毛布（台湾进口），粉色蓝色莱卡布+防水膜；内里：黑色VISA网布（涤纶成份）+透气泡棉；拉链：防水拉链；绑带：1.4MM黑色高耐寒平纹PVC+黑600D尼龙布上防脱纱；勾毛片：50%涤纶+50%尼龙成份，耐磨度1500次；鞋带：黑色2.0MM有光丝有芯细圆绳，黑白快拆扣；大底与鞋面粘合拉力：鞋头最大值150KG；鞋码：32码——48码；特点：硬度高，包裹感强，轻量化。</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越野滑雪自由鞋：15双 模塑热定型设计；鞋面耐寒防水材料，耐寒TPU前掌+后跟、大底+后跟专业一体化碳纤维设计脚部包裹感强，提供了更好的稳定性和力量传递，具有更高的刚性和精确的控制性；碳纤维符合人体工学设计护踝，进口防水拉链；靴胆保暖干燥透气材料；人体工程学竞技鞋垫；鞋码：:34-47</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赛艇双桨：10副 超轻型，涡轮桨叶 21×46；桨长度 287-292cm，硬度中；合成手柄可 调 5cm；手柄套 34.5mm；内柄 79-91cm； 角度 0 度。</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赛艇单桨：4只 超轻型，涡轮桨叶25×54；桨长度370-375cm；硬度中；合成手柄可调5cm；手柄套：超轻绿37.5-43mm。</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赛艇单人艇桨盘：25个 增强尼龙材质，赛艇桨配件。</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射击步枪射击服含：专用毛衣、半指手套、腰带、步枪射击鞋。12套 符合国际射联步枪专用技术规则：1.射击服帆布测量硬度不超过3.0HB。2.射击服帆布测量厚度单层不超过2.5mm双层5.0mm。3.射击服的长度不得超过参赛者拳头的底面。4.射击服的前门襟用扣子或拉链等不可作任何调节的闭合方法束住衣服。5.两门襟重叠部分的宽度不超过100毫米。6.射击服穿在身上必须宽松，两门襟合拢后叠合至少70毫米(从扣子的中心到扣眼边缘)。7.专用毛衣单层不超2.5毫米。8.手套长不超过手腕50毫米。9.腰带宽40毫米以内、厚3毫米以内。10.射击鞋鞋高不超过鞋长的三分之二、鞋帮厚度不超4毫米。11.鞋底的轮廓鞋底必须保持与鞋子的外部轮廓一致，在任何一个点，不得超过外部轮廓5毫米。不允许将脚尖和脚踝部分切成直角或者扁平。</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射击步枪专用枪衣：30个 符合射击安全规则中枪支不得裸露要求，加厚材料能有效保护枪支避免磕碰、可单手拎可双肩背。</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射击步枪射击专用枪架：12个 加厚材料、稳固、具有子弹托盘、托枪为圆盘。</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射击射击服专用轮包：12个 双层、尺寸可容纳全套射击服和射击鞋及枪架等，可拎、可拉。</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射击射击飞碟专用手套：15只 符合国际射联步枪专用技术规则中有关长度、厚度、硬度等技术标准</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射箭碳素箭：5打 箭体为碳包铝的结构，从箭头瑞量起直径为5.0MM，然后慢慢变粗,自离箭头 100MM 处开始,直径全部是6.25MM,直到离箭头 450MM 处全是这个直径,箭体从 450MM 到箭尾越来越细,成梭形箭体。箭体外部为高密度碳素材质，箭体内部为铝材质。配有原装箭头，</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射箭碳铝箭：20打 箭体为碳包铝的结构，从箭头瑞量起直径为4.7 MM，然后慢慢变粗,自离箭头 100MM 处开始,直径全部是 5.25MM,直到离箭头 450MM 处全是这个直径,箭体从 450MM 到箭尾越来越细,成梭形箭体。箭体外部为高密度碳素材质，箭体内部为铝材质。内置铝合金杆内径为 3.16 MM,铝合金管壁厚 0.1-0.15MM。配有原装箭头，贝特外套箭尾</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射箭箭羽：130包 1-3-/4， 1.75英寸，碳箭、铝箭适用，飞行稳定，减少阻力，塑片材质，牢固耐用，自带封边胶带粘羽胶，轻量化设计，粘性强不留胶。</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田径冷喷：20瓶 规格：400g 不含激素、不可燃，速冷降温对扭伤、摔伤，具有速冷镇痛、缓解痉挛的作用。</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田径肌帖：15卷 规格尺寸：宽5cm*5m 1.透气性：水波纹胶带有一定的透气效果。2.防拉伤：产品弹性适中，与皮肤理想结合后防止肌肉伤。3.根据身体部位需要，可任意剪断使用。4.粘着性：具有良好的粘着性，与皮肤粘着效果佳。5.中弹性：与身体结合舒适，消肿、止痛。</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跆拳道电子脚套：12双 1、电子脚套表面采用EVA覆PU材料形式，使得耐用性和保护性大大提升。2、脚套底部采用楼梯布，有良好的弹性韧性和防滑性。3、脚套内含强磁铁 为满足现有国际惯例和比赛习惯，脚套内磁点数为11个。4、型号：XS、S、M、L、XL、2XL、3XL5、电子脚套通过世界跆拳道联合会（WTF）认证</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跆拳道护腿：55副 材质工艺： PU+楼梯布拼接车缝；聚氨酯发泡一次成型内胆；功能用途：跆拳道训练、比赛使用，保护胫骨，防止受伤，提高运动员专业技战术对抗水平。产品标准：保护性好，不易松脱移位，有利于运动员高水平发挥，符合跆拳道训练、比赛器材标准。</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跆拳道护臂：55副 材质工艺：PU+楼梯布拼接车缝；聚氨酯发泡一次成型内胆；功能用途：跆拳道训练、比赛使用，保护手臂，防止受伤，提高运动员专业技战术对抗水平。产品标准：保护性好，不易松脱移位，有利于运动员高水平发挥，符合跆拳道训练、比赛器材标准。</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跆拳道护裆：55个 材质工艺：弹性N+OP面料、网布车缝，PP材质保护壳；内胆抗冲击≥60kg（不变形）；内胆抗冲击≥150kg（不破裂）；功能用途： 跆拳道训练使用，防止运动员受伤，穿戴方便舒适，稳定牢靠，内胆可拆洗。产品标准：保护性好，有利于运动员技术发挥，符合跆拳道训练器材标准。</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跆拳道降体重服：22套 材质工艺：尼龙面料、车缝；功能用途：控制体重使用，减重效果显著。产品标准：面料、版型密闭性高，符合控制体重要求</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举重腰带：30条 纯牛皮材质</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举重降重服：28套 材质工艺：尼龙面料、车缝；功能用途：控制体重使用，减重效果显著。产品标准：面料、版型密闭性高，符合控制体重要求</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举重护腕：57副 棉布材质</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举重护膝：57副 棉布材质</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举重拉力带：57副 棉布材质</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举重体重秤：5个 精确到小数点后两位，可充电，最大150公斤</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拳击降重服：30套 材质工艺：尼龙面料、车缝；功能用途：控制体重使用，减重效果显著。产品标准：面料、版型密闭性高，符合控制体重要求。</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古典跤降重衣：30套 材质工艺：尼龙面料、车缝；功能用途：控制体重使用，减重效果显著。产品标准：面料、版型密闭性高，符合控制体重要求</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自由跤降重衣：30套 材质工艺：尼龙面料、车缝；功能用途：控制体重使用，减重效果显著。产品标准：面料、版型密闭性高，符合控制体重要求</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棒球击球护肘：10个 外层固化硬塑；黑色；尺寸：均码，左右兼用。ABS塑料板/底面/聚酯纤维/尼龙</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rPr>
              <w:t>棒球击球护踝:10个 材质：外层ABS,内层聚酯纤维+EVA;尺寸：均码</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rPr>
              <w:t>棒球击球手套：25付 材质：掌面，掌面蜂巢/钻石样压花合成革，增强握力，拒绝打滑；指背，合成皮革、合成纤维；指尖立体缝制，更合自然指型；采用压缩聚氨酯皮带（手腕部分）</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rPr>
              <w:t>棒球护具包：1个 超大容量滚轮包！可同时容纳整套捕手护具+多顶打击头盔+多只手套+多根球棒。防水，加厚，耐磨材质；可双肩背、可手提、可拖拉等多种携带方式。伸缩拉杆+越野滚轮设计方便移动。.规格：尺寸，长*宽*高=92cm*38cm*38cm，约133L；颜色，黑色；重量，约4.5公斤</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rPr>
              <w:t>垒球击球护肘：10个 外层固化硬塑，；黑色；尺寸：均码，左右兼用。ABS塑料板/聚酯纤维/尼龙</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pPr>
            <w:r>
              <w:rPr>
                <w:rFonts w:ascii="仿宋_GB2312" w:hAnsi="仿宋_GB2312" w:cs="仿宋_GB2312" w:eastAsia="仿宋_GB2312"/>
              </w:rPr>
              <w:t>垒球击球护踝：10个 材质：外层ABS,内层聚酯纤维+EVA;尺寸：均码</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pPr>
            <w:r>
              <w:rPr>
                <w:rFonts w:ascii="仿宋_GB2312" w:hAnsi="仿宋_GB2312" w:cs="仿宋_GB2312" w:eastAsia="仿宋_GB2312"/>
              </w:rPr>
              <w:t>垒球击球手套：25付 材质：掌面，掌面蜂巢/钻石样压花合成革，增强握力，拒绝打滑；指背，合成皮革、合成纤维；指尖立体缝制，更合自然指型；采用压缩聚氨酯皮带（手腕部分）</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pPr>
            <w:r>
              <w:rPr>
                <w:rFonts w:ascii="仿宋_GB2312" w:hAnsi="仿宋_GB2312" w:cs="仿宋_GB2312" w:eastAsia="仿宋_GB2312"/>
              </w:rPr>
              <w:t>垒球护具包：1个 超大容量滚轮包！可同时容纳整套捕手护具+多顶打击头盔+多只手套+多根球棒。防水，加厚，耐磨材质；可双肩背、可手提、可拖拉等多种携带方式。伸缩拉杆+越野滚轮设计方便移动。.规格：尺寸，长*宽*高2cm*38cm*38cm，约133L；颜色，黑色；重量，约4.5公斤</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pPr>
            <w:r>
              <w:rPr>
                <w:rFonts w:ascii="仿宋_GB2312" w:hAnsi="仿宋_GB2312" w:cs="仿宋_GB2312" w:eastAsia="仿宋_GB2312"/>
              </w:rPr>
              <w:t>武术散打缠手带46副 长3m，材质工艺：高弹丝面料车缝。功能用途：武术散打训练、比赛用,保护手腕，防止运动员受伤，提高运动员专业技战术对抗水平。产品标准保护性好，有利于运动员高水平发挥，符合武术散打训练、比赛器材标准。</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pPr>
            <w:r>
              <w:rPr>
                <w:rFonts w:ascii="仿宋_GB2312" w:hAnsi="仿宋_GB2312" w:cs="仿宋_GB2312" w:eastAsia="仿宋_GB2312"/>
              </w:rPr>
              <w:t>武术散打护齿：46个 材质工艺：可食用硅胶一次成型；加热后可根据运动员齿型进行定型。定型温度70-90°；功能用途：武术散打训练、比赛用,保护牙齿，防止运动员受伤，提高运动员专业技战术对抗水平。产品标准：保护性好，有利于运动员高水平发挥，符合武术散打训练、比赛器材标准。</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pPr>
            <w:r>
              <w:rPr>
                <w:rFonts w:ascii="仿宋_GB2312" w:hAnsi="仿宋_GB2312" w:cs="仿宋_GB2312" w:eastAsia="仿宋_GB2312"/>
              </w:rPr>
              <w:t>武术散打护脚背：46副 材质工艺：潜水布、螺纹布面料车缝，EVA泡沫缓震层；硬度16-20°；功能用途：武术散打训练、比赛使用，保护脚背，防止受伤，提高运动员专业技战术对抗水平。产品标准：保护性、包裹性好，有利于运动员高水平发挥，符合武术散打训练、比赛器材标准。1套包含1蓝1红2双护脚背</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pPr>
            <w:r>
              <w:rPr>
                <w:rFonts w:ascii="仿宋_GB2312" w:hAnsi="仿宋_GB2312" w:cs="仿宋_GB2312" w:eastAsia="仿宋_GB2312"/>
              </w:rPr>
              <w:t>武术散打护裆：46个 材质工艺：微弹PU、网布面料车缝，PP材质保护壳；内胆抗冲击≥60kg（不变形）；内胆抗冲击≥150kg（不破裂）；功能用途：武术散打训练、比赛使用，防止运动员受伤，穿戴方便舒适，稳定牢靠。产品标准：保护性好，穿戴舒适有利于运动员技术发挥，符合武术散打训练、比赛器材标准。</w:t>
            </w:r>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p>
            <w:pPr>
              <w:pStyle w:val="null3"/>
            </w:pPr>
            <w:r>
              <w:rPr>
                <w:rFonts w:ascii="仿宋_GB2312" w:hAnsi="仿宋_GB2312" w:cs="仿宋_GB2312" w:eastAsia="仿宋_GB2312"/>
              </w:rPr>
              <w:t>武术散打降重服装：10套 材质工艺：尼龙面料、车缝；功能用途：武术散打控制体重使用，减重效果显著。产品标准：面料、版型密闭性高，符合武术散打控制体重要求。</w:t>
            </w:r>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p>
            <w:pPr>
              <w:pStyle w:val="null3"/>
            </w:pPr>
            <w:r>
              <w:rPr>
                <w:rFonts w:ascii="仿宋_GB2312" w:hAnsi="仿宋_GB2312" w:cs="仿宋_GB2312" w:eastAsia="仿宋_GB2312"/>
              </w:rPr>
              <w:t>艺术体操圈：10个 70㎝</w:t>
            </w:r>
          </w:p>
        </w:tc>
      </w:tr>
      <w:tr>
        <w:tc>
          <w:tcPr>
            <w:tcW w:type="dxa" w:w="2769"/>
          </w:tcPr>
          <w:p>
            <w:pPr>
              <w:pStyle w:val="null3"/>
            </w:pPr>
            <w:r>
              <w:rPr>
                <w:rFonts w:ascii="仿宋_GB2312" w:hAnsi="仿宋_GB2312" w:cs="仿宋_GB2312" w:eastAsia="仿宋_GB2312"/>
              </w:rPr>
              <w:t>46</w:t>
            </w:r>
          </w:p>
        </w:tc>
        <w:tc>
          <w:tcPr>
            <w:tcW w:type="dxa" w:w="2769"/>
          </w:tcPr>
          <w:p/>
        </w:tc>
        <w:tc>
          <w:tcPr>
            <w:tcW w:type="dxa" w:w="2769"/>
          </w:tcPr>
          <w:p>
            <w:pPr>
              <w:pStyle w:val="null3"/>
            </w:pPr>
            <w:r>
              <w:rPr>
                <w:rFonts w:ascii="仿宋_GB2312" w:hAnsi="仿宋_GB2312" w:cs="仿宋_GB2312" w:eastAsia="仿宋_GB2312"/>
              </w:rPr>
              <w:t>艺术体操彩带：6条 渐变色 6m</w:t>
            </w:r>
          </w:p>
        </w:tc>
      </w:tr>
      <w:tr>
        <w:tc>
          <w:tcPr>
            <w:tcW w:type="dxa" w:w="2769"/>
          </w:tcPr>
          <w:p>
            <w:pPr>
              <w:pStyle w:val="null3"/>
            </w:pPr>
            <w:r>
              <w:rPr>
                <w:rFonts w:ascii="仿宋_GB2312" w:hAnsi="仿宋_GB2312" w:cs="仿宋_GB2312" w:eastAsia="仿宋_GB2312"/>
              </w:rPr>
              <w:t>47</w:t>
            </w:r>
          </w:p>
        </w:tc>
        <w:tc>
          <w:tcPr>
            <w:tcW w:type="dxa" w:w="2769"/>
          </w:tcPr>
          <w:p/>
        </w:tc>
        <w:tc>
          <w:tcPr>
            <w:tcW w:type="dxa" w:w="2769"/>
          </w:tcPr>
          <w:p>
            <w:pPr>
              <w:pStyle w:val="null3"/>
            </w:pPr>
            <w:r>
              <w:rPr>
                <w:rFonts w:ascii="仿宋_GB2312" w:hAnsi="仿宋_GB2312" w:cs="仿宋_GB2312" w:eastAsia="仿宋_GB2312"/>
              </w:rPr>
              <w:t>艺术体操彩带棍：6对 荧光黄 50cm</w:t>
            </w:r>
          </w:p>
        </w:tc>
      </w:tr>
      <w:tr>
        <w:tc>
          <w:tcPr>
            <w:tcW w:type="dxa" w:w="2769"/>
          </w:tcPr>
          <w:p>
            <w:pPr>
              <w:pStyle w:val="null3"/>
            </w:pPr>
            <w:r>
              <w:rPr>
                <w:rFonts w:ascii="仿宋_GB2312" w:hAnsi="仿宋_GB2312" w:cs="仿宋_GB2312" w:eastAsia="仿宋_GB2312"/>
              </w:rPr>
              <w:t>48</w:t>
            </w:r>
          </w:p>
        </w:tc>
        <w:tc>
          <w:tcPr>
            <w:tcW w:type="dxa" w:w="2769"/>
          </w:tcPr>
          <w:p/>
        </w:tc>
        <w:tc>
          <w:tcPr>
            <w:tcW w:type="dxa" w:w="2769"/>
          </w:tcPr>
          <w:p>
            <w:pPr>
              <w:pStyle w:val="null3"/>
            </w:pPr>
            <w:r>
              <w:rPr>
                <w:rFonts w:ascii="仿宋_GB2312" w:hAnsi="仿宋_GB2312" w:cs="仿宋_GB2312" w:eastAsia="仿宋_GB2312"/>
              </w:rPr>
              <w:t>艺术体操球：10个 柠檬黄色 直径18.5cm 重量400g</w:t>
            </w:r>
          </w:p>
        </w:tc>
      </w:tr>
      <w:tr>
        <w:tc>
          <w:tcPr>
            <w:tcW w:type="dxa" w:w="2769"/>
          </w:tcPr>
          <w:p>
            <w:pPr>
              <w:pStyle w:val="null3"/>
            </w:pPr>
            <w:r>
              <w:rPr>
                <w:rFonts w:ascii="仿宋_GB2312" w:hAnsi="仿宋_GB2312" w:cs="仿宋_GB2312" w:eastAsia="仿宋_GB2312"/>
              </w:rPr>
              <w:t>49</w:t>
            </w:r>
          </w:p>
        </w:tc>
        <w:tc>
          <w:tcPr>
            <w:tcW w:type="dxa" w:w="2769"/>
          </w:tcPr>
          <w:p/>
        </w:tc>
        <w:tc>
          <w:tcPr>
            <w:tcW w:type="dxa" w:w="2769"/>
          </w:tcPr>
          <w:p>
            <w:pPr>
              <w:pStyle w:val="null3"/>
            </w:pPr>
            <w:r>
              <w:rPr>
                <w:rFonts w:ascii="仿宋_GB2312" w:hAnsi="仿宋_GB2312" w:cs="仿宋_GB2312" w:eastAsia="仿宋_GB2312"/>
              </w:rPr>
              <w:t>艺术体操绳：5条 尼龙三色浅粉色×薄荷绿×薰衣草色 长3m 直径1cm</w:t>
            </w:r>
          </w:p>
        </w:tc>
      </w:tr>
      <w:tr>
        <w:tc>
          <w:tcPr>
            <w:tcW w:type="dxa" w:w="2769"/>
          </w:tcPr>
          <w:p>
            <w:pPr>
              <w:pStyle w:val="null3"/>
            </w:pPr>
            <w:r>
              <w:rPr>
                <w:rFonts w:ascii="仿宋_GB2312" w:hAnsi="仿宋_GB2312" w:cs="仿宋_GB2312" w:eastAsia="仿宋_GB2312"/>
              </w:rPr>
              <w:t>50</w:t>
            </w:r>
          </w:p>
        </w:tc>
        <w:tc>
          <w:tcPr>
            <w:tcW w:type="dxa" w:w="2769"/>
          </w:tcPr>
          <w:p/>
        </w:tc>
        <w:tc>
          <w:tcPr>
            <w:tcW w:type="dxa" w:w="2769"/>
          </w:tcPr>
          <w:p>
            <w:pPr>
              <w:pStyle w:val="null3"/>
            </w:pPr>
            <w:r>
              <w:rPr>
                <w:rFonts w:ascii="仿宋_GB2312" w:hAnsi="仿宋_GB2312" w:cs="仿宋_GB2312" w:eastAsia="仿宋_GB2312"/>
              </w:rPr>
              <w:t>艺术体操棒：6副 过渡色蓝黄 40.5cm</w:t>
            </w:r>
          </w:p>
        </w:tc>
      </w:tr>
      <w:tr>
        <w:tc>
          <w:tcPr>
            <w:tcW w:type="dxa" w:w="2769"/>
          </w:tcPr>
          <w:p>
            <w:pPr>
              <w:pStyle w:val="null3"/>
            </w:pPr>
            <w:r>
              <w:rPr>
                <w:rFonts w:ascii="仿宋_GB2312" w:hAnsi="仿宋_GB2312" w:cs="仿宋_GB2312" w:eastAsia="仿宋_GB2312"/>
              </w:rPr>
              <w:t>51</w:t>
            </w:r>
          </w:p>
        </w:tc>
        <w:tc>
          <w:tcPr>
            <w:tcW w:type="dxa" w:w="2769"/>
          </w:tcPr>
          <w:p/>
        </w:tc>
        <w:tc>
          <w:tcPr>
            <w:tcW w:type="dxa" w:w="2769"/>
          </w:tcPr>
          <w:p>
            <w:pPr>
              <w:pStyle w:val="null3"/>
            </w:pPr>
            <w:r>
              <w:rPr>
                <w:rFonts w:ascii="仿宋_GB2312" w:hAnsi="仿宋_GB2312" w:cs="仿宋_GB2312" w:eastAsia="仿宋_GB2312"/>
              </w:rPr>
              <w:t>击剑重剑面罩(900N可拆洗）：28个 原材料名称：护面框—优质炭结钢丝; 钢丝直径—￠±0.1；护面辅料—高强度纤维机构。技术指标：1.用于制造面罩金属网的钢应在抗断强度和弹性及塑料变形方面具有极好品质。2.网眼为1.9±0.1方孔，成形角度为130°护颈面料:高性能合成纤维+棉，符合中国击剑协会CFA900N标准。</w:t>
            </w:r>
          </w:p>
        </w:tc>
      </w:tr>
      <w:tr>
        <w:tc>
          <w:tcPr>
            <w:tcW w:type="dxa" w:w="2769"/>
          </w:tcPr>
          <w:p>
            <w:pPr>
              <w:pStyle w:val="null3"/>
            </w:pPr>
            <w:r>
              <w:rPr>
                <w:rFonts w:ascii="仿宋_GB2312" w:hAnsi="仿宋_GB2312" w:cs="仿宋_GB2312" w:eastAsia="仿宋_GB2312"/>
              </w:rPr>
              <w:t>52</w:t>
            </w:r>
          </w:p>
        </w:tc>
        <w:tc>
          <w:tcPr>
            <w:tcW w:type="dxa" w:w="2769"/>
          </w:tcPr>
          <w:p/>
        </w:tc>
        <w:tc>
          <w:tcPr>
            <w:tcW w:type="dxa" w:w="2769"/>
          </w:tcPr>
          <w:p>
            <w:pPr>
              <w:pStyle w:val="null3"/>
            </w:pPr>
            <w:r>
              <w:rPr>
                <w:rFonts w:ascii="仿宋_GB2312" w:hAnsi="仿宋_GB2312" w:cs="仿宋_GB2312" w:eastAsia="仿宋_GB2312"/>
              </w:rPr>
              <w:t>击剑花剑面罩(900N可拆洗）：10个 原材料名称：护面框—优质炭结钢丝; 钢丝直径—￠±0.1；护面辅料—高强度纤维机构。技术指标：1.用于制造面罩金属网的钢应在抗断强度和弹性及塑料变形方面具有极好品质。2.网眼为1.9±0.1方孔，成形角度为130°护颈面料:高性能合成纤维+棉，符合中国击剑协会CFA900N标准。</w:t>
            </w:r>
          </w:p>
        </w:tc>
      </w:tr>
      <w:tr>
        <w:tc>
          <w:tcPr>
            <w:tcW w:type="dxa" w:w="2769"/>
          </w:tcPr>
          <w:p>
            <w:pPr>
              <w:pStyle w:val="null3"/>
            </w:pPr>
            <w:r>
              <w:rPr>
                <w:rFonts w:ascii="仿宋_GB2312" w:hAnsi="仿宋_GB2312" w:cs="仿宋_GB2312" w:eastAsia="仿宋_GB2312"/>
              </w:rPr>
              <w:t>53</w:t>
            </w:r>
          </w:p>
        </w:tc>
        <w:tc>
          <w:tcPr>
            <w:tcW w:type="dxa" w:w="2769"/>
          </w:tcPr>
          <w:p/>
        </w:tc>
        <w:tc>
          <w:tcPr>
            <w:tcW w:type="dxa" w:w="2769"/>
          </w:tcPr>
          <w:p>
            <w:pPr>
              <w:pStyle w:val="null3"/>
            </w:pPr>
            <w:r>
              <w:rPr>
                <w:rFonts w:ascii="仿宋_GB2312" w:hAnsi="仿宋_GB2312" w:cs="仿宋_GB2312" w:eastAsia="仿宋_GB2312"/>
              </w:rPr>
              <w:t>击剑佩剑面罩(900N可拆洗）：10个 原材料名称：护面框—优质炭结钢丝; 钢丝直径—￠±0.1；护面辅料—高强度纤维机构。技术指标：1.用于制造面罩金属网的钢应在抗断强度和弹性及塑料变形方面具有极好品质。2.网眼为1.9±0.1方孔，成形角度为130°护颈面料:高性能合成纤维+棉，符合中国击剑协会CFA900N标准。</w:t>
            </w:r>
          </w:p>
        </w:tc>
      </w:tr>
      <w:tr>
        <w:tc>
          <w:tcPr>
            <w:tcW w:type="dxa" w:w="2769"/>
          </w:tcPr>
          <w:p>
            <w:pPr>
              <w:pStyle w:val="null3"/>
            </w:pPr>
            <w:r>
              <w:rPr>
                <w:rFonts w:ascii="仿宋_GB2312" w:hAnsi="仿宋_GB2312" w:cs="仿宋_GB2312" w:eastAsia="仿宋_GB2312"/>
              </w:rPr>
              <w:t>54</w:t>
            </w:r>
          </w:p>
        </w:tc>
        <w:tc>
          <w:tcPr>
            <w:tcW w:type="dxa" w:w="2769"/>
          </w:tcPr>
          <w:p/>
        </w:tc>
        <w:tc>
          <w:tcPr>
            <w:tcW w:type="dxa" w:w="2769"/>
          </w:tcPr>
          <w:p>
            <w:pPr>
              <w:pStyle w:val="null3"/>
            </w:pPr>
            <w:r>
              <w:rPr>
                <w:rFonts w:ascii="仿宋_GB2312" w:hAnsi="仿宋_GB2312" w:cs="仿宋_GB2312" w:eastAsia="仿宋_GB2312"/>
              </w:rPr>
              <w:t>击剑花剑金属衣（防锈）：16件 花剑面料：导电金属丝和织物；结带：高强度腈纶结带。技术指标：1. 导电衣内部应当有一层衬里与金属丝绝缘；2. 在金属衣织物表面任意两点间测量电阻不大于 5 欧姆；3. 在任何情况下，导电衣都不容许出现可能妨碍有效击中的小洞</w:t>
            </w:r>
          </w:p>
        </w:tc>
      </w:tr>
      <w:tr>
        <w:tc>
          <w:tcPr>
            <w:tcW w:type="dxa" w:w="2769"/>
          </w:tcPr>
          <w:p>
            <w:pPr>
              <w:pStyle w:val="null3"/>
            </w:pPr>
            <w:r>
              <w:rPr>
                <w:rFonts w:ascii="仿宋_GB2312" w:hAnsi="仿宋_GB2312" w:cs="仿宋_GB2312" w:eastAsia="仿宋_GB2312"/>
              </w:rPr>
              <w:t>55</w:t>
            </w:r>
          </w:p>
        </w:tc>
        <w:tc>
          <w:tcPr>
            <w:tcW w:type="dxa" w:w="2769"/>
          </w:tcPr>
          <w:p/>
        </w:tc>
        <w:tc>
          <w:tcPr>
            <w:tcW w:type="dxa" w:w="2769"/>
          </w:tcPr>
          <w:p>
            <w:pPr>
              <w:pStyle w:val="null3"/>
            </w:pPr>
            <w:r>
              <w:rPr>
                <w:rFonts w:ascii="仿宋_GB2312" w:hAnsi="仿宋_GB2312" w:cs="仿宋_GB2312" w:eastAsia="仿宋_GB2312"/>
              </w:rPr>
              <w:t>击剑佩剑金属衣（防锈）：12件 佩剑面料：导电金属丝和织物；结带：高强度腈纶结带。技术指标：1. 导电衣内部应当有一层衬里与金属丝绝缘；2. 在金属衣织物表面任意两点间测量电阻不大于 5 欧姆；3. 在任何情况下，导电衣都不容许出现可能妨碍有效击中的小洞</w:t>
            </w:r>
          </w:p>
        </w:tc>
      </w:tr>
      <w:tr>
        <w:tc>
          <w:tcPr>
            <w:tcW w:type="dxa" w:w="2769"/>
          </w:tcPr>
          <w:p>
            <w:pPr>
              <w:pStyle w:val="null3"/>
            </w:pPr>
            <w:r>
              <w:rPr>
                <w:rFonts w:ascii="仿宋_GB2312" w:hAnsi="仿宋_GB2312" w:cs="仿宋_GB2312" w:eastAsia="仿宋_GB2312"/>
              </w:rPr>
              <w:t>56</w:t>
            </w:r>
          </w:p>
        </w:tc>
        <w:tc>
          <w:tcPr>
            <w:tcW w:type="dxa" w:w="2769"/>
          </w:tcPr>
          <w:p/>
        </w:tc>
        <w:tc>
          <w:tcPr>
            <w:tcW w:type="dxa" w:w="2769"/>
          </w:tcPr>
          <w:p>
            <w:pPr>
              <w:pStyle w:val="null3"/>
            </w:pPr>
            <w:r>
              <w:rPr>
                <w:rFonts w:ascii="仿宋_GB2312" w:hAnsi="仿宋_GB2312" w:cs="仿宋_GB2312" w:eastAsia="仿宋_GB2312"/>
              </w:rPr>
              <w:t>击剑重剑整剑：60把 主要原材料：剑条—弹簧钢；剑头—铬钢；护手盘—铝合金；弹簧—琴钢丝； 插座支架—黄铜。技术指标： 1.剑头触点灵敏；在任意角度刺中能回路（亮彩灯）；2. 剑条弯曲成90°弧形，去除压力能恢复原状；3.剑头外壳与套筒配合，活动润滑，无阻滞现象；4.剑条截成为三角形，剑条外形成流线形；5.剑条韧性：45~70毫米；6.剑头压缩活动范围：800~950克；7.剑头压缩活动范围：1.5~1.8毫米，导能间隙小于0.5；8. 外观：无明显锈迹和缺陷</w:t>
            </w:r>
          </w:p>
        </w:tc>
      </w:tr>
      <w:tr>
        <w:tc>
          <w:tcPr>
            <w:tcW w:type="dxa" w:w="2769"/>
          </w:tcPr>
          <w:p>
            <w:pPr>
              <w:pStyle w:val="null3"/>
            </w:pPr>
            <w:r>
              <w:rPr>
                <w:rFonts w:ascii="仿宋_GB2312" w:hAnsi="仿宋_GB2312" w:cs="仿宋_GB2312" w:eastAsia="仿宋_GB2312"/>
              </w:rPr>
              <w:t>57</w:t>
            </w:r>
          </w:p>
        </w:tc>
        <w:tc>
          <w:tcPr>
            <w:tcW w:type="dxa" w:w="2769"/>
          </w:tcPr>
          <w:p/>
        </w:tc>
        <w:tc>
          <w:tcPr>
            <w:tcW w:type="dxa" w:w="2769"/>
          </w:tcPr>
          <w:p>
            <w:pPr>
              <w:pStyle w:val="null3"/>
            </w:pPr>
            <w:r>
              <w:rPr>
                <w:rFonts w:ascii="仿宋_GB2312" w:hAnsi="仿宋_GB2312" w:cs="仿宋_GB2312" w:eastAsia="仿宋_GB2312"/>
              </w:rPr>
              <w:t>击剑花剑整剑：60把 主要原材料：剑条—弹簧钢；剑头—铬钢；护手盘—铝合金；弹簧—琴钢丝； 插座支架—黄铜。技术指标： 1.剑头触点灵敏；在任意角度刺中能回路（亮彩灯）；2. 剑条弯曲成90°弧形，去除压力能恢复原状；3.剑头外壳与套筒配合，活动润滑，无阻滞现象；4.剑条截成为三角形，剑条外形成流线形；5.剑条韧性：45~70毫米；6.剑头压缩活动范围：800~950克；7.剑头压缩活动范围：1.5~1.8毫米，导能间隙小于0.5；8. 外观：无明显锈迹和缺陷</w:t>
            </w:r>
          </w:p>
        </w:tc>
      </w:tr>
      <w:tr>
        <w:tc>
          <w:tcPr>
            <w:tcW w:type="dxa" w:w="2769"/>
          </w:tcPr>
          <w:p>
            <w:pPr>
              <w:pStyle w:val="null3"/>
            </w:pPr>
            <w:r>
              <w:rPr>
                <w:rFonts w:ascii="仿宋_GB2312" w:hAnsi="仿宋_GB2312" w:cs="仿宋_GB2312" w:eastAsia="仿宋_GB2312"/>
              </w:rPr>
              <w:t>58</w:t>
            </w:r>
          </w:p>
        </w:tc>
        <w:tc>
          <w:tcPr>
            <w:tcW w:type="dxa" w:w="2769"/>
          </w:tcPr>
          <w:p/>
        </w:tc>
        <w:tc>
          <w:tcPr>
            <w:tcW w:type="dxa" w:w="2769"/>
          </w:tcPr>
          <w:p>
            <w:pPr>
              <w:pStyle w:val="null3"/>
            </w:pPr>
            <w:r>
              <w:rPr>
                <w:rFonts w:ascii="仿宋_GB2312" w:hAnsi="仿宋_GB2312" w:cs="仿宋_GB2312" w:eastAsia="仿宋_GB2312"/>
              </w:rPr>
              <w:t>击剑佩剑整剑：60把 主要原材料：剑条—弹簧钢；剑头—铬钢；护手盘—铝合金；弹簧—琴钢丝； 插座支架—黄铜。技术指标： 1.剑头触点灵敏；在任意角度刺中能回路（亮彩灯）；2. 剑条弯曲成90°弧形，去除压力能恢复原状；3.剑头外壳与套筒配合，活动润滑，无阻滞现象；4.剑条截成为三角形，剑条外形成流线形；5.剑条韧性：45~70毫米；6.剑头压缩活动范围：800~950克；7.剑头压缩活动范围：1.5~1.8毫米，导能间隙小于0.5；8. 外观：无明显锈迹和缺陷</w:t>
            </w:r>
          </w:p>
        </w:tc>
      </w:tr>
      <w:tr>
        <w:tc>
          <w:tcPr>
            <w:tcW w:type="dxa" w:w="2769"/>
          </w:tcPr>
          <w:p>
            <w:pPr>
              <w:pStyle w:val="null3"/>
            </w:pPr>
            <w:r>
              <w:rPr>
                <w:rFonts w:ascii="仿宋_GB2312" w:hAnsi="仿宋_GB2312" w:cs="仿宋_GB2312" w:eastAsia="仿宋_GB2312"/>
              </w:rPr>
              <w:t>59</w:t>
            </w:r>
          </w:p>
        </w:tc>
        <w:tc>
          <w:tcPr>
            <w:tcW w:type="dxa" w:w="2769"/>
          </w:tcPr>
          <w:p/>
        </w:tc>
        <w:tc>
          <w:tcPr>
            <w:tcW w:type="dxa" w:w="2769"/>
          </w:tcPr>
          <w:p>
            <w:pPr>
              <w:pStyle w:val="null3"/>
            </w:pPr>
            <w:r>
              <w:rPr>
                <w:rFonts w:ascii="仿宋_GB2312" w:hAnsi="仿宋_GB2312" w:cs="仿宋_GB2312" w:eastAsia="仿宋_GB2312"/>
              </w:rPr>
              <w:t>击剑重剑剑条：80条 主要原材料：剑条—弹簧钢；剑头—铬钢；护手盘—铝合金；弹簧—琴钢丝； 插座支架—黄铜。技术指标： 1.剑头触点灵敏；在任意角度刺中能回路（亮彩灯）；2. 剑条弯曲成90°弧形，去除压力能恢复原状；3.剑头外壳与套筒配合，活动润滑，无阻滞现象；4.剑条截成为三角形，剑条外形成流线形；5.剑条韧性：45~70毫米；6.剑头压缩活动范围：800~950克；7.剑头压缩活动范围：1.5~1.8毫米，导能间隙小于0.5；8. 外观：无明显锈迹和缺陷</w:t>
            </w:r>
          </w:p>
        </w:tc>
      </w:tr>
      <w:tr>
        <w:tc>
          <w:tcPr>
            <w:tcW w:type="dxa" w:w="2769"/>
          </w:tcPr>
          <w:p>
            <w:pPr>
              <w:pStyle w:val="null3"/>
            </w:pPr>
            <w:r>
              <w:rPr>
                <w:rFonts w:ascii="仿宋_GB2312" w:hAnsi="仿宋_GB2312" w:cs="仿宋_GB2312" w:eastAsia="仿宋_GB2312"/>
              </w:rPr>
              <w:t>60</w:t>
            </w:r>
          </w:p>
        </w:tc>
        <w:tc>
          <w:tcPr>
            <w:tcW w:type="dxa" w:w="2769"/>
          </w:tcPr>
          <w:p/>
        </w:tc>
        <w:tc>
          <w:tcPr>
            <w:tcW w:type="dxa" w:w="2769"/>
          </w:tcPr>
          <w:p>
            <w:pPr>
              <w:pStyle w:val="null3"/>
            </w:pPr>
            <w:r>
              <w:rPr>
                <w:rFonts w:ascii="仿宋_GB2312" w:hAnsi="仿宋_GB2312" w:cs="仿宋_GB2312" w:eastAsia="仿宋_GB2312"/>
              </w:rPr>
              <w:t>击剑花剑剑条：80条 主要原材料：剑条—弹簧钢；剑头—铬钢；护手盘—铝合金；弹簧—琴钢丝； 插座支架—黄铜。技术指标： 1.剑头触点灵敏；在任意角度刺中能回路（亮彩灯）；2. 剑条弯曲成90°弧形，去除压力能恢复原状；3.剑头外壳与套筒配合，活动润滑，无阻滞现象；4.剑条截成为三角形，剑条外形成流线形；5.剑条韧性：45~70毫米；6.剑头压缩活动范围：800~950克；7.剑头压缩活动范围：1.5~1.8毫米，导能间隙小于0.5；8. 外观：无明显锈迹和缺陷</w:t>
            </w:r>
          </w:p>
        </w:tc>
      </w:tr>
      <w:tr>
        <w:tc>
          <w:tcPr>
            <w:tcW w:type="dxa" w:w="2769"/>
          </w:tcPr>
          <w:p>
            <w:pPr>
              <w:pStyle w:val="null3"/>
            </w:pPr>
            <w:r>
              <w:rPr>
                <w:rFonts w:ascii="仿宋_GB2312" w:hAnsi="仿宋_GB2312" w:cs="仿宋_GB2312" w:eastAsia="仿宋_GB2312"/>
              </w:rPr>
              <w:t>61</w:t>
            </w:r>
          </w:p>
        </w:tc>
        <w:tc>
          <w:tcPr>
            <w:tcW w:type="dxa" w:w="2769"/>
          </w:tcPr>
          <w:p/>
        </w:tc>
        <w:tc>
          <w:tcPr>
            <w:tcW w:type="dxa" w:w="2769"/>
          </w:tcPr>
          <w:p>
            <w:pPr>
              <w:pStyle w:val="null3"/>
            </w:pPr>
            <w:r>
              <w:rPr>
                <w:rFonts w:ascii="仿宋_GB2312" w:hAnsi="仿宋_GB2312" w:cs="仿宋_GB2312" w:eastAsia="仿宋_GB2312"/>
              </w:rPr>
              <w:t>击剑佩剑剑条：80条 主要原材料：剑条—弹簧钢；剑头—铬钢；护手盘—铝合金；弹簧—琴钢丝； 插座支架—黄铜。技术指标： 1.剑头触点灵敏；在任意角度刺中能回路（亮彩灯）；2. 剑条弯曲成90°弧形，去除压力能恢复原状；3.剑头外壳与套筒配合，活动润滑，无阻滞现象；4.剑条截成为三角形，剑条外形成流线形；5.剑条韧性：45~70毫米；6.剑头压缩活动范围：800~950克；7.剑头压缩活动范围：1.5~1.8毫米，导能间隙小于0.5；8. 外观：无明显锈迹和缺陷</w:t>
            </w:r>
          </w:p>
        </w:tc>
      </w:tr>
      <w:tr>
        <w:tc>
          <w:tcPr>
            <w:tcW w:type="dxa" w:w="2769"/>
          </w:tcPr>
          <w:p>
            <w:pPr>
              <w:pStyle w:val="null3"/>
            </w:pPr>
            <w:r>
              <w:rPr>
                <w:rFonts w:ascii="仿宋_GB2312" w:hAnsi="仿宋_GB2312" w:cs="仿宋_GB2312" w:eastAsia="仿宋_GB2312"/>
              </w:rPr>
              <w:t>62</w:t>
            </w:r>
          </w:p>
        </w:tc>
        <w:tc>
          <w:tcPr>
            <w:tcW w:type="dxa" w:w="2769"/>
          </w:tcPr>
          <w:p/>
        </w:tc>
        <w:tc>
          <w:tcPr>
            <w:tcW w:type="dxa" w:w="2769"/>
          </w:tcPr>
          <w:p>
            <w:pPr>
              <w:pStyle w:val="null3"/>
            </w:pPr>
            <w:r>
              <w:rPr>
                <w:rFonts w:ascii="仿宋_GB2312" w:hAnsi="仿宋_GB2312" w:cs="仿宋_GB2312" w:eastAsia="仿宋_GB2312"/>
              </w:rPr>
              <w:t>击剑男护胸：48个 软质 ABS 尼龙</w:t>
            </w:r>
          </w:p>
        </w:tc>
      </w:tr>
      <w:tr>
        <w:tc>
          <w:tcPr>
            <w:tcW w:type="dxa" w:w="2769"/>
          </w:tcPr>
          <w:p>
            <w:pPr>
              <w:pStyle w:val="null3"/>
            </w:pPr>
            <w:r>
              <w:rPr>
                <w:rFonts w:ascii="仿宋_GB2312" w:hAnsi="仿宋_GB2312" w:cs="仿宋_GB2312" w:eastAsia="仿宋_GB2312"/>
              </w:rPr>
              <w:t>63</w:t>
            </w:r>
          </w:p>
        </w:tc>
        <w:tc>
          <w:tcPr>
            <w:tcW w:type="dxa" w:w="2769"/>
          </w:tcPr>
          <w:p/>
        </w:tc>
        <w:tc>
          <w:tcPr>
            <w:tcW w:type="dxa" w:w="2769"/>
          </w:tcPr>
          <w:p>
            <w:pPr>
              <w:pStyle w:val="null3"/>
            </w:pPr>
            <w:r>
              <w:rPr>
                <w:rFonts w:ascii="仿宋_GB2312" w:hAnsi="仿宋_GB2312" w:cs="仿宋_GB2312" w:eastAsia="仿宋_GB2312"/>
              </w:rPr>
              <w:t>击剑三用手套：50只 主料：超纤 辅料：海绵＋棉布，性能：柔软舒适，耐磨，牢固耐用,可清洗。</w:t>
            </w:r>
          </w:p>
        </w:tc>
      </w:tr>
      <w:tr>
        <w:tc>
          <w:tcPr>
            <w:tcW w:type="dxa" w:w="2769"/>
          </w:tcPr>
          <w:p>
            <w:pPr>
              <w:pStyle w:val="null3"/>
            </w:pPr>
            <w:r>
              <w:rPr>
                <w:rFonts w:ascii="仿宋_GB2312" w:hAnsi="仿宋_GB2312" w:cs="仿宋_GB2312" w:eastAsia="仿宋_GB2312"/>
              </w:rPr>
              <w:t>64</w:t>
            </w:r>
          </w:p>
        </w:tc>
        <w:tc>
          <w:tcPr>
            <w:tcW w:type="dxa" w:w="2769"/>
          </w:tcPr>
          <w:p/>
        </w:tc>
        <w:tc>
          <w:tcPr>
            <w:tcW w:type="dxa" w:w="2769"/>
          </w:tcPr>
          <w:p>
            <w:pPr>
              <w:pStyle w:val="null3"/>
            </w:pPr>
            <w:r>
              <w:rPr>
                <w:rFonts w:ascii="仿宋_GB2312" w:hAnsi="仿宋_GB2312" w:cs="仿宋_GB2312" w:eastAsia="仿宋_GB2312"/>
              </w:rPr>
              <w:t>乒乓球球网：15个 符合乒乓球竞赛规程规定</w:t>
            </w:r>
          </w:p>
        </w:tc>
      </w:tr>
      <w:tr>
        <w:tc>
          <w:tcPr>
            <w:tcW w:type="dxa" w:w="2769"/>
          </w:tcPr>
          <w:p>
            <w:pPr>
              <w:pStyle w:val="null3"/>
            </w:pPr>
            <w:r>
              <w:rPr>
                <w:rFonts w:ascii="仿宋_GB2312" w:hAnsi="仿宋_GB2312" w:cs="仿宋_GB2312" w:eastAsia="仿宋_GB2312"/>
              </w:rPr>
              <w:t>65</w:t>
            </w:r>
          </w:p>
        </w:tc>
        <w:tc>
          <w:tcPr>
            <w:tcW w:type="dxa" w:w="2769"/>
          </w:tcPr>
          <w:p/>
        </w:tc>
        <w:tc>
          <w:tcPr>
            <w:tcW w:type="dxa" w:w="2769"/>
          </w:tcPr>
          <w:p>
            <w:pPr>
              <w:pStyle w:val="null3"/>
            </w:pPr>
            <w:r>
              <w:rPr>
                <w:rFonts w:ascii="仿宋_GB2312" w:hAnsi="仿宋_GB2312" w:cs="仿宋_GB2312" w:eastAsia="仿宋_GB2312"/>
              </w:rPr>
              <w:t>乒乓球球：50盒 三星，符合省青少年乒乓球锦标赛竞赛规程规定</w:t>
            </w:r>
          </w:p>
        </w:tc>
      </w:tr>
      <w:tr>
        <w:tc>
          <w:tcPr>
            <w:tcW w:type="dxa" w:w="2769"/>
          </w:tcPr>
          <w:p>
            <w:pPr>
              <w:pStyle w:val="null3"/>
            </w:pPr>
            <w:r>
              <w:rPr>
                <w:rFonts w:ascii="仿宋_GB2312" w:hAnsi="仿宋_GB2312" w:cs="仿宋_GB2312" w:eastAsia="仿宋_GB2312"/>
              </w:rPr>
              <w:t>66</w:t>
            </w:r>
          </w:p>
        </w:tc>
        <w:tc>
          <w:tcPr>
            <w:tcW w:type="dxa" w:w="2769"/>
          </w:tcPr>
          <w:p/>
        </w:tc>
        <w:tc>
          <w:tcPr>
            <w:tcW w:type="dxa" w:w="2769"/>
          </w:tcPr>
          <w:p>
            <w:pPr>
              <w:pStyle w:val="null3"/>
            </w:pPr>
            <w:r>
              <w:rPr>
                <w:rFonts w:ascii="仿宋_GB2312" w:hAnsi="仿宋_GB2312" w:cs="仿宋_GB2312" w:eastAsia="仿宋_GB2312"/>
              </w:rPr>
              <w:t>羽毛球球：100筒 比赛级，76速，符合羽毛球竞赛规程规定，材质：优等鹅毛+三拼软木球头，省青少年羽毛球球锦标赛竞赛规程规定</w:t>
            </w:r>
          </w:p>
        </w:tc>
      </w:tr>
      <w:tr>
        <w:tc>
          <w:tcPr>
            <w:tcW w:type="dxa" w:w="2769"/>
          </w:tcPr>
          <w:p>
            <w:pPr>
              <w:pStyle w:val="null3"/>
            </w:pPr>
            <w:r>
              <w:rPr>
                <w:rFonts w:ascii="仿宋_GB2312" w:hAnsi="仿宋_GB2312" w:cs="仿宋_GB2312" w:eastAsia="仿宋_GB2312"/>
              </w:rPr>
              <w:t>67</w:t>
            </w:r>
          </w:p>
        </w:tc>
        <w:tc>
          <w:tcPr>
            <w:tcW w:type="dxa" w:w="2769"/>
          </w:tcPr>
          <w:p/>
        </w:tc>
        <w:tc>
          <w:tcPr>
            <w:tcW w:type="dxa" w:w="2769"/>
          </w:tcPr>
          <w:p>
            <w:pPr>
              <w:pStyle w:val="null3"/>
            </w:pPr>
            <w:r>
              <w:rPr>
                <w:rFonts w:ascii="仿宋_GB2312" w:hAnsi="仿宋_GB2312" w:cs="仿宋_GB2312" w:eastAsia="仿宋_GB2312"/>
              </w:rPr>
              <w:t>网球球：2袋 训练球，1袋60个</w:t>
            </w:r>
          </w:p>
        </w:tc>
      </w:tr>
      <w:tr>
        <w:tc>
          <w:tcPr>
            <w:tcW w:type="dxa" w:w="2769"/>
          </w:tcPr>
          <w:p>
            <w:pPr>
              <w:pStyle w:val="null3"/>
            </w:pPr>
            <w:r>
              <w:rPr>
                <w:rFonts w:ascii="仿宋_GB2312" w:hAnsi="仿宋_GB2312" w:cs="仿宋_GB2312" w:eastAsia="仿宋_GB2312"/>
              </w:rPr>
              <w:t>68</w:t>
            </w:r>
          </w:p>
        </w:tc>
        <w:tc>
          <w:tcPr>
            <w:tcW w:type="dxa" w:w="2769"/>
          </w:tcPr>
          <w:p/>
        </w:tc>
        <w:tc>
          <w:tcPr>
            <w:tcW w:type="dxa" w:w="2769"/>
          </w:tcPr>
          <w:p>
            <w:pPr>
              <w:pStyle w:val="null3"/>
            </w:pPr>
            <w:r>
              <w:rPr>
                <w:rFonts w:ascii="仿宋_GB2312" w:hAnsi="仿宋_GB2312" w:cs="仿宋_GB2312" w:eastAsia="仿宋_GB2312"/>
              </w:rPr>
              <w:t>武术套路刀：32把 1、刀身材质：65硅二锰钢制/有刀背；刀柄材质：不锈钢铸造；护手盘：纯铜制；刀身采用手工磨制/抛光；刀身弯度大于90度配且回弹不变性。配重材质：铅；2、生产厂家具有中国武术协会认证证书。</w:t>
            </w:r>
          </w:p>
        </w:tc>
      </w:tr>
      <w:tr>
        <w:tc>
          <w:tcPr>
            <w:tcW w:type="dxa" w:w="2769"/>
          </w:tcPr>
          <w:p>
            <w:pPr>
              <w:pStyle w:val="null3"/>
            </w:pPr>
            <w:r>
              <w:rPr>
                <w:rFonts w:ascii="仿宋_GB2312" w:hAnsi="仿宋_GB2312" w:cs="仿宋_GB2312" w:eastAsia="仿宋_GB2312"/>
              </w:rPr>
              <w:t>69</w:t>
            </w:r>
          </w:p>
        </w:tc>
        <w:tc>
          <w:tcPr>
            <w:tcW w:type="dxa" w:w="2769"/>
          </w:tcPr>
          <w:p/>
        </w:tc>
        <w:tc>
          <w:tcPr>
            <w:tcW w:type="dxa" w:w="2769"/>
          </w:tcPr>
          <w:p>
            <w:pPr>
              <w:pStyle w:val="null3"/>
            </w:pPr>
            <w:r>
              <w:rPr>
                <w:rFonts w:ascii="仿宋_GB2312" w:hAnsi="仿宋_GB2312" w:cs="仿宋_GB2312" w:eastAsia="仿宋_GB2312"/>
              </w:rPr>
              <w:t>武术套路棍：32根 1、材质：棍体玻璃纤维外加交叉丝侧向支撑，后墩：铜制，前头：塑胶封口，上漆；2、生产厂家具有中国武术协会认证证书。</w:t>
            </w:r>
          </w:p>
        </w:tc>
      </w:tr>
      <w:tr>
        <w:tc>
          <w:tcPr>
            <w:tcW w:type="dxa" w:w="2769"/>
          </w:tcPr>
          <w:p>
            <w:pPr>
              <w:pStyle w:val="null3"/>
            </w:pPr>
            <w:r>
              <w:rPr>
                <w:rFonts w:ascii="仿宋_GB2312" w:hAnsi="仿宋_GB2312" w:cs="仿宋_GB2312" w:eastAsia="仿宋_GB2312"/>
              </w:rPr>
              <w:t>70</w:t>
            </w:r>
          </w:p>
        </w:tc>
        <w:tc>
          <w:tcPr>
            <w:tcW w:type="dxa" w:w="2769"/>
          </w:tcPr>
          <w:p/>
        </w:tc>
        <w:tc>
          <w:tcPr>
            <w:tcW w:type="dxa" w:w="2769"/>
          </w:tcPr>
          <w:p>
            <w:pPr>
              <w:pStyle w:val="null3"/>
            </w:pPr>
            <w:r>
              <w:rPr>
                <w:rFonts w:ascii="仿宋_GB2312" w:hAnsi="仿宋_GB2312" w:cs="仿宋_GB2312" w:eastAsia="仿宋_GB2312"/>
              </w:rPr>
              <w:t>武术套路枪：45根 1、材质：枪杆玻璃纤维外加交叉丝侧向支撑，枪头材质工艺：不锈钢，外加长条形打孔设计，枪头与枪杆连接处独家设计，枪尖独家设计。枪缨：尼龙。后墩：铜质。2、生产厂家具有中国武术协会认证证书。</w:t>
            </w:r>
          </w:p>
        </w:tc>
      </w:tr>
      <w:tr>
        <w:tc>
          <w:tcPr>
            <w:tcW w:type="dxa" w:w="2769"/>
          </w:tcPr>
          <w:p>
            <w:pPr>
              <w:pStyle w:val="null3"/>
            </w:pPr>
            <w:r>
              <w:rPr>
                <w:rFonts w:ascii="仿宋_GB2312" w:hAnsi="仿宋_GB2312" w:cs="仿宋_GB2312" w:eastAsia="仿宋_GB2312"/>
              </w:rPr>
              <w:t>71</w:t>
            </w:r>
          </w:p>
        </w:tc>
        <w:tc>
          <w:tcPr>
            <w:tcW w:type="dxa" w:w="2769"/>
          </w:tcPr>
          <w:p/>
        </w:tc>
        <w:tc>
          <w:tcPr>
            <w:tcW w:type="dxa" w:w="2769"/>
          </w:tcPr>
          <w:p>
            <w:pPr>
              <w:pStyle w:val="null3"/>
            </w:pPr>
            <w:r>
              <w:rPr>
                <w:rFonts w:ascii="仿宋_GB2312" w:hAnsi="仿宋_GB2312" w:cs="仿宋_GB2312" w:eastAsia="仿宋_GB2312"/>
              </w:rPr>
              <w:t>武术套路剑：35把 1、剑身材质：65硅二锰钢制/有剑槽；剑柄：纯铜铸造；剑鞘：木制配铜制配件；剑把：木制；剑身采用手工磨制/抛光；剑身弯度大于90度且回弹不变性。配重材质：铅；2、生产厂家具有中国武术协会认证证书。</w:t>
            </w:r>
          </w:p>
        </w:tc>
      </w:tr>
      <w:tr>
        <w:tc>
          <w:tcPr>
            <w:tcW w:type="dxa" w:w="2769"/>
          </w:tcPr>
          <w:p>
            <w:pPr>
              <w:pStyle w:val="null3"/>
            </w:pPr>
            <w:r>
              <w:rPr>
                <w:rFonts w:ascii="仿宋_GB2312" w:hAnsi="仿宋_GB2312" w:cs="仿宋_GB2312" w:eastAsia="仿宋_GB2312"/>
              </w:rPr>
              <w:t>72</w:t>
            </w:r>
          </w:p>
        </w:tc>
        <w:tc>
          <w:tcPr>
            <w:tcW w:type="dxa" w:w="2769"/>
          </w:tcPr>
          <w:p/>
        </w:tc>
        <w:tc>
          <w:tcPr>
            <w:tcW w:type="dxa" w:w="2769"/>
          </w:tcPr>
          <w:p>
            <w:pPr>
              <w:pStyle w:val="null3"/>
            </w:pPr>
            <w:r>
              <w:rPr>
                <w:rFonts w:ascii="仿宋_GB2312" w:hAnsi="仿宋_GB2312" w:cs="仿宋_GB2312" w:eastAsia="仿宋_GB2312"/>
              </w:rPr>
              <w:t>武术套路对练枪：20根 1、枪头材质：不锈钢一次成型；枪杆材质：铝合金/厚度：0.2cm.直径：2.5cm。枪樱材质：尼龙编织；2、生产厂家具有中国武术协会认证证书。</w:t>
            </w:r>
          </w:p>
        </w:tc>
      </w:tr>
      <w:tr>
        <w:tc>
          <w:tcPr>
            <w:tcW w:type="dxa" w:w="2769"/>
          </w:tcPr>
          <w:p>
            <w:pPr>
              <w:pStyle w:val="null3"/>
            </w:pPr>
            <w:r>
              <w:rPr>
                <w:rFonts w:ascii="仿宋_GB2312" w:hAnsi="仿宋_GB2312" w:cs="仿宋_GB2312" w:eastAsia="仿宋_GB2312"/>
              </w:rPr>
              <w:t>73</w:t>
            </w:r>
          </w:p>
        </w:tc>
        <w:tc>
          <w:tcPr>
            <w:tcW w:type="dxa" w:w="2769"/>
          </w:tcPr>
          <w:p/>
        </w:tc>
        <w:tc>
          <w:tcPr>
            <w:tcW w:type="dxa" w:w="2769"/>
          </w:tcPr>
          <w:p>
            <w:pPr>
              <w:pStyle w:val="null3"/>
            </w:pPr>
            <w:r>
              <w:rPr>
                <w:rFonts w:ascii="仿宋_GB2312" w:hAnsi="仿宋_GB2312" w:cs="仿宋_GB2312" w:eastAsia="仿宋_GB2312"/>
              </w:rPr>
              <w:t>武术套路对练刀：20副 1、刀身材质：航空铝合金，护手：不锈钢，形状呈对半D形。刀把材质：木制配缠带。2、生产厂家具有中国武术协会认证证书。</w:t>
            </w:r>
          </w:p>
        </w:tc>
      </w:tr>
      <w:tr>
        <w:tc>
          <w:tcPr>
            <w:tcW w:type="dxa" w:w="2769"/>
          </w:tcPr>
          <w:p>
            <w:pPr>
              <w:pStyle w:val="null3"/>
            </w:pPr>
            <w:r>
              <w:rPr>
                <w:rFonts w:ascii="仿宋_GB2312" w:hAnsi="仿宋_GB2312" w:cs="仿宋_GB2312" w:eastAsia="仿宋_GB2312"/>
              </w:rPr>
              <w:t>74</w:t>
            </w:r>
          </w:p>
        </w:tc>
        <w:tc>
          <w:tcPr>
            <w:tcW w:type="dxa" w:w="2769"/>
          </w:tcPr>
          <w:p/>
        </w:tc>
        <w:tc>
          <w:tcPr>
            <w:tcW w:type="dxa" w:w="2769"/>
          </w:tcPr>
          <w:p>
            <w:pPr>
              <w:pStyle w:val="null3"/>
            </w:pPr>
            <w:r>
              <w:rPr>
                <w:rFonts w:ascii="仿宋_GB2312" w:hAnsi="仿宋_GB2312" w:cs="仿宋_GB2312" w:eastAsia="仿宋_GB2312"/>
              </w:rPr>
              <w:t>武术套路南刀：10把 1、刀身材质：65硅二锰钢制/有刀背；刀柄材质：不锈钢铸造；护手盘：纯铜制；刀身采用手工磨制/抛光；刀身弯度大于90度配且回弹不变性。配重材质：铅；2、生产厂家具有中国武术协会认证证书。</w:t>
            </w:r>
          </w:p>
        </w:tc>
      </w:tr>
      <w:tr>
        <w:tc>
          <w:tcPr>
            <w:tcW w:type="dxa" w:w="2769"/>
          </w:tcPr>
          <w:p>
            <w:pPr>
              <w:pStyle w:val="null3"/>
            </w:pPr>
            <w:r>
              <w:rPr>
                <w:rFonts w:ascii="仿宋_GB2312" w:hAnsi="仿宋_GB2312" w:cs="仿宋_GB2312" w:eastAsia="仿宋_GB2312"/>
              </w:rPr>
              <w:t>75</w:t>
            </w:r>
          </w:p>
        </w:tc>
        <w:tc>
          <w:tcPr>
            <w:tcW w:type="dxa" w:w="2769"/>
          </w:tcPr>
          <w:p/>
        </w:tc>
        <w:tc>
          <w:tcPr>
            <w:tcW w:type="dxa" w:w="2769"/>
          </w:tcPr>
          <w:p>
            <w:pPr>
              <w:pStyle w:val="null3"/>
            </w:pPr>
            <w:r>
              <w:rPr>
                <w:rFonts w:ascii="仿宋_GB2312" w:hAnsi="仿宋_GB2312" w:cs="仿宋_GB2312" w:eastAsia="仿宋_GB2312"/>
              </w:rPr>
              <w:t>武术套路南棍：20根 1、材质：棍体玻璃纤维外加交叉丝侧向支撑，后墩：铜制，前头：塑胶封口，上漆；2、生产厂家具有中国武术协会认证证书。</w:t>
            </w:r>
          </w:p>
        </w:tc>
      </w:tr>
      <w:tr>
        <w:tc>
          <w:tcPr>
            <w:tcW w:type="dxa" w:w="2769"/>
          </w:tcPr>
          <w:p>
            <w:pPr>
              <w:pStyle w:val="null3"/>
            </w:pPr>
            <w:r>
              <w:rPr>
                <w:rFonts w:ascii="仿宋_GB2312" w:hAnsi="仿宋_GB2312" w:cs="仿宋_GB2312" w:eastAsia="仿宋_GB2312"/>
              </w:rPr>
              <w:t>76</w:t>
            </w:r>
          </w:p>
        </w:tc>
        <w:tc>
          <w:tcPr>
            <w:tcW w:type="dxa" w:w="2769"/>
          </w:tcPr>
          <w:p/>
        </w:tc>
        <w:tc>
          <w:tcPr>
            <w:tcW w:type="dxa" w:w="2769"/>
          </w:tcPr>
          <w:p>
            <w:pPr>
              <w:pStyle w:val="null3"/>
            </w:pPr>
            <w:r>
              <w:rPr>
                <w:rFonts w:ascii="仿宋_GB2312" w:hAnsi="仿宋_GB2312" w:cs="仿宋_GB2312" w:eastAsia="仿宋_GB2312"/>
              </w:rPr>
              <w:t>足球（男足、女足）5号比赛足球：60个 1.使用高级特殊涂层PU材料2.采用高性能布内胆,适用于人造场地及一般场地全天候球场3.柔软的触感，弹性好，头球及射门脚感优越，也适合于冬季比赛4.采用特殊粘接剂热贴合处理技术，雨天也能保持一定的竞技力5.优越的圆形球体，竞赛时几乎不膨胀，起到高精确度的射门 6.热贴合足球</w:t>
            </w:r>
          </w:p>
        </w:tc>
      </w:tr>
      <w:tr>
        <w:tc>
          <w:tcPr>
            <w:tcW w:type="dxa" w:w="2769"/>
          </w:tcPr>
          <w:p>
            <w:pPr>
              <w:pStyle w:val="null3"/>
            </w:pPr>
            <w:r>
              <w:rPr>
                <w:rFonts w:ascii="仿宋_GB2312" w:hAnsi="仿宋_GB2312" w:cs="仿宋_GB2312" w:eastAsia="仿宋_GB2312"/>
              </w:rPr>
              <w:t>77</w:t>
            </w:r>
          </w:p>
        </w:tc>
        <w:tc>
          <w:tcPr>
            <w:tcW w:type="dxa" w:w="2769"/>
          </w:tcPr>
          <w:p/>
        </w:tc>
        <w:tc>
          <w:tcPr>
            <w:tcW w:type="dxa" w:w="2769"/>
          </w:tcPr>
          <w:p>
            <w:pPr>
              <w:pStyle w:val="null3"/>
            </w:pPr>
            <w:r>
              <w:rPr>
                <w:rFonts w:ascii="仿宋_GB2312" w:hAnsi="仿宋_GB2312" w:cs="仿宋_GB2312" w:eastAsia="仿宋_GB2312"/>
              </w:rPr>
              <w:t>足球（男足、女足）4号比赛足球：34个 1.使用特殊覆膜原料，耐磨性好2.高强力，高弹性复合加强材料多层处理，复原力优秀 3.完美的防水处理，雨中竞赛优秀4.手缝球</w:t>
            </w:r>
          </w:p>
        </w:tc>
      </w:tr>
      <w:tr>
        <w:tc>
          <w:tcPr>
            <w:tcW w:type="dxa" w:w="2769"/>
          </w:tcPr>
          <w:p>
            <w:pPr>
              <w:pStyle w:val="null3"/>
            </w:pPr>
            <w:r>
              <w:rPr>
                <w:rFonts w:ascii="仿宋_GB2312" w:hAnsi="仿宋_GB2312" w:cs="仿宋_GB2312" w:eastAsia="仿宋_GB2312"/>
              </w:rPr>
              <w:t>78</w:t>
            </w:r>
          </w:p>
        </w:tc>
        <w:tc>
          <w:tcPr>
            <w:tcW w:type="dxa" w:w="2769"/>
          </w:tcPr>
          <w:p/>
        </w:tc>
        <w:tc>
          <w:tcPr>
            <w:tcW w:type="dxa" w:w="2769"/>
          </w:tcPr>
          <w:p>
            <w:pPr>
              <w:pStyle w:val="null3"/>
            </w:pPr>
            <w:r>
              <w:rPr>
                <w:rFonts w:ascii="仿宋_GB2312" w:hAnsi="仿宋_GB2312" w:cs="仿宋_GB2312" w:eastAsia="仿宋_GB2312"/>
              </w:rPr>
              <w:t>足球（男足、女足）4号低弹比赛足球：12个 1.五人制室内足球比赛用球 2.高密度高级合成皮革 3.高强力复合加强材料多层处理 4.尺寸:圆周(规格)62~64cm5.重量:400~440g6.适合气压:0.4~0.6kg/cm² 7.低弹力:2m高度的反弹力为(50~65cm)8.手缝球</w:t>
            </w:r>
          </w:p>
        </w:tc>
      </w:tr>
      <w:tr>
        <w:tc>
          <w:tcPr>
            <w:tcW w:type="dxa" w:w="2769"/>
          </w:tcPr>
          <w:p>
            <w:pPr>
              <w:pStyle w:val="null3"/>
            </w:pPr>
            <w:r>
              <w:rPr>
                <w:rFonts w:ascii="仿宋_GB2312" w:hAnsi="仿宋_GB2312" w:cs="仿宋_GB2312" w:eastAsia="仿宋_GB2312"/>
              </w:rPr>
              <w:t>79</w:t>
            </w:r>
          </w:p>
        </w:tc>
        <w:tc>
          <w:tcPr>
            <w:tcW w:type="dxa" w:w="2769"/>
          </w:tcPr>
          <w:p/>
        </w:tc>
        <w:tc>
          <w:tcPr>
            <w:tcW w:type="dxa" w:w="2769"/>
          </w:tcPr>
          <w:p>
            <w:pPr>
              <w:pStyle w:val="null3"/>
            </w:pPr>
            <w:r>
              <w:rPr>
                <w:rFonts w:ascii="仿宋_GB2312" w:hAnsi="仿宋_GB2312" w:cs="仿宋_GB2312" w:eastAsia="仿宋_GB2312"/>
              </w:rPr>
              <w:t>篮球篮球比赛用：30个 1.使用特殊表面处理的高级超纤革原料，2.特殊加强材料处理，耐久力及球形优秀，3.加强了贴密性，控球力优秀(表面特殊涩度处理)</w:t>
            </w:r>
          </w:p>
        </w:tc>
      </w:tr>
      <w:tr>
        <w:tc>
          <w:tcPr>
            <w:tcW w:type="dxa" w:w="2769"/>
          </w:tcPr>
          <w:p>
            <w:pPr>
              <w:pStyle w:val="null3"/>
            </w:pPr>
            <w:r>
              <w:rPr>
                <w:rFonts w:ascii="仿宋_GB2312" w:hAnsi="仿宋_GB2312" w:cs="仿宋_GB2312" w:eastAsia="仿宋_GB2312"/>
              </w:rPr>
              <w:t>80</w:t>
            </w:r>
          </w:p>
        </w:tc>
        <w:tc>
          <w:tcPr>
            <w:tcW w:type="dxa" w:w="2769"/>
          </w:tcPr>
          <w:p/>
        </w:tc>
        <w:tc>
          <w:tcPr>
            <w:tcW w:type="dxa" w:w="2769"/>
          </w:tcPr>
          <w:p>
            <w:pPr>
              <w:pStyle w:val="null3"/>
            </w:pPr>
            <w:r>
              <w:rPr>
                <w:rFonts w:ascii="仿宋_GB2312" w:hAnsi="仿宋_GB2312" w:cs="仿宋_GB2312" w:eastAsia="仿宋_GB2312"/>
              </w:rPr>
              <w:t>篮球篮球训练用：50个 1.高级合成皮革，2.室内外兼用产品，3.辅助材料加强内层，保持耐久力及球形</w:t>
            </w:r>
          </w:p>
        </w:tc>
      </w:tr>
      <w:tr>
        <w:tc>
          <w:tcPr>
            <w:tcW w:type="dxa" w:w="2769"/>
          </w:tcPr>
          <w:p>
            <w:pPr>
              <w:pStyle w:val="null3"/>
            </w:pPr>
            <w:r>
              <w:rPr>
                <w:rFonts w:ascii="仿宋_GB2312" w:hAnsi="仿宋_GB2312" w:cs="仿宋_GB2312" w:eastAsia="仿宋_GB2312"/>
              </w:rPr>
              <w:t>81</w:t>
            </w:r>
          </w:p>
        </w:tc>
        <w:tc>
          <w:tcPr>
            <w:tcW w:type="dxa" w:w="2769"/>
          </w:tcPr>
          <w:p/>
        </w:tc>
        <w:tc>
          <w:tcPr>
            <w:tcW w:type="dxa" w:w="2769"/>
          </w:tcPr>
          <w:p>
            <w:pPr>
              <w:pStyle w:val="null3"/>
            </w:pPr>
            <w:r>
              <w:rPr>
                <w:rFonts w:ascii="仿宋_GB2312" w:hAnsi="仿宋_GB2312" w:cs="仿宋_GB2312" w:eastAsia="仿宋_GB2312"/>
              </w:rPr>
              <w:t>排球排球比赛用：10个 1.高弹性材料:使用超纤尼龙短丝(超强劲加强层)及天然乳胶与合成橡胶配比的高弹性内胆，2.柔软均衡材料:超纤革原料表面微细的酒窝纹设计，3.新概念10片:左右对称的新概念10张皮片的炫彩设计</w:t>
            </w:r>
          </w:p>
        </w:tc>
      </w:tr>
      <w:tr>
        <w:tc>
          <w:tcPr>
            <w:tcW w:type="dxa" w:w="2769"/>
          </w:tcPr>
          <w:p>
            <w:pPr>
              <w:pStyle w:val="null3"/>
            </w:pPr>
            <w:r>
              <w:rPr>
                <w:rFonts w:ascii="仿宋_GB2312" w:hAnsi="仿宋_GB2312" w:cs="仿宋_GB2312" w:eastAsia="仿宋_GB2312"/>
              </w:rPr>
              <w:t>82</w:t>
            </w:r>
          </w:p>
        </w:tc>
        <w:tc>
          <w:tcPr>
            <w:tcW w:type="dxa" w:w="2769"/>
          </w:tcPr>
          <w:p/>
        </w:tc>
        <w:tc>
          <w:tcPr>
            <w:tcW w:type="dxa" w:w="2769"/>
          </w:tcPr>
          <w:p>
            <w:pPr>
              <w:pStyle w:val="null3"/>
            </w:pPr>
            <w:r>
              <w:rPr>
                <w:rFonts w:ascii="仿宋_GB2312" w:hAnsi="仿宋_GB2312" w:cs="仿宋_GB2312" w:eastAsia="仿宋_GB2312"/>
              </w:rPr>
              <w:t>排球排球训练用：20个 1.高级合成皮革，2.采用手感优秀的纤维加强材料，3.高弹性加强材料多层处理防止变形，4.机器粘接</w:t>
            </w:r>
          </w:p>
        </w:tc>
      </w:tr>
      <w:tr>
        <w:tc>
          <w:tcPr>
            <w:tcW w:type="dxa" w:w="2769"/>
          </w:tcPr>
          <w:p>
            <w:pPr>
              <w:pStyle w:val="null3"/>
            </w:pPr>
            <w:r>
              <w:rPr>
                <w:rFonts w:ascii="仿宋_GB2312" w:hAnsi="仿宋_GB2312" w:cs="仿宋_GB2312" w:eastAsia="仿宋_GB2312"/>
              </w:rPr>
              <w:t>83</w:t>
            </w:r>
          </w:p>
        </w:tc>
        <w:tc>
          <w:tcPr>
            <w:tcW w:type="dxa" w:w="2769"/>
          </w:tcPr>
          <w:p/>
        </w:tc>
        <w:tc>
          <w:tcPr>
            <w:tcW w:type="dxa" w:w="2769"/>
          </w:tcPr>
          <w:p>
            <w:pPr>
              <w:pStyle w:val="null3"/>
            </w:pPr>
            <w:r>
              <w:rPr>
                <w:rFonts w:ascii="仿宋_GB2312" w:hAnsi="仿宋_GB2312" w:cs="仿宋_GB2312" w:eastAsia="仿宋_GB2312"/>
              </w:rPr>
              <w:t>体操护腕：52双 加厚，符合体操比赛的要求</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合同签订之日起至2025年8月31日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合同签订之日起至2025年8月31日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验收合格后一次性付款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验收合格后一次性付款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（1）应有产品合格证、检测报告、相应产品的检定证书和其他应具有的单证； （2）质量符合国家法律法规规定的合格标准、招标文件、投标文件的要求。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（1）应有产品合格证、检测报告、相应产品的检定证书和其他应具有的单证； （2）质量符合国家法律法规规定的合格标准、招标文件、投标文件的要求。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服装质量问题调换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器材保修期一年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专门面向中小企业采购。若中标人为中小企业时（所投产品全部为中小企业生产时），付款方式参照《陕西省财政厅关于进一步落实政府采购支持中小企业相关政策的通知》（陕财办采〔2023〕3号）执行。 2、本项目采购活动执行下列政府采购政策（具体办法详见招标文件）：（1）《国务院办公厅关于建立政府强制采购节能产品制度的通知》（国办发〔2007〕51号）；（2）《关于印发环境标志产品政府采购品目清单的通知》（财库〔2019〕18号）；（3）《关于印发节能产品政府采购品目清单的通知》（财库〔2019〕19号）；（4）《财政部 司法部关于政府采购支持监狱企业发展有关问题的通知》（财库〔2014〕68号）；（5）《关于促进残疾人就业政府采购政策的通知》（财库〔2017〕141号）；（6）《关于调整优化节能产品、环境标志产品政府采购执行机制的通知》（财库〔2019〕9号）；（7）《关于运用政府采购政策支持乡村产业振兴的通知》（财库〔2021〕19号）；（8）《政府采购促进中小企业发展管理办法》（财库〔2020〕46号）；（9）《陕西省财政厅关于印发&lt;陕西省中小企业政府采购信用融资办法&gt;的通知》（陕财办采〔2018〕23 号）；（10）陕西省财政厅《关于进一步加强政府绿色采购有关问题的通知》（陕财办采〔2021〕29号）； （11）《关于进一步加大政府采购支持中小企业力度的通知》（财库〔2022〕19号）；（12）《关于扩大政府采购支持绿色建材促进建筑品质提升政策实施范围的通知》（财库〔2022〕35号）; （13）其他需执行的政府采购政策。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提供2023年度经审计的财务报告或开标前六个月内其基本账户银行出具的资信证明或财政部门认可的政府采购专业担保机构出具的担保函；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法定代表人授权委托书及法定代表人身份证明书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附法定代表人身份证复印件），（法定代表人须提供身份证原件，身份证原件可由本人持有）；被授权人参与投标时需提供法定代表人授权委托书（附法定代表人及被授权人身份证复印件），（被授权人须提供身份证原件，身份证原件可由本人持有）；</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投标人应具有有效的主体资格证明</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具有依法缴纳税收和社会保障资金的良好记录（提供相关证明或承诺）</w:t>
            </w:r>
          </w:p>
        </w:tc>
        <w:tc>
          <w:tcPr>
            <w:tcW w:type="dxa" w:w="3322"/>
          </w:tcPr>
          <w:p>
            <w:pPr>
              <w:pStyle w:val="null3"/>
            </w:pPr>
            <w:r>
              <w:rPr>
                <w:rFonts w:ascii="仿宋_GB2312" w:hAnsi="仿宋_GB2312" w:cs="仿宋_GB2312" w:eastAsia="仿宋_GB2312"/>
              </w:rPr>
              <w:t>提供2024年6月以来任意3个月依法缴纳税收和社会保险的相关证明材料；注：依法免税或不需要缴纳社会保险的供应商提供相关部门出具的证明文件；</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不得为中国政府采购网(www.ccgp.gov.cn)“政府采购严重违法失信行为信息记录”的供应商。</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履行合同的承诺或说明</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法定代表人授权委托书及法定代表人身份证明书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附法定代表人身份证复印件），（法定代表人须提供身份证原件，身份证原件可由本人持有）；被授权人参与投标时需提供法定代表人授权委托书（附法定代表人及被授权人身份证复印件），（被授权人须提供身份证原件，身份证原件可由本人持有）；</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投标人应具有有效的主体资格证明</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具有依法缴纳税收和社会保障资金的良好记录（提供相关证明或承诺）</w:t>
            </w:r>
          </w:p>
        </w:tc>
        <w:tc>
          <w:tcPr>
            <w:tcW w:type="dxa" w:w="3322"/>
          </w:tcPr>
          <w:p>
            <w:pPr>
              <w:pStyle w:val="null3"/>
            </w:pPr>
            <w:r>
              <w:rPr>
                <w:rFonts w:ascii="仿宋_GB2312" w:hAnsi="仿宋_GB2312" w:cs="仿宋_GB2312" w:eastAsia="仿宋_GB2312"/>
              </w:rPr>
              <w:t>提供2024年6月以来任意3个月依法缴纳税收和社会保险的相关证明材料；注：依法免税或不需要缴纳社会保险的供应商提供相关部门出具的证明文件；</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不得为中国政府采购网(www.ccgp.gov.cn)“政府采购严重违法失信行为信息记录”的供应商。</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履行合同的承诺或说明</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产品分项报价表.docx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招标文件要求的其他内容</w:t>
            </w:r>
          </w:p>
        </w:tc>
        <w:tc>
          <w:tcPr>
            <w:tcW w:type="dxa" w:w="3322"/>
          </w:tcPr>
          <w:p>
            <w:pPr>
              <w:pStyle w:val="null3"/>
            </w:pPr>
            <w:r>
              <w:rPr>
                <w:rFonts w:ascii="仿宋_GB2312" w:hAnsi="仿宋_GB2312" w:cs="仿宋_GB2312" w:eastAsia="仿宋_GB2312"/>
              </w:rPr>
              <w:t>投标人对本项目的承诺</w:t>
            </w:r>
          </w:p>
        </w:tc>
        <w:tc>
          <w:tcPr>
            <w:tcW w:type="dxa" w:w="1661"/>
          </w:tcPr>
          <w:p>
            <w:pPr>
              <w:pStyle w:val="null3"/>
            </w:pPr>
            <w:r>
              <w:rPr>
                <w:rFonts w:ascii="仿宋_GB2312" w:hAnsi="仿宋_GB2312" w:cs="仿宋_GB2312" w:eastAsia="仿宋_GB2312"/>
              </w:rPr>
              <w:t>投标人承诺书.docx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投标方案说明.docx 中小企业声明函 商务应答表 产品技术参数表 投标人认为提供的其他资料.docx 产品分项报价表.docx 投标函 残疾人福利性单位声明函 标的清单 投标人资格证明文件.docx 投标文件封面 投标人承诺书.docx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商务应答表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产品分项报价表.docx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招标文件要求的其他内容</w:t>
            </w:r>
          </w:p>
        </w:tc>
        <w:tc>
          <w:tcPr>
            <w:tcW w:type="dxa" w:w="3322"/>
          </w:tcPr>
          <w:p>
            <w:pPr>
              <w:pStyle w:val="null3"/>
            </w:pPr>
            <w:r>
              <w:rPr>
                <w:rFonts w:ascii="仿宋_GB2312" w:hAnsi="仿宋_GB2312" w:cs="仿宋_GB2312" w:eastAsia="仿宋_GB2312"/>
              </w:rPr>
              <w:t>投标人对本项目的承诺</w:t>
            </w:r>
          </w:p>
        </w:tc>
        <w:tc>
          <w:tcPr>
            <w:tcW w:type="dxa" w:w="1661"/>
          </w:tcPr>
          <w:p>
            <w:pPr>
              <w:pStyle w:val="null3"/>
            </w:pPr>
            <w:r>
              <w:rPr>
                <w:rFonts w:ascii="仿宋_GB2312" w:hAnsi="仿宋_GB2312" w:cs="仿宋_GB2312" w:eastAsia="仿宋_GB2312"/>
              </w:rPr>
              <w:t>投标人承诺书.docx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投标方案说明.docx 中小企业声明函 商务应答表 产品技术参数表 投标人认为提供的其他资料.docx 产品分项报价表.docx 投标函 残疾人福利性单位声明函 标的清单 投标人资格证明文件.docx 投标文件封面 投标人承诺书.docx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商务应答表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技术参数及性能</w:t>
            </w:r>
          </w:p>
        </w:tc>
        <w:tc>
          <w:tcPr>
            <w:tcW w:type="dxa" w:w="2492"/>
          </w:tcPr>
          <w:p>
            <w:pPr>
              <w:pStyle w:val="null3"/>
            </w:pPr>
            <w:r>
              <w:rPr>
                <w:rFonts w:ascii="仿宋_GB2312" w:hAnsi="仿宋_GB2312" w:cs="仿宋_GB2312" w:eastAsia="仿宋_GB2312"/>
              </w:rPr>
              <w:t>所供产品技术参数及性能要求，完全满足采购要求的得10分，有一项不满足扣1分，扣完为止。需提供佐证材料（不限于产品说明书、公开发行的宣传页、官网产品参数截图、第三方的检测报告等，说明书、宣传页可以采用扫描件或复印件，均需加盖公章为有效）。未提供或不能说明产品参数的对应参数项为负偏离。 备注：投标人投标文件中需提供所投产品说明书或公开发行的宣传页或官网产品参数截图或第三方的检测报告等技术支持性文件（资料））或其他相关证明材料，否则评标过程中的量化不利风险由投标人自行承担。（技术参数需逐一响应，并按技术参数项逐条提供所投产品参数的产品说明书或公开发行的宣传页或官网产品参数截图或第三方的检测报告等技术支持性文件（资料））或其他相关证明材料，未提供证明材料的视为不响应。）</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针对本项目提供供货实施方案。内容包含：①备货方案及措施；②运输、配送方案及措施；③应急方案及措施；④各环节人力及资金投入方案；⑤自验收措施。评审专家根据（1.完整性：方案必须全面，对评审内容中的各项要求有详细描述；2.可实施性：切合本项目实际情况，提出步骤清晰、合理的方案；3.针对性：方案能够紧扣项目实际情况，内容科学合理。）进行赋分：以上5项内容根据评审依据每项计1-3分，未提供不计分。本项共计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①货物质量管理制度；②货物设计、工艺、加工、检验能力；③货物质量保证承诺及质量保证措施。评审专家根据（1.完整性：方案必须全面，对评审内容中的各项要求有详细描述；2.可实施性：切合本项目实际情况，提出步骤清晰、合理的方案；3.针对性：方案能够紧扣项目实际情况，内容科学合理。）进行赋分：以上3项内容根据评审依据每项计1-3分，未提供不计分。本项共计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合法来源渠道</w:t>
            </w:r>
          </w:p>
        </w:tc>
        <w:tc>
          <w:tcPr>
            <w:tcW w:type="dxa" w:w="2492"/>
          </w:tcPr>
          <w:p>
            <w:pPr>
              <w:pStyle w:val="null3"/>
            </w:pPr>
            <w:r>
              <w:rPr>
                <w:rFonts w:ascii="仿宋_GB2312" w:hAnsi="仿宋_GB2312" w:cs="仿宋_GB2312" w:eastAsia="仿宋_GB2312"/>
              </w:rPr>
              <w:t>提供所投产品的合法来源渠道证明文件（包括但不限于产品制造商授权或销售协议或代理协议或原厂授权或制造商产品商标证明或产品技术说明书等），每提供一个产品的证明文件计0.5分，最多得2分。以证明材料扫描件或复印件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供应商提供是否具有质量管理认证证书、职业健康安全管理体系认证证书、环境体系认证证书，每提供一份得0.5分，最高得1.5分。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针对本项目提供售后服务方案，方案包括：①售后物力、人力保障；②有详细的在产品发生不同类型质量问题后的到达现场时间、解决故障时间、补救措施；③具有明确的售后服务承诺。评审专家依据（1、完整性：方案必须全面，对评审内容中的各项要求有详细描述；2、可实施性：切合本标段实际情况，提出步骤清晰、合理的方案；3、针对性：方案能够紧扣标段实际情况，内容科学合理。）进行评审，以上3项内容根据评审依据每项计1-2.5分，未提供不计分。本项共计7.5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提供自2022年7月1日至开标前（以签订合同时间为准）的类似产品业绩合同(限于供应商自己实施的)，每提供一个类似业绩合同完整复印件得1分，最高得5分。 备注：需提供完整业绩合同及（对应货款发票（任意一张）复印件或验收报告）并加盖投标人公章。前述两种证明材料同时提供方可得分，否则不得分。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报价为评标基准价，其价格分为满分。其他供应商的价格分统一按照下列公式计算：投标报价得分=（评标基准价/投标报价）×价格权值（即50%）×100（注：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技术参数及性能</w:t>
            </w:r>
          </w:p>
        </w:tc>
        <w:tc>
          <w:tcPr>
            <w:tcW w:type="dxa" w:w="2492"/>
          </w:tcPr>
          <w:p>
            <w:pPr>
              <w:pStyle w:val="null3"/>
            </w:pPr>
            <w:r>
              <w:rPr>
                <w:rFonts w:ascii="仿宋_GB2312" w:hAnsi="仿宋_GB2312" w:cs="仿宋_GB2312" w:eastAsia="仿宋_GB2312"/>
              </w:rPr>
              <w:t>所供产品技术参数及性能要求，完全满足采购要求的得10分，有一项不满足扣1分，扣完为止。需提供佐证材料（不限于产品说明书、公开发行的宣传页、官网产品参数截图、第三方的检测报告等，说明书、宣传页可以采用扫描件或复印件，均需加盖公章为有效）。未提供或不能说明产品参数的对应参数项为负偏离。 备注：投标人投标文件中需提供所投产品说明书或公开发行的宣传页或官网产品参数截图或第三方的检测报告等技术支持性文件（资料））或其他相关证明材料，否则评标过程中的量化不利风险由投标人自行承担。（技术参数需逐一响应，并按技术参数项逐条提供所投产品参数的产品说明书或公开发行的宣传页或官网产品参数截图或第三方的检测报告等技术支持性文件（资料））或其他相关证明材料，未提供证明材料的视为不响应。）</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针对本项目提供供货实施方案。内容包含：①备货方案及措施；②运输、配送方案及措施；③应急方案及措施；④各环节人力及资金投入方案；⑤自验收措施。评审专家根据（1.完整性：方案必须全面，对评审内容中的各项要求有详细描述；2.可实施性：切合本项目实际情况，提出步骤清晰、合理的方案；3.针对性：方案能够紧扣项目实际情况，内容科学合理。）进行赋分：以上5项内容根据评审依据每项计1-3分，未提供不计分。本项共计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①货物质量管理制度；②货物设计、工艺、加工、检验能力；③货物质量保证承诺及质量保证措施。评审专家根据（1.完整性：方案必须全面，对评审内容中的各项要求有详细描述；2.可实施性：切合本项目实际情况，提出步骤清晰、合理的方案；3.针对性：方案能够紧扣项目实际情况，内容科学合理。）进行赋分：以上3项内容根据评审依据每项计1-3分，未提供不计分。本项共计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合法来源渠道</w:t>
            </w:r>
          </w:p>
        </w:tc>
        <w:tc>
          <w:tcPr>
            <w:tcW w:type="dxa" w:w="2492"/>
          </w:tcPr>
          <w:p>
            <w:pPr>
              <w:pStyle w:val="null3"/>
            </w:pPr>
            <w:r>
              <w:rPr>
                <w:rFonts w:ascii="仿宋_GB2312" w:hAnsi="仿宋_GB2312" w:cs="仿宋_GB2312" w:eastAsia="仿宋_GB2312"/>
              </w:rPr>
              <w:t>提供所投产品的合法来源渠道证明文件（包括但不限于产品制造商授权或销售协议或代理协议或原厂授权或制造商产品商标证明或产品技术说明书等），每提供一个产品的证明文件计0.5分，最多得2分。以证明材料扫描件或复印件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供应商提供是否具有质量管理认证证书、职业健康安全管理体系认证证书、环境体系认证证书，每提供一份得0.5分，最高得1.5分。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针对本项目提供售后服务方案，方案包括：①售后物力、人力保障；②有详细的在产品发生不同类型质量问题后的到达现场时间、解决故障时间、补救措施；③具有明确的售后服务承诺。评审专家依据（1、完整性：方案必须全面，对评审内容中的各项要求有详细描述；2、可实施性：切合本标段实际情况，提出步骤清晰、合理的方案；3、针对性：方案能够紧扣标段实际情况，内容科学合理。）进行评审，以上3项内容根据评审依据每项计1-2.5分，未提供不计分。本项共计7.5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提供自2022年7月1日至开标前（以签订合同时间为准）的类似产品业绩合同(限于供应商自己实施的)，每提供一个类似业绩合同完整复印件得1分，最高得5分。 备注：需提供完整业绩合同及（对应货款发票（任意一张）复印件或验收报告）并加盖投标人公章。前述两种证明材料同时提供方可得分，否则不得分。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报价为评标基准价，其价格分为满分。其他供应商的价格分统一按照下列公式计算：投标报价得分=（评标基准价/投标报价）×价格权值（即50%）×100（注：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详见附件：产品分项报价表.docx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详见附件：投标人认为提供的其他资料.docx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详见附件：产品分项报价表.docx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详见附件：投标人认为提供的其他资料.docx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