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DDA46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  <w:shd w:val="clear" w:color="auto" w:fill="auto"/>
        </w:rPr>
        <w:t>售后服务方案</w:t>
      </w:r>
    </w:p>
    <w:p w14:paraId="75FD086A">
      <w:pPr>
        <w:jc w:val="center"/>
      </w:pPr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  <w:t>（各</w:t>
      </w:r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  <w:t>根据评审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  <w:t>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DC2126"/>
    <w:rsid w:val="40DC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2025-07-02T03:19:00Z</dcterms:created>
  <dc:creator>德仁招标</dc:creator>
  <cp:lastModifiedBy>德仁招标</cp:lastModifiedBy>
  <dcterms:modified xsi:type="dcterms:W3CDTF">2025-07-02T03:19:42Z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5688E54D30444D9F8FFA698FAC14FA41_11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