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18377">
      <w:pPr>
        <w:keepNext w:val="0"/>
        <w:keepLines w:val="0"/>
        <w:pageBreakBefore w:val="0"/>
        <w:kinsoku/>
        <w:wordWrap/>
        <w:overflowPunct/>
        <w:topLinePunct w:val="0"/>
        <w:autoSpaceDE/>
        <w:autoSpaceDN/>
        <w:bidi w:val="0"/>
        <w:spacing w:line="500" w:lineRule="exact"/>
        <w:jc w:val="center"/>
        <w:textAlignment w:val="auto"/>
        <w:outlineLvl w:val="9"/>
        <w:rPr>
          <w:rFonts w:ascii="仿宋" w:hAnsi="仿宋" w:eastAsia="仿宋" w:cs="仿宋"/>
          <w:b/>
          <w:sz w:val="22"/>
          <w:szCs w:val="22"/>
          <w:highlight w:val="none"/>
        </w:rPr>
      </w:pPr>
      <w:r>
        <w:rPr>
          <w:rFonts w:hint="eastAsia" w:ascii="仿宋" w:hAnsi="仿宋" w:eastAsia="仿宋" w:cs="仿宋"/>
          <w:b/>
          <w:sz w:val="40"/>
          <w:szCs w:val="40"/>
          <w:highlight w:val="none"/>
        </w:rPr>
        <w:t>合同</w:t>
      </w:r>
      <w:bookmarkStart w:id="0" w:name="_Toc20823315"/>
      <w:bookmarkStart w:id="1" w:name="_Toc513029243"/>
      <w:bookmarkStart w:id="2" w:name="_Toc16938559"/>
      <w:r>
        <w:rPr>
          <w:rFonts w:hint="eastAsia" w:ascii="仿宋" w:hAnsi="仿宋" w:eastAsia="仿宋" w:cs="仿宋"/>
          <w:b/>
          <w:sz w:val="40"/>
          <w:szCs w:val="40"/>
          <w:highlight w:val="none"/>
        </w:rPr>
        <w:t>范本</w:t>
      </w:r>
      <w:bookmarkEnd w:id="0"/>
      <w:bookmarkEnd w:id="1"/>
      <w:bookmarkEnd w:id="2"/>
    </w:p>
    <w:p w14:paraId="176B8E93">
      <w:pPr>
        <w:pStyle w:val="10"/>
        <w:keepNext w:val="0"/>
        <w:keepLines w:val="0"/>
        <w:pageBreakBefore w:val="0"/>
        <w:widowControl/>
        <w:kinsoku/>
        <w:wordWrap/>
        <w:overflowPunct/>
        <w:topLinePunct w:val="0"/>
        <w:autoSpaceDE/>
        <w:autoSpaceDN/>
        <w:bidi w:val="0"/>
        <w:adjustRightInd w:val="0"/>
        <w:snapToGrid/>
        <w:spacing w:line="480" w:lineRule="exact"/>
        <w:ind w:firstLine="0"/>
        <w:jc w:val="both"/>
        <w:textAlignment w:val="auto"/>
        <w:outlineLvl w:val="9"/>
        <w:rPr>
          <w:rFonts w:ascii="仿宋" w:hAnsi="仿宋" w:eastAsia="仿宋" w:cs="仿宋"/>
          <w:b/>
          <w:sz w:val="22"/>
          <w:szCs w:val="22"/>
          <w:highlight w:val="none"/>
        </w:rPr>
      </w:pPr>
    </w:p>
    <w:p w14:paraId="3F61D26A">
      <w:pPr>
        <w:pStyle w:val="10"/>
        <w:keepNext w:val="0"/>
        <w:keepLines w:val="0"/>
        <w:pageBreakBefore w:val="0"/>
        <w:widowControl/>
        <w:kinsoku/>
        <w:wordWrap/>
        <w:overflowPunct/>
        <w:topLinePunct w:val="0"/>
        <w:autoSpaceDE/>
        <w:autoSpaceDN/>
        <w:bidi w:val="0"/>
        <w:adjustRightInd w:val="0"/>
        <w:snapToGrid/>
        <w:spacing w:line="480" w:lineRule="exact"/>
        <w:ind w:firstLine="0"/>
        <w:jc w:val="both"/>
        <w:textAlignment w:val="auto"/>
        <w:outlineLvl w:val="9"/>
        <w:rPr>
          <w:rFonts w:ascii="仿宋" w:hAnsi="仿宋" w:eastAsia="仿宋" w:cs="仿宋"/>
          <w:b/>
          <w:sz w:val="22"/>
          <w:szCs w:val="22"/>
          <w:highlight w:val="none"/>
        </w:rPr>
      </w:pPr>
    </w:p>
    <w:p w14:paraId="1F4C65F5">
      <w:pPr>
        <w:pStyle w:val="10"/>
        <w:keepNext w:val="0"/>
        <w:keepLines w:val="0"/>
        <w:pageBreakBefore w:val="0"/>
        <w:widowControl/>
        <w:kinsoku/>
        <w:wordWrap/>
        <w:overflowPunct/>
        <w:topLinePunct w:val="0"/>
        <w:autoSpaceDE/>
        <w:autoSpaceDN/>
        <w:bidi w:val="0"/>
        <w:adjustRightInd w:val="0"/>
        <w:snapToGrid/>
        <w:spacing w:line="480" w:lineRule="exact"/>
        <w:ind w:firstLine="0"/>
        <w:jc w:val="both"/>
        <w:textAlignment w:val="auto"/>
        <w:outlineLvl w:val="9"/>
        <w:rPr>
          <w:rFonts w:ascii="仿宋" w:hAnsi="仿宋" w:eastAsia="仿宋" w:cs="仿宋"/>
          <w:b/>
          <w:sz w:val="22"/>
          <w:szCs w:val="22"/>
          <w:highlight w:val="none"/>
        </w:rPr>
      </w:pPr>
    </w:p>
    <w:p w14:paraId="287B9695">
      <w:pPr>
        <w:pStyle w:val="10"/>
        <w:keepNext w:val="0"/>
        <w:keepLines w:val="0"/>
        <w:pageBreakBefore w:val="0"/>
        <w:widowControl/>
        <w:kinsoku/>
        <w:wordWrap/>
        <w:overflowPunct/>
        <w:topLinePunct w:val="0"/>
        <w:autoSpaceDE/>
        <w:autoSpaceDN/>
        <w:bidi w:val="0"/>
        <w:spacing w:before="0" w:after="0"/>
        <w:ind w:firstLine="0"/>
        <w:jc w:val="center"/>
        <w:textAlignment w:val="auto"/>
        <w:outlineLvl w:val="9"/>
        <w:rPr>
          <w:rFonts w:hint="eastAsia" w:ascii="仿宋" w:hAnsi="仿宋" w:eastAsia="仿宋" w:cs="仿宋"/>
          <w:b/>
          <w:bCs/>
          <w:sz w:val="48"/>
          <w:szCs w:val="48"/>
          <w:highlight w:val="none"/>
          <w:lang w:eastAsia="zh-CN"/>
        </w:rPr>
      </w:pPr>
      <w:r>
        <w:rPr>
          <w:rFonts w:hint="eastAsia" w:ascii="仿宋" w:hAnsi="仿宋" w:eastAsia="仿宋" w:cs="仿宋"/>
          <w:b/>
          <w:bCs/>
          <w:sz w:val="48"/>
          <w:szCs w:val="48"/>
          <w:highlight w:val="none"/>
          <w:lang w:eastAsia="zh-CN"/>
        </w:rPr>
        <w:t>渭南市疾病预防控制中心食品风险检测试剂</w:t>
      </w:r>
    </w:p>
    <w:p w14:paraId="6BE174FA">
      <w:pPr>
        <w:pStyle w:val="10"/>
        <w:keepNext w:val="0"/>
        <w:keepLines w:val="0"/>
        <w:pageBreakBefore w:val="0"/>
        <w:widowControl/>
        <w:kinsoku/>
        <w:wordWrap/>
        <w:overflowPunct/>
        <w:topLinePunct w:val="0"/>
        <w:autoSpaceDE/>
        <w:autoSpaceDN/>
        <w:bidi w:val="0"/>
        <w:spacing w:before="0" w:after="0"/>
        <w:ind w:firstLine="0"/>
        <w:jc w:val="center"/>
        <w:textAlignment w:val="auto"/>
        <w:outlineLvl w:val="9"/>
        <w:rPr>
          <w:rFonts w:hint="eastAsia" w:ascii="仿宋" w:hAnsi="仿宋" w:eastAsia="仿宋" w:cs="仿宋"/>
          <w:b/>
          <w:bCs/>
          <w:sz w:val="48"/>
          <w:szCs w:val="48"/>
          <w:highlight w:val="none"/>
          <w:lang w:eastAsia="zh-CN"/>
        </w:rPr>
      </w:pPr>
      <w:r>
        <w:rPr>
          <w:rFonts w:hint="eastAsia" w:ascii="仿宋" w:hAnsi="仿宋" w:eastAsia="仿宋" w:cs="仿宋"/>
          <w:b/>
          <w:bCs/>
          <w:sz w:val="48"/>
          <w:szCs w:val="48"/>
          <w:highlight w:val="none"/>
          <w:lang w:eastAsia="zh-CN"/>
        </w:rPr>
        <w:t>耗材采购项目</w:t>
      </w:r>
    </w:p>
    <w:p w14:paraId="2773BE2C">
      <w:pPr>
        <w:pStyle w:val="4"/>
        <w:keepNext w:val="0"/>
        <w:keepLines w:val="0"/>
        <w:pageBreakBefore w:val="0"/>
        <w:kinsoku/>
        <w:wordWrap/>
        <w:overflowPunct/>
        <w:topLinePunct w:val="0"/>
        <w:autoSpaceDE/>
        <w:autoSpaceDN/>
        <w:bidi w:val="0"/>
        <w:textAlignment w:val="auto"/>
        <w:outlineLvl w:val="9"/>
        <w:rPr>
          <w:rFonts w:hint="default"/>
          <w:sz w:val="16"/>
          <w:szCs w:val="22"/>
          <w:highlight w:val="none"/>
        </w:rPr>
      </w:pPr>
    </w:p>
    <w:p w14:paraId="2FD6C906">
      <w:pPr>
        <w:pStyle w:val="4"/>
        <w:keepNext w:val="0"/>
        <w:keepLines w:val="0"/>
        <w:pageBreakBefore w:val="0"/>
        <w:kinsoku/>
        <w:wordWrap/>
        <w:overflowPunct/>
        <w:topLinePunct w:val="0"/>
        <w:autoSpaceDE/>
        <w:autoSpaceDN/>
        <w:bidi w:val="0"/>
        <w:textAlignment w:val="auto"/>
        <w:outlineLvl w:val="9"/>
        <w:rPr>
          <w:rFonts w:hint="default"/>
          <w:sz w:val="16"/>
          <w:szCs w:val="22"/>
          <w:highlight w:val="none"/>
        </w:rPr>
      </w:pPr>
    </w:p>
    <w:p w14:paraId="6199682D">
      <w:pPr>
        <w:pStyle w:val="4"/>
        <w:keepNext w:val="0"/>
        <w:keepLines w:val="0"/>
        <w:pageBreakBefore w:val="0"/>
        <w:kinsoku/>
        <w:wordWrap/>
        <w:overflowPunct/>
        <w:topLinePunct w:val="0"/>
        <w:autoSpaceDE/>
        <w:autoSpaceDN/>
        <w:bidi w:val="0"/>
        <w:textAlignment w:val="auto"/>
        <w:outlineLvl w:val="9"/>
        <w:rPr>
          <w:rFonts w:hint="default"/>
          <w:sz w:val="16"/>
          <w:szCs w:val="22"/>
          <w:highlight w:val="none"/>
        </w:rPr>
      </w:pPr>
    </w:p>
    <w:p w14:paraId="2E1D7246">
      <w:pPr>
        <w:keepNext w:val="0"/>
        <w:keepLines w:val="0"/>
        <w:pageBreakBefore w:val="0"/>
        <w:kinsoku/>
        <w:wordWrap/>
        <w:overflowPunct/>
        <w:topLinePunct w:val="0"/>
        <w:autoSpaceDE/>
        <w:autoSpaceDN/>
        <w:bidi w:val="0"/>
        <w:jc w:val="center"/>
        <w:textAlignment w:val="auto"/>
        <w:outlineLvl w:val="9"/>
        <w:rPr>
          <w:rFonts w:ascii="仿宋" w:hAnsi="仿宋" w:eastAsia="仿宋" w:cs="仿宋"/>
          <w:b/>
          <w:kern w:val="0"/>
          <w:sz w:val="28"/>
          <w:szCs w:val="28"/>
          <w:highlight w:val="none"/>
        </w:rPr>
      </w:pPr>
    </w:p>
    <w:p w14:paraId="00CCC14D">
      <w:pPr>
        <w:pStyle w:val="2"/>
        <w:keepNext w:val="0"/>
        <w:keepLines w:val="0"/>
        <w:pageBreakBefore w:val="0"/>
        <w:kinsoku/>
        <w:wordWrap/>
        <w:overflowPunct/>
        <w:topLinePunct w:val="0"/>
        <w:autoSpaceDE/>
        <w:autoSpaceDN/>
        <w:bidi w:val="0"/>
        <w:textAlignment w:val="auto"/>
        <w:outlineLvl w:val="9"/>
        <w:rPr>
          <w:rFonts w:hint="default"/>
          <w:sz w:val="22"/>
          <w:szCs w:val="20"/>
          <w:highlight w:val="none"/>
        </w:rPr>
      </w:pPr>
    </w:p>
    <w:p w14:paraId="1AB2EC61">
      <w:pPr>
        <w:keepNext w:val="0"/>
        <w:keepLines w:val="0"/>
        <w:pageBreakBefore w:val="0"/>
        <w:kinsoku/>
        <w:wordWrap/>
        <w:overflowPunct/>
        <w:topLinePunct w:val="0"/>
        <w:autoSpaceDE/>
        <w:autoSpaceDN/>
        <w:bidi w:val="0"/>
        <w:spacing w:line="600" w:lineRule="auto"/>
        <w:jc w:val="center"/>
        <w:textAlignment w:val="auto"/>
        <w:outlineLvl w:val="9"/>
        <w:rPr>
          <w:rFonts w:ascii="仿宋" w:hAnsi="仿宋" w:eastAsia="仿宋" w:cs="仿宋"/>
          <w:b/>
          <w:kern w:val="0"/>
          <w:sz w:val="32"/>
          <w:szCs w:val="32"/>
          <w:highlight w:val="none"/>
        </w:rPr>
      </w:pPr>
      <w:r>
        <w:rPr>
          <w:rFonts w:hint="eastAsia" w:ascii="仿宋" w:hAnsi="仿宋" w:eastAsia="仿宋" w:cs="仿宋"/>
          <w:b/>
          <w:kern w:val="0"/>
          <w:sz w:val="48"/>
          <w:szCs w:val="48"/>
          <w:highlight w:val="none"/>
        </w:rPr>
        <w:t>合 同 书</w:t>
      </w:r>
    </w:p>
    <w:p w14:paraId="31C516AF">
      <w:pPr>
        <w:pStyle w:val="2"/>
        <w:keepNext w:val="0"/>
        <w:keepLines w:val="0"/>
        <w:pageBreakBefore w:val="0"/>
        <w:kinsoku/>
        <w:wordWrap/>
        <w:overflowPunct/>
        <w:topLinePunct w:val="0"/>
        <w:autoSpaceDE/>
        <w:autoSpaceDN/>
        <w:bidi w:val="0"/>
        <w:jc w:val="center"/>
        <w:textAlignment w:val="auto"/>
        <w:outlineLvl w:val="9"/>
        <w:rPr>
          <w:rFonts w:hint="eastAsia" w:eastAsia="仿宋"/>
          <w:sz w:val="22"/>
          <w:szCs w:val="20"/>
          <w:highlight w:val="none"/>
          <w:lang w:eastAsia="zh-CN"/>
        </w:rPr>
      </w:pPr>
      <w:r>
        <w:rPr>
          <w:rFonts w:hint="eastAsia"/>
          <w:sz w:val="24"/>
          <w:szCs w:val="21"/>
          <w:highlight w:val="none"/>
          <w:lang w:eastAsia="zh-CN"/>
        </w:rPr>
        <w:t>（</w:t>
      </w:r>
      <w:r>
        <w:rPr>
          <w:rFonts w:hint="eastAsia"/>
          <w:sz w:val="24"/>
          <w:szCs w:val="21"/>
          <w:highlight w:val="none"/>
          <w:lang w:val="en-US" w:eastAsia="zh-CN"/>
        </w:rPr>
        <w:t>本格式条款为合同基础条款，甲乙双方可根据项目实际情况增加条款和内容</w:t>
      </w:r>
      <w:r>
        <w:rPr>
          <w:rFonts w:hint="eastAsia"/>
          <w:sz w:val="24"/>
          <w:szCs w:val="21"/>
          <w:highlight w:val="none"/>
          <w:lang w:eastAsia="zh-CN"/>
        </w:rPr>
        <w:t>）</w:t>
      </w:r>
    </w:p>
    <w:p w14:paraId="6005E39A">
      <w:pPr>
        <w:pStyle w:val="5"/>
        <w:keepNext w:val="0"/>
        <w:keepLines w:val="0"/>
        <w:pageBreakBefore w:val="0"/>
        <w:kinsoku/>
        <w:wordWrap/>
        <w:overflowPunct/>
        <w:topLinePunct w:val="0"/>
        <w:autoSpaceDE/>
        <w:autoSpaceDN/>
        <w:bidi w:val="0"/>
        <w:textAlignment w:val="auto"/>
        <w:outlineLvl w:val="9"/>
        <w:rPr>
          <w:rFonts w:hint="default"/>
          <w:sz w:val="24"/>
          <w:szCs w:val="22"/>
          <w:highlight w:val="none"/>
        </w:rPr>
      </w:pPr>
    </w:p>
    <w:p w14:paraId="13E3AC8F">
      <w:pPr>
        <w:keepNext w:val="0"/>
        <w:keepLines w:val="0"/>
        <w:pageBreakBefore w:val="0"/>
        <w:kinsoku/>
        <w:wordWrap/>
        <w:overflowPunct/>
        <w:topLinePunct w:val="0"/>
        <w:autoSpaceDE/>
        <w:autoSpaceDN/>
        <w:bidi w:val="0"/>
        <w:textAlignment w:val="auto"/>
        <w:outlineLvl w:val="9"/>
        <w:rPr>
          <w:rFonts w:hint="default"/>
          <w:sz w:val="20"/>
          <w:szCs w:val="22"/>
          <w:highlight w:val="none"/>
        </w:rPr>
      </w:pPr>
    </w:p>
    <w:p w14:paraId="1D4B72E7">
      <w:pPr>
        <w:keepNext w:val="0"/>
        <w:keepLines w:val="0"/>
        <w:pageBreakBefore w:val="0"/>
        <w:kinsoku/>
        <w:wordWrap/>
        <w:overflowPunct/>
        <w:topLinePunct w:val="0"/>
        <w:autoSpaceDE/>
        <w:autoSpaceDN/>
        <w:bidi w:val="0"/>
        <w:textAlignment w:val="auto"/>
        <w:outlineLvl w:val="9"/>
        <w:rPr>
          <w:rFonts w:hint="default"/>
          <w:sz w:val="20"/>
          <w:szCs w:val="22"/>
          <w:highlight w:val="none"/>
        </w:rPr>
      </w:pPr>
    </w:p>
    <w:p w14:paraId="0D2169E8">
      <w:pPr>
        <w:keepNext w:val="0"/>
        <w:keepLines w:val="0"/>
        <w:pageBreakBefore w:val="0"/>
        <w:kinsoku/>
        <w:wordWrap/>
        <w:overflowPunct/>
        <w:topLinePunct w:val="0"/>
        <w:autoSpaceDE/>
        <w:autoSpaceDN/>
        <w:bidi w:val="0"/>
        <w:spacing w:line="560" w:lineRule="exact"/>
        <w:jc w:val="center"/>
        <w:textAlignment w:val="auto"/>
        <w:outlineLvl w:val="9"/>
        <w:rPr>
          <w:rFonts w:ascii="仿宋" w:hAnsi="仿宋" w:eastAsia="仿宋" w:cs="仿宋"/>
          <w:b/>
          <w:kern w:val="0"/>
          <w:sz w:val="32"/>
          <w:szCs w:val="32"/>
          <w:highlight w:val="none"/>
        </w:rPr>
      </w:pPr>
      <w:r>
        <w:rPr>
          <w:rFonts w:hint="eastAsia" w:ascii="仿宋" w:hAnsi="仿宋" w:eastAsia="仿宋" w:cs="仿宋"/>
          <w:b/>
          <w:kern w:val="0"/>
          <w:sz w:val="32"/>
          <w:szCs w:val="32"/>
          <w:highlight w:val="none"/>
        </w:rPr>
        <w:t>合同编号：XXXX</w:t>
      </w:r>
    </w:p>
    <w:p w14:paraId="1E3F02EC">
      <w:pPr>
        <w:keepNext w:val="0"/>
        <w:keepLines w:val="0"/>
        <w:pageBreakBefore w:val="0"/>
        <w:kinsoku/>
        <w:wordWrap/>
        <w:overflowPunct/>
        <w:topLinePunct w:val="0"/>
        <w:autoSpaceDE/>
        <w:autoSpaceDN/>
        <w:bidi w:val="0"/>
        <w:spacing w:line="560" w:lineRule="exact"/>
        <w:textAlignment w:val="auto"/>
        <w:outlineLvl w:val="9"/>
        <w:rPr>
          <w:rFonts w:ascii="仿宋" w:hAnsi="仿宋" w:eastAsia="仿宋" w:cs="仿宋"/>
          <w:b/>
          <w:sz w:val="20"/>
          <w:szCs w:val="22"/>
          <w:highlight w:val="none"/>
        </w:rPr>
      </w:pPr>
    </w:p>
    <w:p w14:paraId="015ADB61">
      <w:pPr>
        <w:keepNext w:val="0"/>
        <w:keepLines w:val="0"/>
        <w:pageBreakBefore w:val="0"/>
        <w:kinsoku/>
        <w:wordWrap/>
        <w:overflowPunct/>
        <w:topLinePunct w:val="0"/>
        <w:autoSpaceDE/>
        <w:autoSpaceDN/>
        <w:bidi w:val="0"/>
        <w:textAlignment w:val="auto"/>
        <w:outlineLvl w:val="9"/>
        <w:rPr>
          <w:sz w:val="20"/>
          <w:szCs w:val="22"/>
          <w:highlight w:val="none"/>
        </w:rPr>
      </w:pPr>
    </w:p>
    <w:p w14:paraId="345AFF32">
      <w:pPr>
        <w:pStyle w:val="3"/>
        <w:keepNext w:val="0"/>
        <w:keepLines w:val="0"/>
        <w:pageBreakBefore w:val="0"/>
        <w:kinsoku/>
        <w:wordWrap/>
        <w:overflowPunct/>
        <w:topLinePunct w:val="0"/>
        <w:autoSpaceDE/>
        <w:autoSpaceDN/>
        <w:bidi w:val="0"/>
        <w:ind w:left="0" w:leftChars="0" w:right="1470" w:firstLine="0" w:firstLineChars="0"/>
        <w:textAlignment w:val="auto"/>
        <w:outlineLvl w:val="9"/>
        <w:rPr>
          <w:sz w:val="20"/>
          <w:szCs w:val="22"/>
          <w:highlight w:val="none"/>
        </w:rPr>
      </w:pPr>
    </w:p>
    <w:p w14:paraId="311E8555">
      <w:pPr>
        <w:pStyle w:val="3"/>
        <w:keepNext w:val="0"/>
        <w:keepLines w:val="0"/>
        <w:pageBreakBefore w:val="0"/>
        <w:kinsoku/>
        <w:wordWrap/>
        <w:overflowPunct/>
        <w:topLinePunct w:val="0"/>
        <w:autoSpaceDE/>
        <w:autoSpaceDN/>
        <w:bidi w:val="0"/>
        <w:ind w:left="1470" w:right="1470"/>
        <w:textAlignment w:val="auto"/>
        <w:outlineLvl w:val="9"/>
        <w:rPr>
          <w:sz w:val="20"/>
          <w:szCs w:val="22"/>
          <w:highlight w:val="none"/>
        </w:rPr>
      </w:pPr>
    </w:p>
    <w:p w14:paraId="535AD6B3">
      <w:pPr>
        <w:pStyle w:val="3"/>
        <w:keepNext w:val="0"/>
        <w:keepLines w:val="0"/>
        <w:pageBreakBefore w:val="0"/>
        <w:kinsoku/>
        <w:wordWrap/>
        <w:overflowPunct/>
        <w:topLinePunct w:val="0"/>
        <w:autoSpaceDE/>
        <w:autoSpaceDN/>
        <w:bidi w:val="0"/>
        <w:ind w:left="1470" w:right="1470"/>
        <w:textAlignment w:val="auto"/>
        <w:outlineLvl w:val="9"/>
        <w:rPr>
          <w:sz w:val="20"/>
          <w:szCs w:val="22"/>
          <w:highlight w:val="none"/>
        </w:rPr>
      </w:pPr>
    </w:p>
    <w:p w14:paraId="4013857A">
      <w:pPr>
        <w:pStyle w:val="3"/>
        <w:keepNext w:val="0"/>
        <w:keepLines w:val="0"/>
        <w:pageBreakBefore w:val="0"/>
        <w:kinsoku/>
        <w:wordWrap/>
        <w:overflowPunct/>
        <w:topLinePunct w:val="0"/>
        <w:autoSpaceDE/>
        <w:autoSpaceDN/>
        <w:bidi w:val="0"/>
        <w:ind w:right="1470"/>
        <w:textAlignment w:val="auto"/>
        <w:outlineLvl w:val="9"/>
        <w:rPr>
          <w:sz w:val="20"/>
          <w:szCs w:val="22"/>
          <w:highlight w:val="none"/>
        </w:rPr>
      </w:pPr>
    </w:p>
    <w:p w14:paraId="4A1C8306">
      <w:pPr>
        <w:keepNext w:val="0"/>
        <w:keepLines w:val="0"/>
        <w:pageBreakBefore w:val="0"/>
        <w:kinsoku/>
        <w:wordWrap/>
        <w:overflowPunct/>
        <w:topLinePunct w:val="0"/>
        <w:autoSpaceDE/>
        <w:autoSpaceDN/>
        <w:bidi w:val="0"/>
        <w:textAlignment w:val="auto"/>
        <w:outlineLvl w:val="9"/>
        <w:rPr>
          <w:sz w:val="20"/>
          <w:szCs w:val="22"/>
          <w:highlight w:val="none"/>
        </w:rPr>
      </w:pPr>
    </w:p>
    <w:p w14:paraId="304D3245">
      <w:pPr>
        <w:keepNext w:val="0"/>
        <w:keepLines w:val="0"/>
        <w:pageBreakBefore w:val="0"/>
        <w:kinsoku/>
        <w:wordWrap/>
        <w:overflowPunct/>
        <w:topLinePunct w:val="0"/>
        <w:autoSpaceDE/>
        <w:autoSpaceDN/>
        <w:bidi w:val="0"/>
        <w:textAlignment w:val="auto"/>
        <w:outlineLvl w:val="9"/>
        <w:rPr>
          <w:sz w:val="20"/>
          <w:szCs w:val="22"/>
          <w:highlight w:val="none"/>
        </w:rPr>
      </w:pPr>
    </w:p>
    <w:p w14:paraId="78E8D647">
      <w:pPr>
        <w:keepNext w:val="0"/>
        <w:keepLines w:val="0"/>
        <w:pageBreakBefore w:val="0"/>
        <w:kinsoku/>
        <w:wordWrap/>
        <w:overflowPunct/>
        <w:topLinePunct w:val="0"/>
        <w:autoSpaceDE/>
        <w:autoSpaceDN/>
        <w:bidi w:val="0"/>
        <w:spacing w:line="560" w:lineRule="exact"/>
        <w:ind w:left="1469" w:hanging="1308" w:hangingChars="400"/>
        <w:textAlignment w:val="auto"/>
        <w:outlineLvl w:val="9"/>
        <w:rPr>
          <w:rFonts w:ascii="仿宋" w:hAnsi="仿宋" w:eastAsia="仿宋" w:cs="仿宋"/>
          <w:b/>
          <w:spacing w:val="23"/>
          <w:sz w:val="28"/>
          <w:szCs w:val="28"/>
          <w:highlight w:val="none"/>
        </w:rPr>
      </w:pPr>
      <w:r>
        <w:rPr>
          <w:rFonts w:hint="eastAsia" w:ascii="仿宋" w:hAnsi="仿宋" w:eastAsia="仿宋" w:cs="仿宋"/>
          <w:b/>
          <w:spacing w:val="23"/>
          <w:sz w:val="28"/>
          <w:szCs w:val="28"/>
          <w:highlight w:val="none"/>
          <w:lang w:bidi="ar"/>
        </w:rPr>
        <w:t xml:space="preserve">          甲方</w:t>
      </w:r>
      <w:r>
        <w:rPr>
          <w:rFonts w:hint="eastAsia" w:ascii="仿宋" w:hAnsi="仿宋" w:eastAsia="仿宋" w:cs="仿宋"/>
          <w:b/>
          <w:spacing w:val="23"/>
          <w:sz w:val="28"/>
          <w:szCs w:val="28"/>
          <w:highlight w:val="none"/>
          <w:lang w:eastAsia="zh-CN" w:bidi="ar"/>
        </w:rPr>
        <w:t>（</w:t>
      </w:r>
      <w:r>
        <w:rPr>
          <w:sz w:val="20"/>
          <w:szCs w:val="22"/>
          <w:highlight w:val="none"/>
        </w:rPr>
        <w:fldChar w:fldCharType="begin"/>
      </w:r>
      <w:r>
        <w:rPr>
          <w:sz w:val="20"/>
          <w:szCs w:val="22"/>
          <w:highlight w:val="none"/>
        </w:rPr>
        <w:instrText xml:space="preserve"> HYPERLINK "http://set2.mail.qq.com/cgi-bin/mail_spam?action=check_link&amp;spam=0&amp;url=http://www.baidu.com/s?wd=%E9%87%87%E8%B4%AD%E5%8D%95&amp;hl_tag=textlink&amp;tn=SE_hldp01350_v6v6zkg6" </w:instrText>
      </w:r>
      <w:r>
        <w:rPr>
          <w:sz w:val="20"/>
          <w:szCs w:val="22"/>
          <w:highlight w:val="none"/>
        </w:rPr>
        <w:fldChar w:fldCharType="separate"/>
      </w:r>
      <w:r>
        <w:rPr>
          <w:rStyle w:val="9"/>
          <w:rFonts w:hint="default" w:ascii="仿宋" w:hAnsi="仿宋" w:eastAsia="仿宋" w:cs="仿宋"/>
          <w:b/>
          <w:color w:val="auto"/>
          <w:spacing w:val="23"/>
          <w:sz w:val="28"/>
          <w:szCs w:val="28"/>
          <w:highlight w:val="none"/>
        </w:rPr>
        <w:t>采购人</w:t>
      </w:r>
      <w:r>
        <w:rPr>
          <w:rStyle w:val="9"/>
          <w:rFonts w:hint="default" w:ascii="仿宋" w:hAnsi="仿宋" w:eastAsia="仿宋" w:cs="仿宋"/>
          <w:b/>
          <w:color w:val="auto"/>
          <w:spacing w:val="23"/>
          <w:sz w:val="28"/>
          <w:szCs w:val="28"/>
          <w:highlight w:val="none"/>
        </w:rPr>
        <w:fldChar w:fldCharType="end"/>
      </w:r>
      <w:r>
        <w:rPr>
          <w:rFonts w:hint="eastAsia" w:ascii="仿宋" w:hAnsi="仿宋" w:eastAsia="仿宋" w:cs="仿宋"/>
          <w:b/>
          <w:spacing w:val="23"/>
          <w:sz w:val="28"/>
          <w:szCs w:val="28"/>
          <w:highlight w:val="none"/>
          <w:lang w:eastAsia="zh-CN" w:bidi="ar"/>
        </w:rPr>
        <w:t>）</w:t>
      </w:r>
      <w:r>
        <w:rPr>
          <w:rFonts w:hint="eastAsia" w:ascii="仿宋" w:hAnsi="仿宋" w:eastAsia="仿宋" w:cs="仿宋"/>
          <w:b/>
          <w:spacing w:val="23"/>
          <w:sz w:val="28"/>
          <w:szCs w:val="28"/>
          <w:highlight w:val="none"/>
          <w:lang w:bidi="ar"/>
        </w:rPr>
        <w:t>：</w:t>
      </w:r>
      <w:r>
        <w:rPr>
          <w:rFonts w:hint="eastAsia" w:ascii="仿宋" w:hAnsi="仿宋" w:eastAsia="仿宋" w:cs="仿宋"/>
          <w:b/>
          <w:spacing w:val="23"/>
          <w:sz w:val="28"/>
          <w:szCs w:val="28"/>
          <w:highlight w:val="none"/>
          <w:u w:val="single"/>
          <w:lang w:bidi="ar"/>
        </w:rPr>
        <w:t xml:space="preserve">           .</w:t>
      </w:r>
    </w:p>
    <w:p w14:paraId="0C60A34A">
      <w:pPr>
        <w:keepNext w:val="0"/>
        <w:keepLines w:val="0"/>
        <w:pageBreakBefore w:val="0"/>
        <w:kinsoku/>
        <w:wordWrap/>
        <w:overflowPunct/>
        <w:topLinePunct w:val="0"/>
        <w:autoSpaceDE/>
        <w:autoSpaceDN/>
        <w:bidi w:val="0"/>
        <w:spacing w:line="560" w:lineRule="exact"/>
        <w:ind w:left="1469" w:hanging="1308" w:hangingChars="400"/>
        <w:textAlignment w:val="auto"/>
        <w:outlineLvl w:val="9"/>
        <w:rPr>
          <w:rFonts w:ascii="仿宋" w:hAnsi="仿宋" w:eastAsia="仿宋" w:cs="仿宋"/>
          <w:b/>
          <w:spacing w:val="23"/>
          <w:sz w:val="28"/>
          <w:szCs w:val="28"/>
          <w:highlight w:val="none"/>
        </w:rPr>
      </w:pPr>
      <w:r>
        <w:rPr>
          <w:rFonts w:hint="eastAsia" w:ascii="仿宋" w:hAnsi="仿宋" w:eastAsia="仿宋" w:cs="仿宋"/>
          <w:b/>
          <w:spacing w:val="23"/>
          <w:sz w:val="28"/>
          <w:szCs w:val="28"/>
          <w:highlight w:val="none"/>
          <w:lang w:bidi="ar"/>
        </w:rPr>
        <w:t xml:space="preserve">          </w:t>
      </w:r>
      <w:r>
        <w:rPr>
          <w:sz w:val="20"/>
          <w:szCs w:val="22"/>
          <w:highlight w:val="none"/>
        </w:rPr>
        <w:fldChar w:fldCharType="begin"/>
      </w:r>
      <w:r>
        <w:rPr>
          <w:sz w:val="20"/>
          <w:szCs w:val="22"/>
          <w:highlight w:val="none"/>
        </w:rPr>
        <w:instrText xml:space="preserve"> HYPERLINK "http://set2.mail.qq.com/cgi-bin/mail_spam?action=check_link&amp;spam=0&amp;url=http://www.baidu.com/s?wd=%E4%B9%99%E6%96%B9&amp;hl_tag=textlink&amp;tn=SE_hldp01350_v6v6zkg6" </w:instrText>
      </w:r>
      <w:r>
        <w:rPr>
          <w:sz w:val="20"/>
          <w:szCs w:val="22"/>
          <w:highlight w:val="none"/>
        </w:rPr>
        <w:fldChar w:fldCharType="separate"/>
      </w:r>
      <w:r>
        <w:rPr>
          <w:rStyle w:val="9"/>
          <w:rFonts w:hint="default" w:ascii="仿宋" w:hAnsi="仿宋" w:eastAsia="仿宋" w:cs="仿宋"/>
          <w:b/>
          <w:color w:val="auto"/>
          <w:spacing w:val="23"/>
          <w:sz w:val="28"/>
          <w:szCs w:val="28"/>
          <w:highlight w:val="none"/>
        </w:rPr>
        <w:t>乙方</w:t>
      </w:r>
      <w:r>
        <w:rPr>
          <w:rStyle w:val="9"/>
          <w:rFonts w:hint="default" w:ascii="仿宋" w:hAnsi="仿宋" w:eastAsia="仿宋" w:cs="仿宋"/>
          <w:b/>
          <w:color w:val="auto"/>
          <w:spacing w:val="23"/>
          <w:sz w:val="28"/>
          <w:szCs w:val="28"/>
          <w:highlight w:val="none"/>
        </w:rPr>
        <w:fldChar w:fldCharType="end"/>
      </w:r>
      <w:r>
        <w:rPr>
          <w:rFonts w:hint="eastAsia" w:ascii="仿宋" w:hAnsi="仿宋" w:eastAsia="仿宋" w:cs="仿宋"/>
          <w:b/>
          <w:spacing w:val="23"/>
          <w:sz w:val="28"/>
          <w:szCs w:val="28"/>
          <w:highlight w:val="none"/>
          <w:lang w:eastAsia="zh-CN" w:bidi="ar"/>
        </w:rPr>
        <w:t>（</w:t>
      </w:r>
      <w:r>
        <w:rPr>
          <w:rFonts w:hint="eastAsia" w:ascii="仿宋" w:hAnsi="仿宋" w:eastAsia="仿宋" w:cs="仿宋"/>
          <w:b/>
          <w:spacing w:val="23"/>
          <w:sz w:val="28"/>
          <w:szCs w:val="28"/>
          <w:highlight w:val="none"/>
          <w:lang w:bidi="ar"/>
        </w:rPr>
        <w:t>供应商</w:t>
      </w:r>
      <w:r>
        <w:rPr>
          <w:rFonts w:hint="eastAsia" w:ascii="仿宋" w:hAnsi="仿宋" w:eastAsia="仿宋" w:cs="仿宋"/>
          <w:b/>
          <w:spacing w:val="23"/>
          <w:sz w:val="28"/>
          <w:szCs w:val="28"/>
          <w:highlight w:val="none"/>
          <w:lang w:eastAsia="zh-CN" w:bidi="ar"/>
        </w:rPr>
        <w:t>）</w:t>
      </w:r>
      <w:r>
        <w:rPr>
          <w:rFonts w:hint="eastAsia" w:ascii="仿宋" w:hAnsi="仿宋" w:eastAsia="仿宋" w:cs="仿宋"/>
          <w:b/>
          <w:spacing w:val="23"/>
          <w:sz w:val="28"/>
          <w:szCs w:val="28"/>
          <w:highlight w:val="none"/>
          <w:lang w:bidi="ar"/>
        </w:rPr>
        <w:t>：</w:t>
      </w:r>
      <w:r>
        <w:rPr>
          <w:rFonts w:hint="eastAsia" w:ascii="仿宋" w:hAnsi="仿宋" w:eastAsia="仿宋" w:cs="仿宋"/>
          <w:b/>
          <w:spacing w:val="23"/>
          <w:sz w:val="28"/>
          <w:szCs w:val="28"/>
          <w:highlight w:val="none"/>
          <w:u w:val="single"/>
          <w:lang w:bidi="ar"/>
        </w:rPr>
        <w:t xml:space="preserve">           .</w:t>
      </w:r>
    </w:p>
    <w:p w14:paraId="7504272B">
      <w:pPr>
        <w:pStyle w:val="6"/>
        <w:keepNext w:val="0"/>
        <w:keepLines w:val="0"/>
        <w:pageBreakBefore w:val="0"/>
        <w:widowControl/>
        <w:kinsoku/>
        <w:wordWrap/>
        <w:overflowPunct/>
        <w:topLinePunct w:val="0"/>
        <w:autoSpaceDE/>
        <w:autoSpaceDN/>
        <w:bidi w:val="0"/>
        <w:adjustRightInd w:val="0"/>
        <w:spacing w:line="560" w:lineRule="exact"/>
        <w:textAlignment w:val="auto"/>
        <w:outlineLvl w:val="9"/>
        <w:rPr>
          <w:rFonts w:hint="eastAsia" w:ascii="仿宋" w:hAnsi="仿宋" w:eastAsia="仿宋" w:cs="仿宋"/>
          <w:b/>
          <w:sz w:val="28"/>
          <w:szCs w:val="28"/>
          <w:highlight w:val="none"/>
          <w:lang w:bidi="ar"/>
        </w:rPr>
      </w:pPr>
      <w:r>
        <w:rPr>
          <w:rFonts w:hint="eastAsia" w:ascii="仿宋" w:hAnsi="仿宋" w:eastAsia="仿宋" w:cs="仿宋"/>
          <w:b/>
          <w:spacing w:val="23"/>
          <w:kern w:val="0"/>
          <w:sz w:val="28"/>
          <w:szCs w:val="28"/>
          <w:highlight w:val="none"/>
          <w:lang w:bidi="ar"/>
        </w:rPr>
        <w:t xml:space="preserve">          签订时间：</w:t>
      </w:r>
      <w:r>
        <w:rPr>
          <w:rFonts w:hint="eastAsia" w:ascii="仿宋" w:hAnsi="仿宋" w:eastAsia="仿宋" w:cs="仿宋"/>
          <w:b/>
          <w:spacing w:val="23"/>
          <w:kern w:val="0"/>
          <w:sz w:val="28"/>
          <w:szCs w:val="28"/>
          <w:highlight w:val="none"/>
          <w:u w:val="single"/>
          <w:lang w:bidi="ar"/>
        </w:rPr>
        <w:t xml:space="preserve">     </w:t>
      </w:r>
      <w:r>
        <w:rPr>
          <w:rFonts w:hint="eastAsia" w:ascii="仿宋" w:hAnsi="仿宋" w:eastAsia="仿宋" w:cs="仿宋"/>
          <w:b/>
          <w:spacing w:val="23"/>
          <w:kern w:val="0"/>
          <w:sz w:val="28"/>
          <w:szCs w:val="28"/>
          <w:highlight w:val="none"/>
          <w:lang w:bidi="ar"/>
        </w:rPr>
        <w:t>年</w:t>
      </w:r>
      <w:r>
        <w:rPr>
          <w:rFonts w:hint="eastAsia" w:ascii="仿宋" w:hAnsi="仿宋" w:eastAsia="仿宋" w:cs="仿宋"/>
          <w:b/>
          <w:spacing w:val="23"/>
          <w:kern w:val="0"/>
          <w:sz w:val="28"/>
          <w:szCs w:val="28"/>
          <w:highlight w:val="none"/>
          <w:u w:val="single"/>
          <w:lang w:bidi="ar"/>
        </w:rPr>
        <w:t xml:space="preserve"> </w:t>
      </w:r>
      <w:r>
        <w:rPr>
          <w:rFonts w:hint="eastAsia" w:ascii="仿宋" w:hAnsi="仿宋" w:eastAsia="仿宋" w:cs="仿宋"/>
          <w:b/>
          <w:spacing w:val="23"/>
          <w:kern w:val="0"/>
          <w:sz w:val="28"/>
          <w:szCs w:val="28"/>
          <w:highlight w:val="none"/>
          <w:u w:val="single"/>
          <w:lang w:val="en-US" w:eastAsia="zh-CN" w:bidi="ar"/>
        </w:rPr>
        <w:t xml:space="preserve"> </w:t>
      </w:r>
      <w:r>
        <w:rPr>
          <w:rFonts w:hint="eastAsia" w:ascii="仿宋" w:hAnsi="仿宋" w:eastAsia="仿宋" w:cs="仿宋"/>
          <w:b/>
          <w:spacing w:val="23"/>
          <w:kern w:val="0"/>
          <w:sz w:val="28"/>
          <w:szCs w:val="28"/>
          <w:highlight w:val="none"/>
          <w:u w:val="single"/>
          <w:lang w:bidi="ar"/>
        </w:rPr>
        <w:t xml:space="preserve"> </w:t>
      </w:r>
      <w:r>
        <w:rPr>
          <w:rFonts w:hint="eastAsia" w:ascii="仿宋" w:hAnsi="仿宋" w:eastAsia="仿宋" w:cs="仿宋"/>
          <w:b/>
          <w:spacing w:val="23"/>
          <w:kern w:val="0"/>
          <w:sz w:val="28"/>
          <w:szCs w:val="28"/>
          <w:highlight w:val="none"/>
          <w:lang w:bidi="ar"/>
        </w:rPr>
        <w:t>月</w:t>
      </w:r>
      <w:r>
        <w:rPr>
          <w:rFonts w:hint="eastAsia" w:ascii="仿宋" w:hAnsi="仿宋" w:eastAsia="仿宋" w:cs="仿宋"/>
          <w:b/>
          <w:spacing w:val="23"/>
          <w:kern w:val="0"/>
          <w:sz w:val="28"/>
          <w:szCs w:val="28"/>
          <w:highlight w:val="none"/>
          <w:u w:val="single"/>
          <w:lang w:bidi="ar"/>
        </w:rPr>
        <w:t xml:space="preserve">   </w:t>
      </w:r>
      <w:r>
        <w:rPr>
          <w:rFonts w:hint="eastAsia" w:ascii="仿宋" w:hAnsi="仿宋" w:eastAsia="仿宋" w:cs="仿宋"/>
          <w:b/>
          <w:spacing w:val="23"/>
          <w:kern w:val="0"/>
          <w:sz w:val="28"/>
          <w:szCs w:val="28"/>
          <w:highlight w:val="none"/>
          <w:lang w:bidi="ar"/>
        </w:rPr>
        <w:t>日</w:t>
      </w:r>
    </w:p>
    <w:p w14:paraId="7503F011">
      <w:pPr>
        <w:pStyle w:val="11"/>
        <w:keepNext w:val="0"/>
        <w:keepLines w:val="0"/>
        <w:pageBreakBefore w:val="0"/>
        <w:numPr>
          <w:ilvl w:val="0"/>
          <w:numId w:val="0"/>
        </w:numPr>
        <w:kinsoku/>
        <w:wordWrap/>
        <w:overflowPunct/>
        <w:topLinePunct w:val="0"/>
        <w:autoSpaceDE/>
        <w:autoSpaceDN/>
        <w:bidi w:val="0"/>
        <w:jc w:val="center"/>
        <w:textAlignment w:val="auto"/>
        <w:outlineLvl w:val="9"/>
        <w:rPr>
          <w:rFonts w:hint="eastAsia" w:ascii="仿宋" w:hAnsi="仿宋" w:eastAsia="仿宋" w:cs="仿宋"/>
          <w:b/>
          <w:sz w:val="28"/>
          <w:szCs w:val="28"/>
          <w:highlight w:val="none"/>
          <w:lang w:bidi="ar"/>
        </w:rPr>
      </w:pPr>
    </w:p>
    <w:p w14:paraId="7BDE8197">
      <w:pPr>
        <w:pStyle w:val="11"/>
        <w:keepNext w:val="0"/>
        <w:keepLines w:val="0"/>
        <w:pageBreakBefore w:val="0"/>
        <w:numPr>
          <w:ilvl w:val="0"/>
          <w:numId w:val="0"/>
        </w:numPr>
        <w:kinsoku/>
        <w:wordWrap/>
        <w:overflowPunct/>
        <w:topLinePunct w:val="0"/>
        <w:autoSpaceDE/>
        <w:autoSpaceDN/>
        <w:bidi w:val="0"/>
        <w:jc w:val="both"/>
        <w:textAlignment w:val="auto"/>
        <w:outlineLvl w:val="9"/>
        <w:rPr>
          <w:rFonts w:hint="eastAsia" w:ascii="仿宋" w:hAnsi="仿宋" w:eastAsia="仿宋" w:cs="仿宋"/>
          <w:b/>
          <w:sz w:val="28"/>
          <w:szCs w:val="28"/>
          <w:highlight w:val="none"/>
          <w:lang w:bidi="ar"/>
        </w:rPr>
      </w:pPr>
    </w:p>
    <w:p w14:paraId="42D418E2">
      <w:pPr>
        <w:pStyle w:val="11"/>
        <w:keepNext w:val="0"/>
        <w:keepLines w:val="0"/>
        <w:pageBreakBefore w:val="0"/>
        <w:numPr>
          <w:ilvl w:val="0"/>
          <w:numId w:val="0"/>
        </w:numPr>
        <w:kinsoku/>
        <w:wordWrap/>
        <w:overflowPunct/>
        <w:topLinePunct w:val="0"/>
        <w:autoSpaceDE/>
        <w:autoSpaceDN/>
        <w:bidi w:val="0"/>
        <w:jc w:val="center"/>
        <w:textAlignment w:val="auto"/>
        <w:outlineLvl w:val="9"/>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合同范本</w:t>
      </w:r>
    </w:p>
    <w:p w14:paraId="6CBC457E">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甲方（采购人）：</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w:t>
      </w:r>
    </w:p>
    <w:p w14:paraId="35F7CD04">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乙方（供应商）：</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w:t>
      </w:r>
    </w:p>
    <w:p w14:paraId="30550C68">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甲乙双方根据</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政府采购项目（项目编号：</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）采购结果及相关</w:t>
      </w:r>
      <w:r>
        <w:rPr>
          <w:rFonts w:hint="eastAsia" w:ascii="仿宋" w:hAnsi="仿宋" w:eastAsia="仿宋" w:cs="仿宋"/>
          <w:bCs/>
          <w:color w:val="auto"/>
          <w:sz w:val="28"/>
          <w:szCs w:val="28"/>
          <w:highlight w:val="none"/>
          <w:lang w:val="en-US" w:eastAsia="zh-CN" w:bidi="ar"/>
        </w:rPr>
        <w:t>招标</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eastAsia="zh-CN" w:bidi="ar"/>
        </w:rPr>
        <w:t>投标</w:t>
      </w:r>
      <w:r>
        <w:rPr>
          <w:rFonts w:hint="eastAsia" w:ascii="仿宋" w:hAnsi="仿宋" w:eastAsia="仿宋" w:cs="仿宋"/>
          <w:bCs/>
          <w:color w:val="auto"/>
          <w:sz w:val="28"/>
          <w:szCs w:val="28"/>
          <w:highlight w:val="none"/>
          <w:lang w:bidi="ar"/>
        </w:rPr>
        <w:t>文件，经协商一致，订立本合同，供双方共同遵守：</w:t>
      </w:r>
    </w:p>
    <w:p w14:paraId="23E5FDFC">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仿宋" w:hAnsi="仿宋" w:eastAsia="仿宋" w:cs="仿宋"/>
          <w:b/>
          <w:bCs w:val="0"/>
          <w:color w:val="auto"/>
          <w:sz w:val="28"/>
          <w:szCs w:val="28"/>
          <w:highlight w:val="none"/>
          <w:lang w:eastAsia="zh-CN" w:bidi="ar"/>
        </w:rPr>
      </w:pPr>
      <w:r>
        <w:rPr>
          <w:rFonts w:hint="eastAsia" w:ascii="仿宋" w:hAnsi="仿宋" w:eastAsia="仿宋" w:cs="仿宋"/>
          <w:b/>
          <w:bCs w:val="0"/>
          <w:color w:val="auto"/>
          <w:sz w:val="28"/>
          <w:szCs w:val="28"/>
          <w:highlight w:val="none"/>
          <w:lang w:bidi="ar"/>
        </w:rPr>
        <w:t xml:space="preserve">第一条  </w:t>
      </w:r>
      <w:r>
        <w:rPr>
          <w:rFonts w:hint="eastAsia" w:ascii="仿宋" w:hAnsi="仿宋" w:eastAsia="仿宋" w:cs="仿宋"/>
          <w:b/>
          <w:color w:val="auto"/>
          <w:sz w:val="28"/>
          <w:szCs w:val="28"/>
          <w:highlight w:val="none"/>
          <w:lang w:eastAsia="zh-CN" w:bidi="ar"/>
        </w:rPr>
        <w:t>项目概况</w:t>
      </w:r>
      <w:r>
        <w:rPr>
          <w:rFonts w:hint="eastAsia" w:ascii="仿宋" w:hAnsi="仿宋" w:eastAsia="仿宋" w:cs="仿宋"/>
          <w:b/>
          <w:color w:val="auto"/>
          <w:sz w:val="28"/>
          <w:szCs w:val="28"/>
          <w:highlight w:val="none"/>
          <w:lang w:bidi="ar"/>
        </w:rPr>
        <w:t>和</w:t>
      </w:r>
      <w:r>
        <w:rPr>
          <w:rFonts w:hint="eastAsia" w:ascii="仿宋" w:hAnsi="仿宋" w:eastAsia="仿宋" w:cs="仿宋"/>
          <w:b/>
          <w:color w:val="auto"/>
          <w:sz w:val="28"/>
          <w:szCs w:val="28"/>
          <w:highlight w:val="none"/>
          <w:lang w:val="en-US" w:eastAsia="zh-CN" w:bidi="ar"/>
        </w:rPr>
        <w:t>单价</w:t>
      </w:r>
    </w:p>
    <w:p w14:paraId="30FBCA0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outlineLvl w:val="9"/>
        <w:rPr>
          <w:rFonts w:hint="default" w:ascii="仿宋" w:hAnsi="仿宋" w:eastAsia="仿宋" w:cs="仿宋"/>
          <w:b w:val="0"/>
          <w:bCs/>
          <w:color w:val="auto"/>
          <w:sz w:val="28"/>
          <w:szCs w:val="28"/>
          <w:highlight w:val="none"/>
          <w:u w:val="single"/>
          <w:lang w:val="en-US" w:eastAsia="zh-CN" w:bidi="ar"/>
        </w:rPr>
      </w:pPr>
      <w:r>
        <w:rPr>
          <w:rFonts w:hint="eastAsia" w:ascii="仿宋" w:hAnsi="仿宋" w:eastAsia="仿宋" w:cs="仿宋"/>
          <w:b w:val="0"/>
          <w:bCs/>
          <w:color w:val="auto"/>
          <w:sz w:val="28"/>
          <w:szCs w:val="28"/>
          <w:highlight w:val="none"/>
          <w:lang w:eastAsia="zh-CN" w:bidi="ar"/>
        </w:rPr>
        <w:t>项目概况：</w:t>
      </w:r>
      <w:r>
        <w:rPr>
          <w:rFonts w:hint="eastAsia" w:ascii="仿宋" w:hAnsi="仿宋" w:eastAsia="仿宋" w:cs="仿宋"/>
          <w:b w:val="0"/>
          <w:bCs/>
          <w:color w:val="auto"/>
          <w:sz w:val="28"/>
          <w:szCs w:val="28"/>
          <w:highlight w:val="none"/>
          <w:u w:val="single"/>
          <w:lang w:eastAsia="zh-CN" w:bidi="ar"/>
        </w:rPr>
        <w:t>食品风险监测试剂</w:t>
      </w:r>
      <w:r>
        <w:rPr>
          <w:rFonts w:hint="eastAsia" w:ascii="仿宋" w:hAnsi="仿宋" w:eastAsia="仿宋" w:cs="仿宋"/>
          <w:b w:val="0"/>
          <w:bCs/>
          <w:color w:val="auto"/>
          <w:sz w:val="28"/>
          <w:szCs w:val="28"/>
          <w:highlight w:val="none"/>
          <w:u w:val="single"/>
          <w:lang w:val="en-US" w:eastAsia="zh-CN" w:bidi="ar"/>
        </w:rPr>
        <w:t>1批</w:t>
      </w:r>
    </w:p>
    <w:p w14:paraId="1BA34FD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outlineLvl w:val="9"/>
        <w:rPr>
          <w:rFonts w:hint="default" w:ascii="仿宋" w:hAnsi="仿宋" w:eastAsia="仿宋" w:cs="仿宋"/>
          <w:b w:val="0"/>
          <w:bCs/>
          <w:color w:val="auto"/>
          <w:sz w:val="28"/>
          <w:szCs w:val="28"/>
          <w:highlight w:val="none"/>
          <w:lang w:val="en-US" w:eastAsia="zh-CN" w:bidi="ar"/>
        </w:rPr>
      </w:pPr>
      <w:r>
        <w:rPr>
          <w:rFonts w:hint="eastAsia" w:ascii="仿宋" w:hAnsi="仿宋" w:eastAsia="仿宋" w:cs="仿宋"/>
          <w:b w:val="0"/>
          <w:bCs/>
          <w:color w:val="auto"/>
          <w:sz w:val="28"/>
          <w:szCs w:val="28"/>
          <w:highlight w:val="none"/>
          <w:lang w:eastAsia="zh-CN" w:bidi="ar"/>
        </w:rPr>
        <w:t>优惠率：</w:t>
      </w:r>
      <w:r>
        <w:rPr>
          <w:rFonts w:hint="eastAsia" w:ascii="仿宋" w:hAnsi="仿宋" w:eastAsia="仿宋" w:cs="仿宋"/>
          <w:b w:val="0"/>
          <w:bCs/>
          <w:color w:val="auto"/>
          <w:sz w:val="28"/>
          <w:szCs w:val="28"/>
          <w:highlight w:val="none"/>
          <w:u w:val="single"/>
          <w:lang w:val="en-US" w:eastAsia="zh-CN" w:bidi="ar"/>
        </w:rPr>
        <w:t xml:space="preserve">     ％（大写：         ）</w:t>
      </w:r>
    </w:p>
    <w:p w14:paraId="7315B62B">
      <w:pPr>
        <w:widowControl/>
        <w:spacing w:line="500" w:lineRule="exact"/>
        <w:ind w:firstLine="562" w:firstLineChars="200"/>
        <w:jc w:val="left"/>
        <w:rPr>
          <w:rFonts w:hint="eastAsia" w:eastAsia="仿宋"/>
          <w:highlight w:val="none"/>
          <w:lang w:eastAsia="zh-CN"/>
        </w:rPr>
      </w:pPr>
      <w:r>
        <w:rPr>
          <w:rFonts w:hint="eastAsia" w:ascii="仿宋" w:hAnsi="仿宋" w:eastAsia="仿宋" w:cs="仿宋"/>
          <w:b/>
          <w:bCs w:val="0"/>
          <w:color w:val="auto"/>
          <w:sz w:val="28"/>
          <w:szCs w:val="28"/>
          <w:highlight w:val="none"/>
          <w:lang w:eastAsia="zh-CN" w:bidi="ar"/>
        </w:rPr>
        <w:t>注：本次采购货物</w:t>
      </w:r>
      <w:r>
        <w:rPr>
          <w:rFonts w:hint="eastAsia" w:ascii="仿宋" w:hAnsi="仿宋" w:eastAsia="仿宋" w:cs="仿宋"/>
          <w:b/>
          <w:bCs w:val="0"/>
          <w:color w:val="auto"/>
          <w:sz w:val="28"/>
          <w:szCs w:val="28"/>
          <w:highlight w:val="none"/>
          <w:lang w:val="en-US" w:eastAsia="zh-CN" w:bidi="ar"/>
        </w:rPr>
        <w:t>在供货周期内乙方分批供货，供货次数及数量根据甲方实际需求进行，按实结算货物价款。</w:t>
      </w:r>
    </w:p>
    <w:p w14:paraId="1E1F63D1">
      <w:pPr>
        <w:widowControl/>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color w:val="auto"/>
          <w:sz w:val="28"/>
          <w:szCs w:val="28"/>
          <w:highlight w:val="none"/>
          <w:lang w:eastAsia="zh-CN" w:bidi="ar"/>
        </w:rPr>
        <w:t>后附</w:t>
      </w:r>
      <w:r>
        <w:rPr>
          <w:rFonts w:hint="eastAsia" w:ascii="仿宋" w:hAnsi="仿宋" w:eastAsia="仿宋" w:cs="仿宋"/>
          <w:bCs/>
          <w:color w:val="auto"/>
          <w:sz w:val="28"/>
          <w:szCs w:val="28"/>
          <w:highlight w:val="none"/>
          <w:lang w:bidi="ar"/>
        </w:rPr>
        <w:t>采购清单。</w:t>
      </w:r>
    </w:p>
    <w:p w14:paraId="5538FC27">
      <w:pPr>
        <w:widowControl/>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采购货物由乙方免费配送，甲方不再另付任何费用。</w:t>
      </w:r>
    </w:p>
    <w:p w14:paraId="0F590C3F">
      <w:pPr>
        <w:keepNext w:val="0"/>
        <w:keepLines w:val="0"/>
        <w:pageBreakBefore w:val="0"/>
        <w:widowControl/>
        <w:numPr>
          <w:ilvl w:val="0"/>
          <w:numId w:val="0"/>
        </w:numPr>
        <w:kinsoku/>
        <w:wordWrap/>
        <w:overflowPunct/>
        <w:topLinePunct w:val="0"/>
        <w:autoSpaceDE/>
        <w:autoSpaceDN/>
        <w:bidi w:val="0"/>
        <w:adjustRightInd/>
        <w:snapToGrid/>
        <w:spacing w:line="52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eastAsia="zh-CN" w:bidi="ar"/>
        </w:rPr>
        <w:t>第二条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 xml:space="preserve"> 质量</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技术标准</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乙方</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售后服务及</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"http://set2.mail.qq.com/cgi-bin/mail_spam?action=check_link&amp;spam=0&amp;url=http%3A%2F%2Fwww%2Ebaidu%2Ecom%2Fs%3Fwd%3D%25E6%258D%259F%25E5%25AE%25B3%25E8%25B5%2594%25E5%2581%25BF%26hl_tag%3Dtextlink%26tn%3DSE_hldp01350_v6v6zkg6"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损害赔偿</w:t>
      </w:r>
      <w:r>
        <w:rPr>
          <w:rFonts w:hint="eastAsia" w:ascii="仿宋" w:hAnsi="仿宋" w:eastAsia="仿宋" w:cs="仿宋"/>
          <w:b/>
          <w:color w:val="auto"/>
          <w:sz w:val="28"/>
          <w:szCs w:val="28"/>
          <w:highlight w:val="none"/>
          <w:lang w:bidi="ar"/>
        </w:rPr>
        <w:fldChar w:fldCharType="end"/>
      </w:r>
    </w:p>
    <w:p w14:paraId="18120A8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kern w:val="0"/>
          <w:sz w:val="28"/>
          <w:szCs w:val="28"/>
          <w:lang w:bidi="ar"/>
        </w:rPr>
      </w:pPr>
      <w:r>
        <w:rPr>
          <w:rFonts w:hint="eastAsia" w:ascii="仿宋" w:hAnsi="仿宋" w:eastAsia="仿宋" w:cs="仿宋"/>
          <w:bCs/>
          <w:color w:val="auto"/>
          <w:kern w:val="0"/>
          <w:sz w:val="28"/>
          <w:szCs w:val="28"/>
          <w:lang w:bidi="ar"/>
        </w:rPr>
        <w:t>1、货物的质量</w:t>
      </w:r>
      <w:r>
        <w:rPr>
          <w:rFonts w:hint="eastAsia" w:ascii="仿宋" w:hAnsi="仿宋" w:eastAsia="仿宋" w:cs="仿宋"/>
          <w:bCs/>
          <w:color w:val="auto"/>
          <w:kern w:val="0"/>
          <w:sz w:val="28"/>
          <w:szCs w:val="28"/>
          <w:lang w:bidi="ar"/>
        </w:rPr>
        <w:fldChar w:fldCharType="begin"/>
      </w:r>
      <w:r>
        <w:rPr>
          <w:rFonts w:hint="eastAsia" w:ascii="仿宋" w:hAnsi="仿宋" w:eastAsia="仿宋" w:cs="仿宋"/>
          <w:bCs/>
          <w:color w:val="auto"/>
          <w:kern w:val="0"/>
          <w:sz w:val="28"/>
          <w:szCs w:val="28"/>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kern w:val="0"/>
          <w:sz w:val="28"/>
          <w:szCs w:val="28"/>
          <w:lang w:bidi="ar"/>
        </w:rPr>
        <w:fldChar w:fldCharType="separate"/>
      </w:r>
      <w:r>
        <w:rPr>
          <w:rFonts w:hint="eastAsia" w:ascii="仿宋" w:hAnsi="仿宋" w:eastAsia="仿宋" w:cs="仿宋"/>
          <w:bCs/>
          <w:color w:val="auto"/>
          <w:kern w:val="0"/>
          <w:sz w:val="28"/>
          <w:szCs w:val="28"/>
          <w:lang w:bidi="ar"/>
        </w:rPr>
        <w:t>技术标准</w:t>
      </w:r>
      <w:r>
        <w:rPr>
          <w:rFonts w:hint="eastAsia" w:ascii="仿宋" w:hAnsi="仿宋" w:eastAsia="仿宋" w:cs="仿宋"/>
          <w:bCs/>
          <w:color w:val="auto"/>
          <w:kern w:val="0"/>
          <w:sz w:val="28"/>
          <w:szCs w:val="28"/>
          <w:lang w:bidi="ar"/>
        </w:rPr>
        <w:fldChar w:fldCharType="end"/>
      </w:r>
      <w:r>
        <w:rPr>
          <w:rFonts w:hint="eastAsia" w:ascii="仿宋" w:hAnsi="仿宋" w:eastAsia="仿宋" w:cs="仿宋"/>
          <w:bCs/>
          <w:color w:val="auto"/>
          <w:kern w:val="0"/>
          <w:sz w:val="28"/>
          <w:szCs w:val="28"/>
          <w:lang w:bidi="ar"/>
        </w:rPr>
        <w:t>按国家法律法规规定的合格标准、</w:t>
      </w:r>
      <w:r>
        <w:rPr>
          <w:rFonts w:hint="eastAsia" w:ascii="仿宋" w:hAnsi="仿宋" w:eastAsia="仿宋" w:cs="仿宋"/>
          <w:bCs/>
          <w:color w:val="auto"/>
          <w:kern w:val="0"/>
          <w:sz w:val="28"/>
          <w:szCs w:val="28"/>
          <w:lang w:bidi="ar"/>
        </w:rPr>
        <w:fldChar w:fldCharType="begin"/>
      </w:r>
      <w:r>
        <w:rPr>
          <w:rFonts w:hint="eastAsia" w:ascii="仿宋" w:hAnsi="仿宋" w:eastAsia="仿宋" w:cs="仿宋"/>
          <w:bCs/>
          <w:color w:val="auto"/>
          <w:kern w:val="0"/>
          <w:sz w:val="28"/>
          <w:szCs w:val="28"/>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kern w:val="0"/>
          <w:sz w:val="28"/>
          <w:szCs w:val="28"/>
          <w:lang w:bidi="ar"/>
        </w:rPr>
        <w:fldChar w:fldCharType="separate"/>
      </w:r>
      <w:r>
        <w:rPr>
          <w:rFonts w:hint="eastAsia" w:ascii="仿宋" w:hAnsi="仿宋" w:eastAsia="仿宋" w:cs="仿宋"/>
          <w:bCs/>
          <w:color w:val="auto"/>
          <w:kern w:val="0"/>
          <w:sz w:val="28"/>
          <w:szCs w:val="28"/>
          <w:lang w:eastAsia="zh-CN" w:bidi="ar"/>
        </w:rPr>
        <w:t>招标</w:t>
      </w:r>
      <w:r>
        <w:rPr>
          <w:rFonts w:hint="eastAsia" w:ascii="仿宋" w:hAnsi="仿宋" w:eastAsia="仿宋" w:cs="仿宋"/>
          <w:bCs/>
          <w:color w:val="auto"/>
          <w:kern w:val="0"/>
          <w:sz w:val="28"/>
          <w:szCs w:val="28"/>
          <w:lang w:bidi="ar"/>
        </w:rPr>
        <w:t>文件</w:t>
      </w:r>
      <w:r>
        <w:rPr>
          <w:rFonts w:hint="eastAsia" w:ascii="仿宋" w:hAnsi="仿宋" w:eastAsia="仿宋" w:cs="仿宋"/>
          <w:bCs/>
          <w:color w:val="auto"/>
          <w:kern w:val="0"/>
          <w:sz w:val="28"/>
          <w:szCs w:val="28"/>
          <w:lang w:bidi="ar"/>
        </w:rPr>
        <w:fldChar w:fldCharType="end"/>
      </w:r>
      <w:r>
        <w:rPr>
          <w:rFonts w:hint="eastAsia" w:ascii="仿宋" w:hAnsi="仿宋" w:eastAsia="仿宋" w:cs="仿宋"/>
          <w:bCs/>
          <w:color w:val="auto"/>
          <w:kern w:val="0"/>
          <w:sz w:val="28"/>
          <w:szCs w:val="28"/>
          <w:lang w:bidi="ar"/>
        </w:rPr>
        <w:t>要求的</w:t>
      </w:r>
      <w:r>
        <w:rPr>
          <w:rFonts w:hint="eastAsia" w:ascii="仿宋" w:hAnsi="仿宋" w:eastAsia="仿宋" w:cs="仿宋"/>
          <w:bCs/>
          <w:color w:val="auto"/>
          <w:kern w:val="0"/>
          <w:sz w:val="28"/>
          <w:szCs w:val="28"/>
          <w:lang w:bidi="ar"/>
        </w:rPr>
        <w:fldChar w:fldCharType="begin"/>
      </w:r>
      <w:r>
        <w:rPr>
          <w:rFonts w:hint="eastAsia" w:ascii="仿宋" w:hAnsi="仿宋" w:eastAsia="仿宋" w:cs="仿宋"/>
          <w:bCs/>
          <w:color w:val="auto"/>
          <w:kern w:val="0"/>
          <w:sz w:val="28"/>
          <w:szCs w:val="28"/>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kern w:val="0"/>
          <w:sz w:val="28"/>
          <w:szCs w:val="28"/>
          <w:lang w:bidi="ar"/>
        </w:rPr>
        <w:fldChar w:fldCharType="separate"/>
      </w:r>
      <w:r>
        <w:rPr>
          <w:rFonts w:hint="eastAsia" w:ascii="仿宋" w:hAnsi="仿宋" w:eastAsia="仿宋" w:cs="仿宋"/>
          <w:bCs/>
          <w:color w:val="auto"/>
          <w:kern w:val="0"/>
          <w:sz w:val="28"/>
          <w:szCs w:val="28"/>
          <w:lang w:bidi="ar"/>
        </w:rPr>
        <w:t>技术标准</w:t>
      </w:r>
      <w:r>
        <w:rPr>
          <w:rFonts w:hint="eastAsia" w:ascii="仿宋" w:hAnsi="仿宋" w:eastAsia="仿宋" w:cs="仿宋"/>
          <w:bCs/>
          <w:color w:val="auto"/>
          <w:kern w:val="0"/>
          <w:sz w:val="28"/>
          <w:szCs w:val="28"/>
          <w:lang w:bidi="ar"/>
        </w:rPr>
        <w:fldChar w:fldCharType="end"/>
      </w:r>
      <w:r>
        <w:rPr>
          <w:rFonts w:hint="eastAsia" w:ascii="仿宋" w:hAnsi="仿宋" w:eastAsia="仿宋" w:cs="仿宋"/>
          <w:bCs/>
          <w:color w:val="auto"/>
          <w:kern w:val="0"/>
          <w:sz w:val="28"/>
          <w:szCs w:val="28"/>
          <w:lang w:bidi="ar"/>
        </w:rPr>
        <w:t>执行。</w:t>
      </w:r>
    </w:p>
    <w:p w14:paraId="6C26B815">
      <w:pPr>
        <w:keepNext w:val="0"/>
        <w:keepLines w:val="0"/>
        <w:pageBreakBefore w:val="0"/>
        <w:widowControl/>
        <w:suppressLineNumbers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2、</w:t>
      </w:r>
      <w:r>
        <w:rPr>
          <w:rFonts w:hint="eastAsia" w:ascii="仿宋" w:hAnsi="仿宋" w:eastAsia="仿宋" w:cs="仿宋"/>
          <w:bCs/>
          <w:color w:val="auto"/>
          <w:sz w:val="28"/>
          <w:szCs w:val="28"/>
          <w:highlight w:val="none"/>
          <w:lang w:eastAsia="zh-CN" w:bidi="ar"/>
        </w:rPr>
        <w:t>乙方提供的耗材及试剂，均应按标准保护措施进行包装。应适应于远距离运输、防潮、防震、防锈和防野蛮装卸，以确保耗材及试剂安全无损抵达指定地点。每一个包装箱内应附一份详细装箱单和质量合格证。</w:t>
      </w:r>
    </w:p>
    <w:p w14:paraId="470366DC">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3</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乙方根据甲方实际需求分批次供货，每批次货物从</w:t>
      </w:r>
      <w:r>
        <w:rPr>
          <w:rFonts w:hint="eastAsia" w:ascii="仿宋" w:hAnsi="仿宋" w:eastAsia="仿宋" w:cs="仿宋"/>
          <w:bCs/>
          <w:color w:val="auto"/>
          <w:sz w:val="28"/>
          <w:szCs w:val="28"/>
          <w:highlight w:val="none"/>
          <w:lang w:bidi="ar"/>
        </w:rPr>
        <w:t>验收合格之日起，提供</w:t>
      </w:r>
      <w:r>
        <w:rPr>
          <w:rFonts w:hint="eastAsia" w:ascii="仿宋" w:hAnsi="仿宋" w:eastAsia="仿宋" w:cs="仿宋"/>
          <w:bCs/>
          <w:color w:val="auto"/>
          <w:sz w:val="28"/>
          <w:szCs w:val="28"/>
          <w:highlight w:val="none"/>
          <w:lang w:eastAsia="zh-CN" w:bidi="ar"/>
        </w:rPr>
        <w:t>符合国家相关规定的</w:t>
      </w:r>
      <w:r>
        <w:rPr>
          <w:rFonts w:hint="eastAsia" w:ascii="仿宋" w:hAnsi="仿宋" w:eastAsia="仿宋" w:cs="仿宋"/>
          <w:bCs/>
          <w:color w:val="auto"/>
          <w:sz w:val="28"/>
          <w:szCs w:val="28"/>
          <w:highlight w:val="none"/>
          <w:lang w:bidi="ar"/>
        </w:rPr>
        <w:t>免费质保期</w:t>
      </w:r>
      <w:r>
        <w:rPr>
          <w:rFonts w:hint="eastAsia" w:ascii="仿宋" w:hAnsi="仿宋" w:eastAsia="仿宋" w:cs="仿宋"/>
          <w:bCs/>
          <w:color w:val="auto"/>
          <w:sz w:val="28"/>
          <w:szCs w:val="28"/>
          <w:highlight w:val="none"/>
          <w:lang w:eastAsia="zh-CN" w:bidi="ar"/>
        </w:rPr>
        <w:t>。</w:t>
      </w:r>
    </w:p>
    <w:p w14:paraId="7D91A7E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4、</w:t>
      </w:r>
      <w:r>
        <w:rPr>
          <w:rFonts w:hint="eastAsia" w:ascii="仿宋" w:hAnsi="仿宋" w:eastAsia="仿宋" w:cs="仿宋"/>
          <w:bCs/>
          <w:color w:val="auto"/>
          <w:sz w:val="28"/>
          <w:szCs w:val="28"/>
          <w:highlight w:val="none"/>
          <w:lang w:bidi="ar"/>
        </w:rPr>
        <w:t>乙方售后服务</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响应时间</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30"/>
          <w:szCs w:val="30"/>
          <w:highlight w:val="none"/>
          <w:lang w:val="en-US" w:eastAsia="zh-CN" w:bidi="ar"/>
        </w:rPr>
        <w:t>2</w:t>
      </w:r>
      <w:r>
        <w:rPr>
          <w:rFonts w:hint="eastAsia" w:ascii="仿宋" w:hAnsi="仿宋" w:eastAsia="仿宋" w:cs="仿宋"/>
          <w:bCs/>
          <w:color w:val="auto"/>
          <w:sz w:val="28"/>
          <w:szCs w:val="28"/>
          <w:highlight w:val="none"/>
          <w:lang w:val="en-US" w:eastAsia="zh-CN" w:bidi="ar"/>
        </w:rPr>
        <w:t>小时及时响应，4</w:t>
      </w:r>
      <w:r>
        <w:rPr>
          <w:rFonts w:hint="eastAsia" w:ascii="仿宋" w:hAnsi="仿宋" w:eastAsia="仿宋" w:cs="仿宋"/>
          <w:bCs/>
          <w:color w:val="auto"/>
          <w:sz w:val="28"/>
          <w:szCs w:val="28"/>
          <w:highlight w:val="none"/>
          <w:lang w:bidi="ar"/>
        </w:rPr>
        <w:t>小时内到现场</w:t>
      </w:r>
      <w:r>
        <w:rPr>
          <w:rFonts w:hint="eastAsia" w:ascii="仿宋" w:hAnsi="仿宋" w:eastAsia="仿宋" w:cs="仿宋"/>
          <w:bCs/>
          <w:color w:val="auto"/>
          <w:sz w:val="28"/>
          <w:szCs w:val="28"/>
          <w:highlight w:val="none"/>
          <w:lang w:eastAsia="zh-CN" w:bidi="ar"/>
        </w:rPr>
        <w:t>处理相关问题</w:t>
      </w:r>
      <w:r>
        <w:rPr>
          <w:rFonts w:hint="eastAsia" w:ascii="仿宋" w:hAnsi="仿宋" w:eastAsia="仿宋" w:cs="仿宋"/>
          <w:bCs/>
          <w:color w:val="auto"/>
          <w:sz w:val="28"/>
          <w:szCs w:val="28"/>
          <w:highlight w:val="none"/>
          <w:lang w:bidi="ar"/>
        </w:rPr>
        <w:t>，费用由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负责。如</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在接到通知工作日的24小时内没有答复和处理问题，则视为</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承认质量问题并承担由此而发生的一切费用。</w:t>
      </w:r>
      <w:r>
        <w:rPr>
          <w:rFonts w:hint="eastAsia" w:ascii="仿宋" w:hAnsi="仿宋" w:eastAsia="仿宋" w:cs="仿宋"/>
          <w:bCs/>
          <w:color w:val="auto"/>
          <w:sz w:val="28"/>
          <w:szCs w:val="28"/>
          <w:highlight w:val="none"/>
          <w:lang w:eastAsia="zh-CN" w:bidi="ar"/>
        </w:rPr>
        <w:t>质保期</w:t>
      </w:r>
      <w:r>
        <w:rPr>
          <w:rFonts w:hint="eastAsia" w:ascii="仿宋" w:hAnsi="仿宋" w:eastAsia="仿宋" w:cs="仿宋"/>
          <w:bCs/>
          <w:color w:val="auto"/>
          <w:sz w:val="28"/>
          <w:szCs w:val="28"/>
          <w:highlight w:val="none"/>
          <w:lang w:bidi="ar"/>
        </w:rPr>
        <w:t>间</w:t>
      </w:r>
      <w:r>
        <w:rPr>
          <w:rFonts w:hint="eastAsia" w:ascii="仿宋" w:hAnsi="仿宋" w:eastAsia="仿宋" w:cs="仿宋"/>
          <w:bCs/>
          <w:color w:val="auto"/>
          <w:sz w:val="28"/>
          <w:szCs w:val="28"/>
          <w:highlight w:val="none"/>
          <w:lang w:eastAsia="zh-CN" w:bidi="ar"/>
        </w:rPr>
        <w:t>因</w:t>
      </w:r>
      <w:r>
        <w:rPr>
          <w:rFonts w:hint="eastAsia" w:ascii="仿宋" w:hAnsi="仿宋" w:eastAsia="仿宋" w:cs="仿宋"/>
          <w:bCs/>
          <w:color w:val="auto"/>
          <w:sz w:val="28"/>
          <w:szCs w:val="28"/>
          <w:highlight w:val="none"/>
          <w:lang w:bidi="ar"/>
        </w:rPr>
        <w:t>产品的</w:t>
      </w:r>
      <w:r>
        <w:rPr>
          <w:rFonts w:hint="eastAsia" w:ascii="仿宋" w:hAnsi="仿宋" w:eastAsia="仿宋" w:cs="仿宋"/>
          <w:bCs/>
          <w:color w:val="auto"/>
          <w:sz w:val="28"/>
          <w:szCs w:val="28"/>
          <w:highlight w:val="none"/>
          <w:lang w:eastAsia="zh-CN" w:bidi="ar"/>
        </w:rPr>
        <w:t>任何</w:t>
      </w:r>
      <w:r>
        <w:rPr>
          <w:rFonts w:hint="eastAsia" w:ascii="仿宋" w:hAnsi="仿宋" w:eastAsia="仿宋" w:cs="仿宋"/>
          <w:bCs/>
          <w:color w:val="auto"/>
          <w:sz w:val="28"/>
          <w:szCs w:val="28"/>
          <w:highlight w:val="none"/>
          <w:lang w:bidi="ar"/>
        </w:rPr>
        <w:t>质量问题原因造成的直接经济损失应全部由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自行负责。</w:t>
      </w:r>
    </w:p>
    <w:p w14:paraId="567A700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color w:val="auto"/>
          <w:sz w:val="28"/>
          <w:szCs w:val="28"/>
          <w:highlight w:val="none"/>
          <w:lang w:val="en-US" w:eastAsia="zh-CN" w:bidi="ar"/>
        </w:rPr>
        <w:t>5</w:t>
      </w:r>
      <w:r>
        <w:rPr>
          <w:rFonts w:hint="eastAsia" w:ascii="仿宋" w:hAnsi="仿宋" w:eastAsia="仿宋" w:cs="仿宋"/>
          <w:bCs/>
          <w:color w:val="auto"/>
          <w:sz w:val="28"/>
          <w:szCs w:val="28"/>
          <w:highlight w:val="none"/>
          <w:lang w:bidi="ar"/>
        </w:rPr>
        <w:t>、如因乙方货物质量问题的原因，导致甲方损失，乙方应予以赔偿。</w:t>
      </w:r>
    </w:p>
    <w:p w14:paraId="4F087772">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
          <w:bCs w:val="0"/>
          <w:color w:val="auto"/>
          <w:sz w:val="28"/>
          <w:szCs w:val="28"/>
          <w:highlight w:val="none"/>
          <w:lang w:eastAsia="zh-CN" w:bidi="ar"/>
        </w:rPr>
      </w:pPr>
      <w:r>
        <w:rPr>
          <w:rFonts w:hint="eastAsia" w:ascii="仿宋" w:hAnsi="仿宋" w:eastAsia="仿宋" w:cs="仿宋"/>
          <w:bCs/>
          <w:sz w:val="28"/>
          <w:szCs w:val="28"/>
          <w:highlight w:val="none"/>
          <w:lang w:bidi="ar"/>
        </w:rPr>
        <w:t>拟派本项目负责人姓名：</w:t>
      </w:r>
      <w:r>
        <w:rPr>
          <w:rFonts w:hint="eastAsia" w:ascii="仿宋" w:hAnsi="仿宋" w:eastAsia="仿宋" w:cs="仿宋"/>
          <w:bCs/>
          <w:sz w:val="28"/>
          <w:szCs w:val="28"/>
          <w:highlight w:val="none"/>
          <w:u w:val="single"/>
          <w:lang w:bidi="ar"/>
        </w:rPr>
        <w:t xml:space="preserve">             </w:t>
      </w:r>
      <w:r>
        <w:rPr>
          <w:rFonts w:hint="eastAsia" w:ascii="仿宋" w:hAnsi="仿宋" w:eastAsia="仿宋" w:cs="仿宋"/>
          <w:bCs/>
          <w:sz w:val="28"/>
          <w:szCs w:val="28"/>
          <w:highlight w:val="none"/>
          <w:lang w:bidi="ar"/>
        </w:rPr>
        <w:t>，身份证号：</w:t>
      </w:r>
      <w:r>
        <w:rPr>
          <w:rFonts w:hint="eastAsia" w:ascii="仿宋" w:hAnsi="仿宋" w:eastAsia="仿宋" w:cs="仿宋"/>
          <w:bCs/>
          <w:sz w:val="28"/>
          <w:szCs w:val="28"/>
          <w:highlight w:val="none"/>
          <w:u w:val="single"/>
          <w:lang w:bidi="ar"/>
        </w:rPr>
        <w:t xml:space="preserve">              </w:t>
      </w:r>
      <w:r>
        <w:rPr>
          <w:rFonts w:hint="eastAsia" w:ascii="仿宋" w:hAnsi="仿宋" w:eastAsia="仿宋" w:cs="仿宋"/>
          <w:bCs/>
          <w:sz w:val="28"/>
          <w:szCs w:val="28"/>
          <w:highlight w:val="none"/>
          <w:u w:val="single"/>
          <w:lang w:eastAsia="zh-CN" w:bidi="ar"/>
        </w:rPr>
        <w:t>。</w:t>
      </w:r>
    </w:p>
    <w:p w14:paraId="057DF7E3">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 xml:space="preserve">第三条  </w:t>
      </w:r>
      <w:r>
        <w:rPr>
          <w:rFonts w:hint="eastAsia" w:ascii="仿宋" w:hAnsi="仿宋" w:eastAsia="仿宋" w:cs="仿宋"/>
          <w:b/>
          <w:color w:val="auto"/>
          <w:sz w:val="28"/>
          <w:szCs w:val="28"/>
          <w:highlight w:val="none"/>
          <w:lang w:eastAsia="zh-CN" w:bidi="ar"/>
        </w:rPr>
        <w:t>服务期限、交货</w:t>
      </w:r>
      <w:r>
        <w:rPr>
          <w:rFonts w:hint="eastAsia" w:ascii="仿宋" w:hAnsi="仿宋" w:eastAsia="仿宋" w:cs="仿宋"/>
          <w:b/>
          <w:color w:val="auto"/>
          <w:sz w:val="28"/>
          <w:szCs w:val="28"/>
          <w:highlight w:val="none"/>
          <w:lang w:bidi="ar"/>
        </w:rPr>
        <w:t>和验收</w:t>
      </w:r>
    </w:p>
    <w:p w14:paraId="3612943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default" w:ascii="仿宋" w:hAnsi="仿宋" w:eastAsia="仿宋" w:cs="仿宋"/>
          <w:bCs/>
          <w:sz w:val="28"/>
          <w:szCs w:val="28"/>
          <w:highlight w:val="none"/>
          <w:lang w:val="en-US" w:eastAsia="zh-CN"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lang w:eastAsia="zh-CN" w:bidi="ar"/>
        </w:rPr>
        <w:t>服务期限：合同签订后</w:t>
      </w:r>
      <w:r>
        <w:rPr>
          <w:rFonts w:hint="eastAsia" w:ascii="仿宋" w:hAnsi="仿宋" w:eastAsia="仿宋" w:cs="仿宋"/>
          <w:bCs/>
          <w:sz w:val="28"/>
          <w:szCs w:val="28"/>
          <w:highlight w:val="none"/>
          <w:u w:val="single"/>
          <w:lang w:val="en-US" w:eastAsia="zh-CN" w:bidi="ar"/>
        </w:rPr>
        <w:t xml:space="preserve">    </w:t>
      </w:r>
      <w:r>
        <w:rPr>
          <w:rFonts w:hint="eastAsia" w:ascii="仿宋" w:hAnsi="仿宋" w:eastAsia="仿宋" w:cs="仿宋"/>
          <w:b w:val="0"/>
          <w:bCs/>
          <w:sz w:val="28"/>
          <w:szCs w:val="28"/>
          <w:highlight w:val="none"/>
          <w:u w:val="none"/>
          <w:lang w:val="en-US" w:eastAsia="zh-CN" w:bidi="ar"/>
        </w:rPr>
        <w:t>年</w:t>
      </w:r>
    </w:p>
    <w:p w14:paraId="2D314BE4">
      <w:pPr>
        <w:keepNext w:val="0"/>
        <w:keepLines w:val="0"/>
        <w:pageBreakBefore w:val="0"/>
        <w:widowControl/>
        <w:kinsoku/>
        <w:wordWrap/>
        <w:overflowPunct/>
        <w:topLinePunct w:val="0"/>
        <w:autoSpaceDE/>
        <w:autoSpaceDN/>
        <w:bidi w:val="0"/>
        <w:adjustRightInd/>
        <w:snapToGrid/>
        <w:spacing w:line="500" w:lineRule="exact"/>
        <w:ind w:left="0" w:leftChars="0" w:firstLine="1058" w:firstLineChars="378"/>
        <w:jc w:val="left"/>
        <w:textAlignment w:val="auto"/>
        <w:rPr>
          <w:rFonts w:hint="eastAsia" w:ascii="仿宋" w:hAnsi="仿宋" w:eastAsia="仿宋" w:cs="仿宋"/>
          <w:sz w:val="28"/>
          <w:szCs w:val="28"/>
          <w:highlight w:val="none"/>
        </w:rPr>
      </w:pPr>
      <w:r>
        <w:rPr>
          <w:rFonts w:hint="eastAsia" w:ascii="仿宋" w:hAnsi="仿宋" w:eastAsia="仿宋" w:cs="仿宋"/>
          <w:bCs/>
          <w:sz w:val="28"/>
          <w:szCs w:val="28"/>
          <w:highlight w:val="none"/>
          <w:lang w:bidi="ar"/>
        </w:rPr>
        <w:t>供货期：</w:t>
      </w:r>
      <w:r>
        <w:rPr>
          <w:rFonts w:hint="eastAsia" w:ascii="仿宋" w:hAnsi="仿宋" w:eastAsia="仿宋" w:cs="仿宋"/>
          <w:bCs/>
          <w:sz w:val="28"/>
          <w:szCs w:val="28"/>
          <w:highlight w:val="none"/>
          <w:lang w:eastAsia="zh-CN" w:bidi="ar"/>
        </w:rPr>
        <w:t>根据采购人工作实际需求对产品进行分批供应，在接到采购人通知后</w:t>
      </w:r>
      <w:r>
        <w:rPr>
          <w:rFonts w:hint="eastAsia" w:ascii="仿宋" w:hAnsi="仿宋" w:eastAsia="仿宋" w:cs="仿宋"/>
          <w:bCs/>
          <w:sz w:val="28"/>
          <w:szCs w:val="28"/>
          <w:highlight w:val="none"/>
          <w:u w:val="single"/>
          <w:lang w:val="en-US" w:eastAsia="zh-CN" w:bidi="ar"/>
        </w:rPr>
        <w:t xml:space="preserve">    </w:t>
      </w:r>
      <w:r>
        <w:rPr>
          <w:rFonts w:hint="eastAsia" w:ascii="仿宋" w:hAnsi="仿宋" w:eastAsia="仿宋" w:cs="仿宋"/>
          <w:bCs/>
          <w:sz w:val="28"/>
          <w:szCs w:val="28"/>
          <w:highlight w:val="none"/>
          <w:lang w:eastAsia="zh-CN" w:bidi="ar"/>
        </w:rPr>
        <w:t>个工作日内完成供货</w:t>
      </w:r>
      <w:r>
        <w:rPr>
          <w:rFonts w:hint="eastAsia" w:ascii="仿宋" w:hAnsi="仿宋" w:eastAsia="仿宋" w:cs="仿宋"/>
          <w:bCs/>
          <w:sz w:val="28"/>
          <w:szCs w:val="28"/>
          <w:highlight w:val="none"/>
          <w:lang w:bidi="ar"/>
        </w:rPr>
        <w:t>。</w:t>
      </w:r>
    </w:p>
    <w:p w14:paraId="5187AE36">
      <w:pPr>
        <w:keepNext w:val="0"/>
        <w:keepLines w:val="0"/>
        <w:pageBreakBefore w:val="0"/>
        <w:widowControl/>
        <w:kinsoku/>
        <w:wordWrap/>
        <w:overflowPunct/>
        <w:topLinePunct w:val="0"/>
        <w:autoSpaceDE/>
        <w:autoSpaceDN/>
        <w:bidi w:val="0"/>
        <w:adjustRightInd/>
        <w:snapToGrid/>
        <w:spacing w:line="500" w:lineRule="exact"/>
        <w:ind w:left="0" w:leftChars="0" w:firstLine="1058" w:firstLineChars="378"/>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交付地点：甲方指定地点</w:t>
      </w:r>
    </w:p>
    <w:p w14:paraId="1A080E86">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000000"/>
          <w:sz w:val="28"/>
          <w:szCs w:val="28"/>
          <w:highlight w:val="green"/>
          <w:lang w:bidi="ar"/>
        </w:rPr>
      </w:pPr>
      <w:r>
        <w:rPr>
          <w:rFonts w:hint="eastAsia" w:ascii="仿宋" w:hAnsi="仿宋" w:eastAsia="仿宋" w:cs="仿宋"/>
          <w:bCs/>
          <w:sz w:val="28"/>
          <w:szCs w:val="28"/>
          <w:highlight w:val="none"/>
          <w:lang w:val="en-US" w:eastAsia="zh-CN" w:bidi="ar"/>
        </w:rPr>
        <w:t>2</w:t>
      </w:r>
      <w:r>
        <w:rPr>
          <w:rFonts w:hint="eastAsia" w:ascii="仿宋" w:hAnsi="仿宋" w:eastAsia="仿宋" w:cs="仿宋"/>
          <w:bCs/>
          <w:sz w:val="28"/>
          <w:szCs w:val="28"/>
          <w:highlight w:val="none"/>
          <w:lang w:bidi="ar"/>
        </w:rPr>
        <w:t>、乙方负责货物的运输、提供货物检验单等相关资料</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并承担由此产生的全部费用。</w:t>
      </w:r>
    </w:p>
    <w:p w14:paraId="37619CD7">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val="en-US" w:eastAsia="zh-CN" w:bidi="ar"/>
        </w:rPr>
        <w:t>3</w:t>
      </w:r>
      <w:r>
        <w:rPr>
          <w:rFonts w:hint="eastAsia" w:ascii="仿宋" w:hAnsi="仿宋" w:eastAsia="仿宋" w:cs="仿宋"/>
          <w:bCs/>
          <w:color w:val="000000"/>
          <w:sz w:val="28"/>
          <w:szCs w:val="28"/>
          <w:highlight w:val="none"/>
          <w:lang w:bidi="ar"/>
        </w:rPr>
        <w:t>、验收</w:t>
      </w:r>
    </w:p>
    <w:p w14:paraId="45DD428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eastAsia="zh-CN" w:bidi="ar"/>
        </w:rPr>
        <w:t>乙方每批次供货完成</w:t>
      </w:r>
      <w:r>
        <w:rPr>
          <w:rFonts w:hint="eastAsia" w:ascii="仿宋" w:hAnsi="仿宋" w:eastAsia="仿宋" w:cs="仿宋"/>
          <w:bCs/>
          <w:color w:val="000000"/>
          <w:sz w:val="28"/>
          <w:szCs w:val="28"/>
          <w:highlight w:val="none"/>
          <w:lang w:bidi="ar"/>
        </w:rPr>
        <w:t>后，甲方按合同约定进行质量验收。当双方对验收标准有争议时，可委托双方一致认可的国家相关权威检测中心进行检测，费用由责任方承担。</w:t>
      </w:r>
    </w:p>
    <w:p w14:paraId="2FA03B46">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eastAsia="zh-CN" w:bidi="ar"/>
        </w:rPr>
      </w:pPr>
      <w:r>
        <w:rPr>
          <w:rFonts w:hint="eastAsia" w:ascii="仿宋" w:hAnsi="仿宋" w:eastAsia="仿宋" w:cs="仿宋"/>
          <w:bCs/>
          <w:sz w:val="28"/>
          <w:szCs w:val="28"/>
          <w:highlight w:val="none"/>
          <w:lang w:val="en-US" w:eastAsia="zh-CN" w:bidi="ar"/>
        </w:rPr>
        <w:t>4</w:t>
      </w:r>
      <w:r>
        <w:rPr>
          <w:rFonts w:hint="eastAsia" w:ascii="仿宋" w:hAnsi="仿宋" w:eastAsia="仿宋" w:cs="仿宋"/>
          <w:bCs/>
          <w:sz w:val="28"/>
          <w:szCs w:val="28"/>
          <w:highlight w:val="none"/>
          <w:lang w:bidi="ar"/>
        </w:rPr>
        <w:t>、验收</w:t>
      </w:r>
      <w:r>
        <w:rPr>
          <w:rFonts w:hint="eastAsia" w:ascii="仿宋" w:hAnsi="仿宋" w:eastAsia="仿宋" w:cs="仿宋"/>
          <w:bCs/>
          <w:sz w:val="28"/>
          <w:szCs w:val="28"/>
          <w:highlight w:val="none"/>
          <w:lang w:eastAsia="zh-CN" w:bidi="ar"/>
        </w:rPr>
        <w:t>标准</w:t>
      </w:r>
    </w:p>
    <w:p w14:paraId="2C080CAC">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green"/>
          <w:lang w:eastAsia="zh-CN" w:bidi="ar"/>
        </w:rPr>
      </w:pPr>
      <w:r>
        <w:rPr>
          <w:rFonts w:hint="eastAsia" w:ascii="仿宋" w:hAnsi="仿宋" w:eastAsia="仿宋" w:cs="仿宋"/>
          <w:sz w:val="28"/>
          <w:szCs w:val="28"/>
          <w:highlight w:val="none"/>
        </w:rPr>
        <w:t>（1）</w:t>
      </w:r>
      <w:r>
        <w:rPr>
          <w:rFonts w:hint="eastAsia" w:ascii="仿宋" w:hAnsi="仿宋" w:eastAsia="仿宋" w:cs="仿宋"/>
          <w:bCs/>
          <w:color w:val="000000"/>
          <w:sz w:val="28"/>
          <w:szCs w:val="28"/>
          <w:highlight w:val="none"/>
          <w:lang w:eastAsia="zh-CN" w:bidi="ar"/>
        </w:rPr>
        <w:t>应有产品合格证、</w:t>
      </w:r>
      <w:r>
        <w:rPr>
          <w:rFonts w:hint="eastAsia" w:ascii="仿宋" w:hAnsi="仿宋" w:eastAsia="仿宋" w:cs="仿宋"/>
          <w:bCs/>
          <w:color w:val="000000"/>
          <w:sz w:val="28"/>
          <w:szCs w:val="28"/>
          <w:highlight w:val="none"/>
          <w:lang w:val="en-US" w:eastAsia="zh-CN" w:bidi="ar"/>
        </w:rPr>
        <w:t>检测报告、</w:t>
      </w:r>
      <w:r>
        <w:rPr>
          <w:rFonts w:hint="eastAsia" w:ascii="仿宋" w:hAnsi="仿宋" w:eastAsia="仿宋" w:cs="仿宋"/>
          <w:bCs/>
          <w:color w:val="000000"/>
          <w:sz w:val="28"/>
          <w:szCs w:val="28"/>
          <w:highlight w:val="none"/>
          <w:lang w:eastAsia="zh-CN" w:bidi="ar"/>
        </w:rPr>
        <w:t>产品说明书、使用手册、质保证明材料以及相应产品的检定证书和其他应具有的单证</w:t>
      </w:r>
      <w:r>
        <w:rPr>
          <w:rFonts w:hint="eastAsia" w:ascii="仿宋" w:hAnsi="仿宋" w:eastAsia="仿宋" w:cs="仿宋"/>
          <w:sz w:val="28"/>
          <w:szCs w:val="28"/>
          <w:highlight w:val="none"/>
          <w:lang w:eastAsia="zh-CN"/>
        </w:rPr>
        <w:t>；</w:t>
      </w:r>
    </w:p>
    <w:p w14:paraId="7C53060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 xml:space="preserve">第四条  </w:t>
      </w:r>
      <w:r>
        <w:rPr>
          <w:rFonts w:hint="eastAsia" w:ascii="仿宋" w:hAnsi="仿宋" w:eastAsia="仿宋" w:cs="仿宋"/>
          <w:b/>
          <w:color w:val="auto"/>
          <w:sz w:val="28"/>
          <w:szCs w:val="28"/>
          <w:highlight w:val="none"/>
          <w:lang w:eastAsia="zh-CN" w:bidi="ar"/>
        </w:rPr>
        <w:t>费用</w:t>
      </w:r>
      <w:r>
        <w:rPr>
          <w:rFonts w:hint="eastAsia" w:ascii="仿宋" w:hAnsi="仿宋" w:eastAsia="仿宋" w:cs="仿宋"/>
          <w:b/>
          <w:color w:val="auto"/>
          <w:sz w:val="28"/>
          <w:szCs w:val="28"/>
          <w:highlight w:val="none"/>
          <w:lang w:bidi="ar"/>
        </w:rPr>
        <w:t>的结算</w:t>
      </w:r>
    </w:p>
    <w:p w14:paraId="0F2AA06C">
      <w:pPr>
        <w:keepNext w:val="0"/>
        <w:keepLines w:val="0"/>
        <w:pageBreakBefore w:val="0"/>
        <w:widowControl w:val="0"/>
        <w:kinsoku/>
        <w:wordWrap/>
        <w:overflowPunct/>
        <w:topLinePunct w:val="0"/>
        <w:autoSpaceDE/>
        <w:autoSpaceDN/>
        <w:bidi w:val="0"/>
        <w:spacing w:line="52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w:t>
      </w:r>
      <w:r>
        <w:rPr>
          <w:rFonts w:hint="eastAsia" w:ascii="仿宋" w:hAnsi="仿宋" w:eastAsia="仿宋" w:cs="仿宋"/>
          <w:bCs/>
          <w:color w:val="auto"/>
          <w:sz w:val="28"/>
          <w:szCs w:val="28"/>
          <w:highlight w:val="none"/>
          <w:lang w:eastAsia="zh-CN" w:bidi="ar"/>
        </w:rPr>
        <w:t>招标文件</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投标</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采购合同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销售发票</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、甲方出具的验收报告。</w:t>
      </w:r>
      <w:bookmarkStart w:id="3" w:name="_GoBack"/>
      <w:bookmarkEnd w:id="3"/>
    </w:p>
    <w:p w14:paraId="66947B5C">
      <w:pPr>
        <w:keepNext w:val="0"/>
        <w:keepLines w:val="0"/>
        <w:pageBreakBefore w:val="0"/>
        <w:widowControl w:val="0"/>
        <w:kinsoku/>
        <w:wordWrap/>
        <w:overflowPunct/>
        <w:topLinePunct w:val="0"/>
        <w:autoSpaceDE/>
        <w:autoSpaceDN/>
        <w:bidi w:val="0"/>
        <w:spacing w:line="520" w:lineRule="exact"/>
        <w:ind w:firstLine="560" w:firstLineChars="200"/>
        <w:jc w:val="left"/>
        <w:outlineLvl w:val="9"/>
        <w:rPr>
          <w:rFonts w:hint="eastAsia"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结算方式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根据采购人工作实际需求对产品进行分批采购，全年供货完成并经采购人确认后一次性付清，达到付款条件起30日内，支付合同总金额的100.00%。</w:t>
      </w:r>
    </w:p>
    <w:p w14:paraId="134A1ED4">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eastAsia="zh-CN" w:bidi="ar"/>
        </w:rPr>
        <w:t>第五条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甲方的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72A503C9">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color w:val="auto"/>
          <w:kern w:val="0"/>
          <w:sz w:val="28"/>
          <w:szCs w:val="28"/>
          <w:highlight w:val="none"/>
        </w:rPr>
      </w:pPr>
      <w:r>
        <w:rPr>
          <w:rFonts w:hint="eastAsia" w:ascii="仿宋" w:hAnsi="仿宋" w:eastAsia="仿宋" w:cs="仿宋"/>
          <w:bCs/>
          <w:color w:val="auto"/>
          <w:sz w:val="28"/>
          <w:szCs w:val="28"/>
          <w:highlight w:val="none"/>
          <w:lang w:bidi="ar"/>
        </w:rPr>
        <w:t>1、</w:t>
      </w:r>
      <w:r>
        <w:rPr>
          <w:rFonts w:hint="eastAsia" w:ascii="仿宋" w:hAnsi="仿宋" w:eastAsia="仿宋" w:cs="仿宋"/>
          <w:color w:val="auto"/>
          <w:kern w:val="0"/>
          <w:sz w:val="28"/>
          <w:szCs w:val="28"/>
          <w:highlight w:val="none"/>
        </w:rPr>
        <w:t>甲方逾期付款，应就逾期部分向乙方支付按照中国人民银行规定的同期贷款基准利率计算的逾期付款违约金。</w:t>
      </w:r>
    </w:p>
    <w:p w14:paraId="6A7CA100">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2、甲方违反合同规定拒绝</w:t>
      </w:r>
      <w:r>
        <w:rPr>
          <w:rFonts w:hint="eastAsia" w:ascii="仿宋" w:hAnsi="仿宋" w:eastAsia="仿宋" w:cs="仿宋"/>
          <w:bCs/>
          <w:color w:val="auto"/>
          <w:sz w:val="28"/>
          <w:szCs w:val="28"/>
          <w:highlight w:val="none"/>
          <w:lang w:eastAsia="zh-CN" w:bidi="ar"/>
        </w:rPr>
        <w:t>接受服务</w:t>
      </w:r>
      <w:r>
        <w:rPr>
          <w:rFonts w:hint="eastAsia" w:ascii="仿宋" w:hAnsi="仿宋" w:eastAsia="仿宋" w:cs="仿宋"/>
          <w:bCs/>
          <w:color w:val="auto"/>
          <w:sz w:val="28"/>
          <w:szCs w:val="28"/>
          <w:highlight w:val="none"/>
          <w:lang w:bidi="ar"/>
        </w:rPr>
        <w:t>的，应当承担由此对乙方造成的损失。</w:t>
      </w:r>
    </w:p>
    <w:p w14:paraId="4544FD55">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eastAsia="zh-CN" w:bidi="ar"/>
        </w:rPr>
        <w:t>第六条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乙方的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734F23C2">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w:t>
      </w:r>
      <w:r>
        <w:rPr>
          <w:rFonts w:hint="eastAsia" w:ascii="仿宋" w:hAnsi="仿宋" w:eastAsia="仿宋" w:cs="仿宋"/>
          <w:bCs/>
          <w:color w:val="auto"/>
          <w:sz w:val="28"/>
          <w:szCs w:val="28"/>
          <w:highlight w:val="none"/>
          <w:lang w:eastAsia="zh-CN" w:bidi="ar"/>
        </w:rPr>
        <w:t>服务</w:t>
      </w:r>
      <w:r>
        <w:rPr>
          <w:rFonts w:hint="eastAsia" w:ascii="仿宋" w:hAnsi="仿宋" w:eastAsia="仿宋" w:cs="仿宋"/>
          <w:bCs/>
          <w:color w:val="auto"/>
          <w:sz w:val="28"/>
          <w:szCs w:val="28"/>
          <w:highlight w:val="none"/>
          <w:lang w:bidi="ar"/>
        </w:rPr>
        <w:t>的，每逾期1日，乙方应向甲方赔付合同总价的0.1%作为违约金。</w:t>
      </w:r>
    </w:p>
    <w:p w14:paraId="5C212956">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2、乙方所交货物不符合国家法律法规和合同规定的，甲方有权拒收，并由乙方承担一切费用。</w:t>
      </w:r>
    </w:p>
    <w:p w14:paraId="6B9EFCC6">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eastAsia="zh-CN" w:bidi="ar"/>
        </w:rPr>
        <w:t>第七条</w:t>
      </w:r>
      <w:r>
        <w:rPr>
          <w:rFonts w:hint="eastAsia" w:ascii="仿宋" w:hAnsi="仿宋" w:eastAsia="仿宋" w:cs="仿宋"/>
          <w:b/>
          <w:color w:val="auto"/>
          <w:sz w:val="28"/>
          <w:szCs w:val="28"/>
          <w:highlight w:val="none"/>
          <w:lang w:bidi="ar"/>
        </w:rPr>
        <w:t xml:space="preserve">  </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不可抗力</w:t>
      </w:r>
      <w:r>
        <w:rPr>
          <w:rFonts w:hint="eastAsia" w:ascii="仿宋" w:hAnsi="仿宋" w:eastAsia="仿宋" w:cs="仿宋"/>
          <w:b/>
          <w:color w:val="auto"/>
          <w:sz w:val="28"/>
          <w:szCs w:val="28"/>
          <w:highlight w:val="none"/>
          <w:lang w:bidi="ar"/>
        </w:rPr>
        <w:fldChar w:fldCharType="end"/>
      </w:r>
    </w:p>
    <w:p w14:paraId="02FCF3A1">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甲乙双方任何一方由于</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不可抗力</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原因不能履行合同时，应及时向对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方通</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违约责任</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3FA697ED">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八</w:t>
      </w:r>
      <w:r>
        <w:rPr>
          <w:rFonts w:hint="eastAsia" w:ascii="仿宋" w:hAnsi="仿宋" w:eastAsia="仿宋" w:cs="仿宋"/>
          <w:b/>
          <w:color w:val="auto"/>
          <w:sz w:val="28"/>
          <w:szCs w:val="28"/>
          <w:highlight w:val="none"/>
          <w:lang w:bidi="ar"/>
        </w:rPr>
        <w:t>条  争议解决</w:t>
      </w:r>
    </w:p>
    <w:p w14:paraId="78CB63EC">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双方本着友好合作的态度,对合同履行过程中发生的纠纷应及时协商解决，协商不成的，向甲方所在地有管辖权的人民法院诉讼解决。</w:t>
      </w:r>
    </w:p>
    <w:p w14:paraId="1DEB84E8">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九</w:t>
      </w:r>
      <w:r>
        <w:rPr>
          <w:rFonts w:hint="eastAsia" w:ascii="仿宋" w:hAnsi="仿宋" w:eastAsia="仿宋" w:cs="仿宋"/>
          <w:b/>
          <w:color w:val="auto"/>
          <w:sz w:val="28"/>
          <w:szCs w:val="28"/>
          <w:highlight w:val="none"/>
          <w:lang w:bidi="ar"/>
        </w:rPr>
        <w:t>条  监督和管理</w:t>
      </w:r>
    </w:p>
    <w:p w14:paraId="6DCB4231">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050536D4">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2、甲乙双方均应自觉配合有关监督管理部门对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合同履行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情况的监督检查，如实反映情况，提供有关资料</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否则，将对有关单位、当事人按照有关规定予以处罚。</w:t>
      </w:r>
    </w:p>
    <w:p w14:paraId="29CA565E">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十</w:t>
      </w:r>
      <w:r>
        <w:rPr>
          <w:rFonts w:hint="eastAsia" w:ascii="仿宋" w:hAnsi="仿宋" w:eastAsia="仿宋" w:cs="仿宋"/>
          <w:b/>
          <w:color w:val="auto"/>
          <w:sz w:val="28"/>
          <w:szCs w:val="28"/>
          <w:highlight w:val="none"/>
          <w:lang w:bidi="ar"/>
        </w:rPr>
        <w:t>条</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无效合同</w:t>
      </w:r>
      <w:r>
        <w:rPr>
          <w:rFonts w:hint="eastAsia" w:ascii="仿宋" w:hAnsi="仿宋" w:eastAsia="仿宋" w:cs="仿宋"/>
          <w:b/>
          <w:color w:val="auto"/>
          <w:sz w:val="28"/>
          <w:szCs w:val="28"/>
          <w:highlight w:val="none"/>
          <w:lang w:bidi="ar"/>
        </w:rPr>
        <w:fldChar w:fldCharType="end"/>
      </w:r>
    </w:p>
    <w:p w14:paraId="26D4B2FA">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color w:val="auto"/>
          <w:highlight w:val="none"/>
        </w:rPr>
      </w:pPr>
      <w:r>
        <w:rPr>
          <w:rFonts w:hint="eastAsia" w:ascii="仿宋" w:hAnsi="仿宋" w:eastAsia="仿宋" w:cs="仿宋"/>
          <w:bCs/>
          <w:color w:val="auto"/>
          <w:sz w:val="28"/>
          <w:szCs w:val="28"/>
          <w:highlight w:val="none"/>
          <w:lang w:bidi="ar"/>
        </w:rPr>
        <w:t>甲乙双方如因违反政府采购法及相关法律法规的规定，被宣告</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合同无效</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的，一切责任概由过错方自行承担。</w:t>
      </w:r>
    </w:p>
    <w:p w14:paraId="385F36DF">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十一</w:t>
      </w:r>
      <w:r>
        <w:rPr>
          <w:rFonts w:hint="eastAsia" w:ascii="仿宋" w:hAnsi="仿宋" w:eastAsia="仿宋" w:cs="仿宋"/>
          <w:b/>
          <w:color w:val="auto"/>
          <w:sz w:val="28"/>
          <w:szCs w:val="28"/>
          <w:highlight w:val="none"/>
          <w:lang w:bidi="ar"/>
        </w:rPr>
        <w:t>条</w:t>
      </w:r>
      <w:r>
        <w:rPr>
          <w:rFonts w:hint="eastAsia" w:ascii="仿宋" w:hAnsi="仿宋" w:eastAsia="仿宋" w:cs="仿宋"/>
          <w:b/>
          <w:sz w:val="28"/>
          <w:szCs w:val="28"/>
          <w:highlight w:val="none"/>
          <w:lang w:bidi="ar"/>
        </w:rPr>
        <w:t>附则</w:t>
      </w:r>
    </w:p>
    <w:p w14:paraId="2727EDBE">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u w:val="single"/>
          <w:lang w:val="en-US" w:eastAsia="zh-CN" w:bidi="ar"/>
        </w:rPr>
        <w:t xml:space="preserve">                 </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u w:val="single"/>
          <w:lang w:val="en-US" w:eastAsia="zh-CN" w:bidi="ar"/>
        </w:rPr>
        <w:t xml:space="preserve">             </w:t>
      </w:r>
      <w:r>
        <w:rPr>
          <w:rFonts w:hint="eastAsia" w:ascii="仿宋" w:hAnsi="仿宋" w:eastAsia="仿宋" w:cs="仿宋"/>
          <w:bCs/>
          <w:sz w:val="28"/>
          <w:szCs w:val="28"/>
          <w:highlight w:val="none"/>
          <w:lang w:bidi="ar"/>
        </w:rPr>
        <w:t>）的</w:t>
      </w:r>
      <w:r>
        <w:rPr>
          <w:rFonts w:hint="eastAsia" w:ascii="仿宋" w:hAnsi="仿宋" w:eastAsia="仿宋" w:cs="仿宋"/>
          <w:bCs/>
          <w:sz w:val="28"/>
          <w:szCs w:val="28"/>
          <w:lang w:eastAsia="zh-CN" w:bidi="ar"/>
        </w:rPr>
        <w:t>招标文件</w:t>
      </w:r>
      <w:r>
        <w:rPr>
          <w:rFonts w:hint="eastAsia" w:ascii="仿宋" w:hAnsi="仿宋" w:eastAsia="仿宋" w:cs="仿宋"/>
          <w:bCs/>
          <w:sz w:val="28"/>
          <w:szCs w:val="28"/>
          <w:highlight w:val="none"/>
          <w:lang w:bidi="ar"/>
        </w:rPr>
        <w:t>、成交通知书、乙方</w:t>
      </w:r>
      <w:r>
        <w:rPr>
          <w:rFonts w:hint="eastAsia" w:ascii="仿宋" w:hAnsi="仿宋" w:eastAsia="仿宋" w:cs="仿宋"/>
          <w:bCs/>
          <w:sz w:val="28"/>
          <w:szCs w:val="28"/>
          <w:highlight w:val="none"/>
          <w:lang w:eastAsia="zh-CN" w:bidi="ar"/>
        </w:rPr>
        <w:t>投标</w:t>
      </w:r>
      <w:r>
        <w:rPr>
          <w:rFonts w:hint="eastAsia" w:ascii="仿宋" w:hAnsi="仿宋" w:eastAsia="仿宋" w:cs="仿宋"/>
          <w:bCs/>
          <w:sz w:val="28"/>
          <w:szCs w:val="28"/>
          <w:highlight w:val="none"/>
          <w:lang w:bidi="ar"/>
        </w:rPr>
        <w:t>文件及澄清说明文件都是本合同的组成部分，甲、乙双方必须全面遵守，如有违反，应承担违约责任。</w:t>
      </w:r>
    </w:p>
    <w:p w14:paraId="3BD12EC8">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2、本合同一式</w:t>
      </w:r>
      <w:r>
        <w:rPr>
          <w:rFonts w:hint="eastAsia" w:ascii="仿宋" w:hAnsi="仿宋" w:eastAsia="仿宋" w:cs="仿宋"/>
          <w:bCs/>
          <w:sz w:val="28"/>
          <w:szCs w:val="28"/>
          <w:highlight w:val="none"/>
          <w:lang w:eastAsia="zh-CN" w:bidi="ar"/>
        </w:rPr>
        <w:t>六</w:t>
      </w:r>
      <w:r>
        <w:rPr>
          <w:rFonts w:hint="eastAsia" w:ascii="仿宋" w:hAnsi="仿宋" w:eastAsia="仿宋" w:cs="仿宋"/>
          <w:bCs/>
          <w:sz w:val="28"/>
          <w:szCs w:val="28"/>
          <w:highlight w:val="none"/>
          <w:lang w:bidi="ar"/>
        </w:rPr>
        <w:t>份,甲乙双方各执</w:t>
      </w:r>
      <w:r>
        <w:rPr>
          <w:rFonts w:hint="eastAsia" w:ascii="仿宋" w:hAnsi="仿宋" w:eastAsia="仿宋" w:cs="仿宋"/>
          <w:bCs/>
          <w:sz w:val="28"/>
          <w:szCs w:val="28"/>
          <w:highlight w:val="none"/>
          <w:lang w:eastAsia="zh-CN" w:bidi="ar"/>
        </w:rPr>
        <w:t>两</w:t>
      </w:r>
      <w:r>
        <w:rPr>
          <w:rFonts w:hint="eastAsia" w:ascii="仿宋" w:hAnsi="仿宋" w:eastAsia="仿宋" w:cs="仿宋"/>
          <w:bCs/>
          <w:sz w:val="28"/>
          <w:szCs w:val="28"/>
          <w:highlight w:val="none"/>
          <w:lang w:bidi="ar"/>
        </w:rPr>
        <w:t>份</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政府采购代理机构两份。</w:t>
      </w:r>
    </w:p>
    <w:p w14:paraId="034687B3">
      <w:pPr>
        <w:keepNext w:val="0"/>
        <w:keepLines w:val="0"/>
        <w:pageBreakBefore w:val="0"/>
        <w:widowControl/>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19AB89FA">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（包含但不限于供货</w:t>
      </w:r>
      <w:r>
        <w:rPr>
          <w:rFonts w:hint="eastAsia" w:ascii="仿宋" w:hAnsi="仿宋" w:eastAsia="仿宋" w:cs="仿宋"/>
          <w:sz w:val="28"/>
          <w:szCs w:val="28"/>
          <w:highlight w:val="none"/>
          <w:lang w:eastAsia="zh-CN"/>
        </w:rPr>
        <w:t>服务</w:t>
      </w:r>
      <w:r>
        <w:rPr>
          <w:rFonts w:hint="eastAsia" w:ascii="仿宋" w:hAnsi="仿宋" w:eastAsia="仿宋" w:cs="仿宋"/>
          <w:kern w:val="0"/>
          <w:sz w:val="28"/>
          <w:szCs w:val="28"/>
          <w:highlight w:val="none"/>
        </w:rPr>
        <w:t>清单</w:t>
      </w:r>
      <w:r>
        <w:rPr>
          <w:rFonts w:hint="eastAsia" w:ascii="仿宋" w:hAnsi="仿宋" w:eastAsia="仿宋" w:cs="仿宋"/>
          <w:kern w:val="0"/>
          <w:sz w:val="28"/>
          <w:szCs w:val="28"/>
          <w:highlight w:val="none"/>
          <w:lang w:eastAsia="zh-CN"/>
        </w:rPr>
        <w:t>、</w:t>
      </w:r>
      <w:r>
        <w:rPr>
          <w:rFonts w:hint="eastAsia" w:ascii="仿宋" w:hAnsi="仿宋" w:eastAsia="仿宋" w:cs="仿宋"/>
          <w:kern w:val="0"/>
          <w:sz w:val="28"/>
          <w:szCs w:val="28"/>
          <w:highlight w:val="none"/>
          <w:lang w:val="en-US" w:eastAsia="zh-CN"/>
        </w:rPr>
        <w:t>分项报价表</w:t>
      </w:r>
      <w:r>
        <w:rPr>
          <w:rFonts w:hint="eastAsia" w:ascii="仿宋" w:hAnsi="仿宋" w:eastAsia="仿宋" w:cs="仿宋"/>
          <w:kern w:val="0"/>
          <w:sz w:val="28"/>
          <w:szCs w:val="28"/>
          <w:highlight w:val="none"/>
          <w:lang w:eastAsia="zh-CN"/>
        </w:rPr>
        <w:t>和</w:t>
      </w:r>
      <w:r>
        <w:rPr>
          <w:rFonts w:hint="eastAsia" w:ascii="仿宋" w:hAnsi="仿宋" w:eastAsia="仿宋" w:cs="仿宋"/>
          <w:kern w:val="0"/>
          <w:sz w:val="28"/>
          <w:szCs w:val="28"/>
          <w:highlight w:val="none"/>
        </w:rPr>
        <w:t>货物详细技术参数</w:t>
      </w:r>
      <w:r>
        <w:rPr>
          <w:rFonts w:hint="eastAsia" w:ascii="仿宋" w:hAnsi="仿宋" w:eastAsia="仿宋" w:cs="仿宋"/>
          <w:sz w:val="28"/>
          <w:szCs w:val="28"/>
          <w:highlight w:val="none"/>
        </w:rPr>
        <w:t>）</w:t>
      </w:r>
    </w:p>
    <w:p w14:paraId="3B905C25">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采购人(甲方)：</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供应商(乙方)：</w:t>
      </w:r>
    </w:p>
    <w:p w14:paraId="344560CC">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199BCC71">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7D590A85">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547F24D8">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账    号</w:t>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eastAsia="zh-CN" w:bidi="ar"/>
        </w:rPr>
        <w:t>账    号</w:t>
      </w:r>
      <w:r>
        <w:rPr>
          <w:rFonts w:hint="eastAsia" w:ascii="仿宋" w:hAnsi="仿宋" w:eastAsia="仿宋" w:cs="仿宋"/>
          <w:bCs/>
          <w:sz w:val="28"/>
          <w:szCs w:val="28"/>
          <w:highlight w:val="none"/>
          <w:lang w:bidi="ar"/>
        </w:rPr>
        <w:t>：</w:t>
      </w:r>
    </w:p>
    <w:p w14:paraId="4BAC74C2">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电    话：</w:t>
      </w:r>
    </w:p>
    <w:p w14:paraId="3DD2269E">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地    址：</w:t>
      </w:r>
    </w:p>
    <w:p w14:paraId="0C54CE76">
      <w:pPr>
        <w:keepNext w:val="0"/>
        <w:keepLines w:val="0"/>
        <w:pageBreakBefore w:val="0"/>
        <w:widowControl/>
        <w:numPr>
          <w:ilvl w:val="0"/>
          <w:numId w:val="0"/>
        </w:numPr>
        <w:kinsoku/>
        <w:wordWrap/>
        <w:overflowPunct/>
        <w:topLinePunct w:val="0"/>
        <w:autoSpaceDE/>
        <w:autoSpaceDN/>
        <w:bidi w:val="0"/>
        <w:adjustRightInd/>
        <w:spacing w:line="480" w:lineRule="exact"/>
        <w:ind w:right="0" w:rightChars="0" w:firstLine="560" w:firstLineChars="200"/>
        <w:jc w:val="left"/>
        <w:textAlignment w:val="auto"/>
        <w:rPr>
          <w:rFonts w:hint="eastAsia" w:ascii="仿宋" w:hAnsi="仿宋" w:eastAsia="仿宋" w:cs="仿宋"/>
          <w:b/>
          <w:color w:val="auto"/>
          <w:sz w:val="28"/>
          <w:szCs w:val="28"/>
          <w:highlight w:val="none"/>
          <w:lang w:eastAsia="zh-CN" w:bidi="ar"/>
        </w:rPr>
      </w:pPr>
      <w:r>
        <w:rPr>
          <w:rFonts w:hint="eastAsia" w:ascii="仿宋" w:hAnsi="仿宋" w:eastAsia="仿宋" w:cs="仿宋"/>
          <w:bCs/>
          <w:sz w:val="28"/>
          <w:szCs w:val="28"/>
          <w:highlight w:val="none"/>
          <w:lang w:bidi="ar"/>
        </w:rPr>
        <w:t>时    间：  年月日    时    间： 年月日</w:t>
      </w:r>
    </w:p>
    <w:p w14:paraId="42A28B26"/>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5B17FA"/>
    <w:rsid w:val="1CB82409"/>
    <w:rsid w:val="1D9D6D1F"/>
    <w:rsid w:val="4B4B7D18"/>
    <w:rsid w:val="4F492471"/>
    <w:rsid w:val="548D46D7"/>
    <w:rsid w:val="7B5B1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rPr>
      <w:rFonts w:hint="eastAsia" w:ascii="宋体" w:hAnsi="宋体" w:eastAsia="仿宋" w:cs="宋体"/>
      <w:kern w:val="0"/>
      <w:sz w:val="24"/>
      <w:szCs w:val="21"/>
    </w:rPr>
  </w:style>
  <w:style w:type="paragraph" w:styleId="3">
    <w:name w:val="Block Text"/>
    <w:basedOn w:val="1"/>
    <w:unhideWhenUsed/>
    <w:qFormat/>
    <w:uiPriority w:val="99"/>
    <w:pPr>
      <w:ind w:left="1440" w:leftChars="700" w:right="700" w:rightChars="700"/>
    </w:pPr>
  </w:style>
  <w:style w:type="paragraph" w:styleId="4">
    <w:name w:val="footer"/>
    <w:basedOn w:val="1"/>
    <w:next w:val="1"/>
    <w:qFormat/>
    <w:uiPriority w:val="0"/>
    <w:pPr>
      <w:tabs>
        <w:tab w:val="center" w:pos="4153"/>
        <w:tab w:val="right" w:pos="8306"/>
      </w:tabs>
      <w:snapToGrid w:val="0"/>
      <w:jc w:val="left"/>
    </w:pPr>
    <w:rPr>
      <w:sz w:val="18"/>
    </w:rPr>
  </w:style>
  <w:style w:type="paragraph" w:styleId="5">
    <w:name w:val="Body Text 2"/>
    <w:basedOn w:val="1"/>
    <w:qFormat/>
    <w:uiPriority w:val="0"/>
    <w:pPr>
      <w:adjustRightInd w:val="0"/>
      <w:snapToGrid w:val="0"/>
      <w:spacing w:line="480" w:lineRule="atLeast"/>
    </w:pPr>
    <w:rPr>
      <w:rFonts w:ascii="宋体" w:hAnsi="宋体"/>
      <w:sz w:val="28"/>
    </w:rPr>
  </w:style>
  <w:style w:type="paragraph" w:styleId="6">
    <w:name w:val="Normal (Web)"/>
    <w:basedOn w:val="1"/>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1"/>
      <w:szCs w:val="21"/>
      <w:lang w:val="en-US" w:eastAsia="zh-CN" w:bidi="ar"/>
    </w:rPr>
  </w:style>
  <w:style w:type="character" w:styleId="9">
    <w:name w:val="Hyperlink"/>
    <w:basedOn w:val="8"/>
    <w:unhideWhenUsed/>
    <w:qFormat/>
    <w:uiPriority w:val="99"/>
    <w:rPr>
      <w:rFonts w:hint="eastAsia" w:ascii="宋体" w:hAnsi="宋体" w:eastAsia="宋体" w:cs="宋体"/>
      <w:color w:val="000000"/>
      <w:sz w:val="14"/>
      <w:szCs w:val="14"/>
      <w:u w:val="none"/>
    </w:rPr>
  </w:style>
  <w:style w:type="paragraph" w:customStyle="1" w:styleId="10">
    <w:name w:val="普通正文"/>
    <w:basedOn w:val="1"/>
    <w:autoRedefine/>
    <w:qFormat/>
    <w:uiPriority w:val="0"/>
    <w:pPr>
      <w:adjustRightInd w:val="0"/>
      <w:spacing w:before="120" w:after="120" w:line="360" w:lineRule="auto"/>
      <w:ind w:firstLine="480"/>
      <w:jc w:val="left"/>
    </w:pPr>
    <w:rPr>
      <w:rFonts w:ascii="Arial" w:hAnsi="Arial"/>
      <w:kern w:val="0"/>
      <w:sz w:val="28"/>
      <w:szCs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2096</Words>
  <Characters>2112</Characters>
  <Lines>0</Lines>
  <Paragraphs>0</Paragraphs>
  <TotalTime>2</TotalTime>
  <ScaleCrop>false</ScaleCrop>
  <LinksUpToDate>false</LinksUpToDate>
  <CharactersWithSpaces>2487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2025-07-08T03:32:00Z</dcterms:created>
  <dc:creator>嗯，就这</dc:creator>
  <cp:lastModifiedBy>嗯，就这</cp:lastModifiedBy>
  <dcterms:modified xsi:type="dcterms:W3CDTF">2025-07-23T08:56:11Z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7631D7745A5E4899B578C933225339D2_11</vt:lpwstr>
  </property>
  <property fmtid="{D5CDD505-2E9C-101B-9397-08002B2CF9AE}" pid="4" name="KSOTemplateDocerSaveRecord">
    <vt:lpwstr>eyJoZGlkIjoiNzhjZDY0NTAwZjI5OTBmY2Q1MWRhNmFmMGU3YTczM2QiLCJ1c2VySWQiOiI1MjE2NTc3MzAifQ==</vt:lpwstr>
  </property>
</Properties>
</file>