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F26CC">
      <w:pPr>
        <w:pStyle w:val="3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val="en-US" w:eastAsia="zh-CN" w:bidi="ar-SA"/>
        </w:rPr>
        <w:t>无“无效响应”情况声明</w:t>
      </w:r>
    </w:p>
    <w:p w14:paraId="18266BFC">
      <w:pPr>
        <w:rPr>
          <w:rFonts w:hint="eastAsia"/>
          <w:lang w:val="en-US" w:eastAsia="zh-CN"/>
        </w:rPr>
      </w:pPr>
    </w:p>
    <w:p w14:paraId="52E72876"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 w:cstheme="minorBidi"/>
          <w:b w:val="0"/>
          <w:kern w:val="2"/>
          <w:sz w:val="32"/>
          <w:szCs w:val="32"/>
          <w:lang w:val="en-US" w:eastAsia="zh-CN" w:bidi="ar-SA"/>
        </w:rPr>
        <w:t>渭南市政府采购中心：</w:t>
      </w:r>
    </w:p>
    <w:p w14:paraId="56AD9E86">
      <w:pPr>
        <w:pStyle w:val="3"/>
        <w:ind w:left="0" w:leftChars="0" w:firstLine="640" w:firstLineChars="200"/>
        <w:jc w:val="left"/>
        <w:rPr>
          <w:rFonts w:hint="eastAsia" w:asciiTheme="minorHAnsi" w:hAnsiTheme="minorHAnsi" w:eastAsiaTheme="minorEastAsia" w:cstheme="minorBidi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32"/>
          <w:szCs w:val="32"/>
          <w:lang w:val="en-US" w:eastAsia="zh-CN" w:bidi="ar-SA"/>
        </w:rPr>
        <w:t>我单位完全理解并接受法律法规和招标文件对供应商的各项须知、规约要求和责任义务，没有出现法律法规或招标文件明确规定的其他被视为“无效响应”的情形。</w:t>
      </w:r>
    </w:p>
    <w:p w14:paraId="5BAD81D3">
      <w:pPr>
        <w:pStyle w:val="3"/>
        <w:jc w:val="center"/>
        <w:rPr>
          <w:rFonts w:hint="eastAsia" w:asciiTheme="minorHAnsi" w:hAnsiTheme="minorHAnsi" w:eastAsiaTheme="minorEastAsia" w:cstheme="minorBidi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kern w:val="2"/>
          <w:sz w:val="32"/>
          <w:szCs w:val="32"/>
          <w:lang w:val="en-US" w:eastAsia="zh-CN" w:bidi="ar-SA"/>
        </w:rPr>
        <w:t xml:space="preserve">                                       供应商名称</w:t>
      </w:r>
    </w:p>
    <w:p w14:paraId="32D9ABA6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            年月日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4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iZDYwNTcyMGFiNTNiODJmYTRlNWFmOWQyMWY2Y2IifQ=="/>
  </w:docVars>
  <w:rsids>
    <w:rsidRoot w:val="59C37C45"/>
    <w:rsid w:val="00235F2E"/>
    <w:rsid w:val="00875087"/>
    <w:rsid w:val="00C64D2F"/>
    <w:rsid w:val="00DA368C"/>
    <w:rsid w:val="03EB628F"/>
    <w:rsid w:val="05FA58F6"/>
    <w:rsid w:val="0EFA27E4"/>
    <w:rsid w:val="2FB06792"/>
    <w:rsid w:val="3BDA1CC3"/>
    <w:rsid w:val="3BF06000"/>
    <w:rsid w:val="3DFF65C4"/>
    <w:rsid w:val="5486764C"/>
    <w:rsid w:val="58D44253"/>
    <w:rsid w:val="59C37C45"/>
    <w:rsid w:val="5B386371"/>
    <w:rsid w:val="5DAD5C44"/>
    <w:rsid w:val="637E18D7"/>
    <w:rsid w:val="6A0D2FC1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4"/>
    <w:qFormat/>
    <w:uiPriority w:val="0"/>
    <w:pPr>
      <w:keepNext/>
      <w:keepLines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3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line="500" w:lineRule="exact"/>
      <w:outlineLvl w:val="3"/>
    </w:pPr>
    <w:rPr>
      <w:rFonts w:ascii="Times New Roman" w:hAnsi="Times New Roman"/>
      <w:b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3">
    <w:name w:val="标题 2 Char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4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customStyle="1" w:styleId="15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  <w:style w:type="character" w:customStyle="1" w:styleId="16">
    <w:name w:val="页眉 Char"/>
    <w:basedOn w:val="12"/>
    <w:link w:val="10"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12"/>
    <w:link w:val="9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101</Words>
  <Characters>101</Characters>
  <Lines>1</Lines>
  <Paragraphs>1</Paragraphs>
  <TotalTime>2</TotalTime>
  <ScaleCrop>false</ScaleCrop>
  <LinksUpToDate>false</LinksUpToDate>
  <CharactersWithSpaces>190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2024-01-04T07:46:00Z</dcterms:created>
  <dc:creator>一颗糖豆</dc:creator>
  <cp:lastModifiedBy>言小草</cp:lastModifiedBy>
  <dcterms:modified xsi:type="dcterms:W3CDTF">2025-08-06T07:57:52Z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F933A8B931A845B0B88C1DCDB2B8C754_13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