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15984">
      <w:pPr>
        <w:pStyle w:val="6"/>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14:paraId="3293932C">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14:paraId="0ED0DA3C">
      <w:pPr>
        <w:spacing w:line="360" w:lineRule="auto"/>
        <w:ind w:firstLine="482" w:firstLineChars="200"/>
        <w:jc w:val="left"/>
        <w:rPr>
          <w:rFonts w:hint="eastAsia" w:ascii="仿宋" w:hAnsi="仿宋" w:eastAsia="仿宋" w:cs="仿宋"/>
          <w:b/>
          <w:sz w:val="24"/>
          <w:szCs w:val="24"/>
          <w:lang w:eastAsia="zh-CN"/>
        </w:rPr>
      </w:pPr>
      <w:r>
        <w:rPr>
          <w:rFonts w:hint="eastAsia" w:ascii="仿宋" w:hAnsi="仿宋" w:eastAsia="仿宋" w:cs="仿宋"/>
          <w:b/>
          <w:sz w:val="24"/>
          <w:szCs w:val="24"/>
        </w:rPr>
        <w:t>采购人（甲方）：</w:t>
      </w:r>
      <w:r>
        <w:rPr>
          <w:rFonts w:hint="eastAsia" w:ascii="仿宋" w:hAnsi="仿宋" w:eastAsia="仿宋" w:cs="仿宋"/>
          <w:b/>
          <w:sz w:val="24"/>
          <w:szCs w:val="24"/>
          <w:lang w:val="en-US" w:eastAsia="zh-CN"/>
        </w:rPr>
        <w:t xml:space="preserve"> </w:t>
      </w:r>
    </w:p>
    <w:p w14:paraId="4C40C831">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供应商（乙方）：</w:t>
      </w:r>
    </w:p>
    <w:p w14:paraId="4D1CAA7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根据《中华人民共和国民法典》、《中华人民共和国政府采购法》与项目行业有关的法律法规，以及本项目相关采购要求的规定，合同双方就乙方向采购方提供</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服务事宜，经协商达成一致，确立本合同。</w:t>
      </w:r>
    </w:p>
    <w:p w14:paraId="26ADFB6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第一条 合同标的及付款方式</w:t>
      </w:r>
    </w:p>
    <w:p w14:paraId="77088BB4">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1、合同标的及标的物</w:t>
      </w:r>
    </w:p>
    <w:p w14:paraId="745ABD3A">
      <w:pPr>
        <w:spacing w:line="500" w:lineRule="exact"/>
        <w:ind w:firstLine="480" w:firstLineChars="200"/>
        <w:rPr>
          <w:rFonts w:hint="default" w:ascii="仿宋" w:hAnsi="仿宋" w:eastAsia="仿宋" w:cs="仿宋"/>
          <w:sz w:val="24"/>
          <w:szCs w:val="24"/>
          <w:lang w:val="en-US"/>
        </w:rPr>
      </w:pPr>
      <w:r>
        <w:rPr>
          <w:rFonts w:hint="eastAsia" w:ascii="仿宋" w:hAnsi="仿宋" w:eastAsia="仿宋" w:cs="仿宋"/>
          <w:sz w:val="24"/>
          <w:szCs w:val="24"/>
          <w:lang w:eastAsia="zh-CN"/>
        </w:rPr>
        <w:t>渭南市 “十五五” 绿色低碳可持续发展思路研究报告编制项目</w:t>
      </w:r>
    </w:p>
    <w:p w14:paraId="0108FE4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2、费用标准</w:t>
      </w:r>
    </w:p>
    <w:p w14:paraId="206AC93F">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元整 ，（人民币小写 </w:t>
      </w:r>
      <w:r>
        <w:rPr>
          <w:rFonts w:hint="eastAsia" w:ascii="仿宋" w:hAnsi="仿宋" w:eastAsia="仿宋" w:cs="仿宋"/>
          <w:sz w:val="24"/>
          <w:szCs w:val="24"/>
          <w:u w:val="single"/>
        </w:rPr>
        <w:t xml:space="preserve">   </w:t>
      </w:r>
      <w:r>
        <w:rPr>
          <w:rFonts w:hint="eastAsia" w:ascii="仿宋" w:hAnsi="仿宋" w:eastAsia="仿宋" w:cs="仿宋"/>
          <w:sz w:val="24"/>
          <w:szCs w:val="24"/>
        </w:rPr>
        <w:t>元整 ）。该费用为含税价，包含</w:t>
      </w:r>
      <w:r>
        <w:rPr>
          <w:rFonts w:hint="eastAsia" w:ascii="仿宋" w:hAnsi="仿宋" w:eastAsia="仿宋" w:cs="仿宋"/>
          <w:sz w:val="24"/>
          <w:szCs w:val="24"/>
          <w:lang w:val="en-US" w:eastAsia="zh-CN"/>
        </w:rPr>
        <w:t>服务</w:t>
      </w:r>
      <w:r>
        <w:rPr>
          <w:rFonts w:hint="eastAsia" w:ascii="仿宋" w:hAnsi="仿宋" w:eastAsia="仿宋" w:cs="仿宋"/>
          <w:sz w:val="24"/>
          <w:szCs w:val="24"/>
        </w:rPr>
        <w:t>费、实施费、管</w:t>
      </w:r>
      <w:r>
        <w:rPr>
          <w:rFonts w:hint="eastAsia" w:ascii="仿宋" w:hAnsi="仿宋" w:eastAsia="仿宋" w:cs="仿宋"/>
          <w:sz w:val="24"/>
          <w:szCs w:val="24"/>
          <w:highlight w:val="none"/>
        </w:rPr>
        <w:t>理费、人工费、保险费、税费等乙方完成本合同全部义务的所有费用。</w:t>
      </w:r>
    </w:p>
    <w:p w14:paraId="71010371">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3、结</w:t>
      </w:r>
      <w:r>
        <w:rPr>
          <w:rFonts w:hint="eastAsia" w:ascii="仿宋" w:hAnsi="仿宋" w:eastAsia="仿宋" w:cs="仿宋"/>
          <w:color w:val="auto"/>
          <w:sz w:val="24"/>
          <w:szCs w:val="24"/>
          <w:highlight w:val="none"/>
        </w:rPr>
        <w:t>算方式</w:t>
      </w:r>
    </w:p>
    <w:p w14:paraId="2B66B5B2">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（1）付款比例：本项目合同签订后7个工作日内支付合同总价款的50%，项目验收合格后支付合同总价款剩余的50%.</w:t>
      </w:r>
    </w:p>
    <w:p w14:paraId="180C3064">
      <w:pPr>
        <w:numPr>
          <w:ilvl w:val="0"/>
          <w:numId w:val="1"/>
        </w:num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乙方收款账户信息</w:t>
      </w:r>
    </w:p>
    <w:p w14:paraId="46A7136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户 名：</w:t>
      </w:r>
    </w:p>
    <w:p w14:paraId="2F1EA82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14:paraId="73670EB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 号： </w:t>
      </w:r>
    </w:p>
    <w:p w14:paraId="2CE0AB3D">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甲方开票信息</w:t>
      </w:r>
    </w:p>
    <w:p w14:paraId="37FC5E06">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val="en-US" w:eastAsia="zh-CN"/>
        </w:rPr>
        <w:t xml:space="preserve"> </w:t>
      </w:r>
    </w:p>
    <w:p w14:paraId="277AEE7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税  号：</w:t>
      </w:r>
    </w:p>
    <w:p w14:paraId="22988F8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14:paraId="7AA7E72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  号：</w:t>
      </w:r>
    </w:p>
    <w:p w14:paraId="5086A91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  址：</w:t>
      </w:r>
    </w:p>
    <w:p w14:paraId="07A9CFA7">
      <w:pPr>
        <w:spacing w:line="500" w:lineRule="exact"/>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第二条 服务期限：</w:t>
      </w:r>
      <w:r>
        <w:rPr>
          <w:rFonts w:hint="eastAsia" w:ascii="仿宋" w:hAnsi="仿宋" w:eastAsia="仿宋" w:cs="仿宋"/>
          <w:sz w:val="24"/>
          <w:szCs w:val="24"/>
          <w:lang w:val="en-US" w:eastAsia="zh-CN"/>
        </w:rPr>
        <w:t>合同签订后120天内完成。</w:t>
      </w:r>
      <w:bookmarkStart w:id="0" w:name="_GoBack"/>
      <w:bookmarkEnd w:id="0"/>
    </w:p>
    <w:p w14:paraId="379AED6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第三条 服务内容及标准</w:t>
      </w:r>
    </w:p>
    <w:p w14:paraId="1031D6C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具体内容以</w:t>
      </w:r>
      <w:r>
        <w:rPr>
          <w:rFonts w:hint="eastAsia" w:ascii="仿宋" w:hAnsi="仿宋" w:eastAsia="仿宋" w:cs="仿宋"/>
          <w:sz w:val="24"/>
          <w:szCs w:val="24"/>
          <w:lang w:eastAsia="zh-CN"/>
        </w:rPr>
        <w:t>磋商文件</w:t>
      </w:r>
      <w:r>
        <w:rPr>
          <w:rFonts w:hint="eastAsia" w:ascii="仿宋" w:hAnsi="仿宋" w:eastAsia="仿宋" w:cs="仿宋"/>
          <w:sz w:val="24"/>
          <w:szCs w:val="24"/>
        </w:rPr>
        <w:t>以及</w:t>
      </w:r>
      <w:r>
        <w:rPr>
          <w:rFonts w:hint="eastAsia" w:ascii="仿宋" w:hAnsi="仿宋" w:eastAsia="仿宋" w:cs="仿宋"/>
          <w:sz w:val="24"/>
          <w:szCs w:val="24"/>
          <w:lang w:eastAsia="zh-CN"/>
        </w:rPr>
        <w:t>成交供应商</w:t>
      </w:r>
      <w:r>
        <w:rPr>
          <w:rFonts w:hint="eastAsia" w:ascii="仿宋" w:hAnsi="仿宋" w:eastAsia="仿宋" w:cs="仿宋"/>
          <w:sz w:val="24"/>
          <w:szCs w:val="24"/>
        </w:rPr>
        <w:t>“</w:t>
      </w:r>
      <w:r>
        <w:rPr>
          <w:rFonts w:hint="eastAsia" w:ascii="仿宋" w:hAnsi="仿宋" w:eastAsia="仿宋" w:cs="仿宋"/>
          <w:sz w:val="24"/>
          <w:szCs w:val="24"/>
          <w:lang w:eastAsia="zh-CN"/>
        </w:rPr>
        <w:t>响应文件</w:t>
      </w:r>
      <w:r>
        <w:rPr>
          <w:rFonts w:hint="eastAsia" w:ascii="仿宋" w:hAnsi="仿宋" w:eastAsia="仿宋" w:cs="仿宋"/>
          <w:sz w:val="24"/>
          <w:szCs w:val="24"/>
        </w:rPr>
        <w:t>”为准。</w:t>
      </w:r>
    </w:p>
    <w:p w14:paraId="45568BB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第四条 双方权利及义务</w:t>
      </w:r>
    </w:p>
    <w:p w14:paraId="793FFE9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1、甲乙双方必须遵守本合同并执行合同中的各项规定，保证本合同的正常履行。</w:t>
      </w:r>
    </w:p>
    <w:p w14:paraId="5ED1871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2、甲方有权根据本合同所约定的内容及标准，对乙方提供的服务进度和服务质量进行检查，如乙方提供的服务质量不符合本合同的约定，甲方有权要求乙方在指定时间内作出补充或修正。</w:t>
      </w:r>
    </w:p>
    <w:p w14:paraId="0365159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、甲方有权对乙方的服务成果、服务实施等提出要求或修改建议，乙方应按甲方要求或修改建议进行完善或修改。</w:t>
      </w:r>
    </w:p>
    <w:p w14:paraId="13FE008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、乙方确保本项目涉及统计内容等均不侵犯任何第三方权利，否则应当承担侵权责任，如因此对甲方造成损失的，还应赔偿甲方损失。</w:t>
      </w:r>
    </w:p>
    <w:p w14:paraId="2F08158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、本项目的相关资料（包括履约过程中获取的相关资料）在未经甲方书面同意的情况下不得用作其他地方。</w:t>
      </w:r>
    </w:p>
    <w:p w14:paraId="03181BD4">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五</w:t>
      </w:r>
      <w:r>
        <w:rPr>
          <w:rFonts w:hint="eastAsia" w:ascii="仿宋" w:hAnsi="仿宋" w:eastAsia="仿宋" w:cs="仿宋"/>
          <w:sz w:val="24"/>
          <w:szCs w:val="24"/>
        </w:rPr>
        <w:t>条 验收交付标准和方法</w:t>
      </w:r>
    </w:p>
    <w:p w14:paraId="002DDC4D">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进行系统验收，由此产生的相关费用由乙方承担）。验收合格后，填写验收单作为对服务的最终认可。</w:t>
      </w:r>
    </w:p>
    <w:p w14:paraId="7D38241E">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2、乙方向甲方提交服务实施过程中的所有资料，以便甲方日后管理和维护。 </w:t>
      </w:r>
    </w:p>
    <w:p w14:paraId="68094543">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3、验收依据：</w:t>
      </w:r>
    </w:p>
    <w:p w14:paraId="7A641789">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（1）合同文本、合同附件、竞争性磋商文件、磋商响应文件。</w:t>
      </w:r>
    </w:p>
    <w:p w14:paraId="6B6310B8">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（2）国内相应的标准、规范。</w:t>
      </w:r>
    </w:p>
    <w:p w14:paraId="1DC89469">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第六条 知识产权归属和处理方式</w:t>
      </w:r>
    </w:p>
    <w:p w14:paraId="489BB8A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7F20114">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第七条 成本补偿和风险分担约定</w:t>
      </w:r>
    </w:p>
    <w:p w14:paraId="36F40E2A">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C48FA5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14:paraId="1F8ECC4F">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（3）双方拟定的其他条款。</w:t>
      </w:r>
    </w:p>
    <w:p w14:paraId="691D8565">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第八条 违约责任与解决争议的方法</w:t>
      </w:r>
    </w:p>
    <w:p w14:paraId="36FCE62C">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1、违约责任按《中华人民共和国民法典》处理中的相关条款执行。</w:t>
      </w:r>
    </w:p>
    <w:p w14:paraId="4B8CF4F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2、乙方履约延误</w:t>
      </w:r>
    </w:p>
    <w:p w14:paraId="319A76C5">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2-1、如乙方事先未征得甲方同意并得到甲方的谅解而单方面延迟提供服务，将按违约终止合同。</w:t>
      </w:r>
    </w:p>
    <w:p w14:paraId="384D228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2-2、乙方必须严格按照服务期要求执行，超期甲方不予支付合同款，同时保留追究相关责任的权利。</w:t>
      </w:r>
    </w:p>
    <w:p w14:paraId="16826F3F">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2-3、违约终止合同：未按合同要求提供服务，甲方会同监督机构有权终止合同，对乙方违约行为进行追究，同时按政府采购法的有关规定进行相应的处罚。</w:t>
      </w:r>
    </w:p>
    <w:p w14:paraId="00E79A7A">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2、解决争议的方法</w:t>
      </w:r>
    </w:p>
    <w:p w14:paraId="4322077B">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凡因本合同引起的或与本合同有关的争议，双方应友好协商解决。协商不成时，双方均同意采用以下第（  ）种争议解决方式：</w:t>
      </w:r>
    </w:p>
    <w:p w14:paraId="3B718E03">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（1）甲、乙双方均同意向（甲方所在地人民法院）提起诉讼。</w:t>
      </w:r>
    </w:p>
    <w:p w14:paraId="7E8C0EDE">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（2）甲、乙双方均同意向（</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"http://www.baidu.com/s?wd=%E4%BB%B2%E8%A3%81%E5%A7%94%E5%91%98%E4%BC%9A&amp;tn=SE_PcZhidaonwhc_ngpagmjz&amp;rsv_dl=gh_pc_zhidao" \t "_blank"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仲裁委员会</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）提起仲裁。</w:t>
      </w:r>
    </w:p>
    <w:p w14:paraId="0C1C4476">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w:t>
      </w:r>
      <w:r>
        <w:rPr>
          <w:rFonts w:hint="eastAsia" w:ascii="仿宋" w:hAnsi="仿宋" w:eastAsia="仿宋" w:cs="仿宋"/>
          <w:sz w:val="24"/>
          <w:szCs w:val="24"/>
          <w:lang w:val="en-US" w:eastAsia="zh-CN"/>
        </w:rPr>
        <w:t>九条 合同其他条款</w:t>
      </w:r>
    </w:p>
    <w:p w14:paraId="73416BC5">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1、合同未尽事宜、由甲、乙双方协商，作为合同补充，与原合同具有同等法律效力。</w:t>
      </w:r>
    </w:p>
    <w:p w14:paraId="69A29702">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 本合同一式  份，甲方、乙方双方分别执  份，   备案  份。</w:t>
      </w:r>
    </w:p>
    <w:p w14:paraId="664A2343">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3、合同经甲乙双方盖章、签字后生效，合同签订地点为   。</w:t>
      </w:r>
    </w:p>
    <w:p w14:paraId="7790B2AC">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4、生效时间：   年    月   日</w:t>
      </w:r>
    </w:p>
    <w:p w14:paraId="6CD6C8CC">
      <w:pPr>
        <w:pStyle w:val="16"/>
        <w:spacing w:line="360" w:lineRule="auto"/>
        <w:rPr>
          <w:rFonts w:hint="eastAsia" w:ascii="仿宋" w:hAnsi="仿宋" w:eastAsia="仿宋" w:cs="宋体"/>
          <w:color w:val="auto"/>
        </w:rPr>
        <w:sectPr>
          <w:headerReference r:id="rId4" w:type="first"/>
          <w:headerReference r:id="rId3" w:type="default"/>
          <w:footerReference r:id="rId5" w:type="default"/>
          <w:pgSz w:w="11906" w:h="16838"/>
          <w:pgMar w:top="1418" w:right="1418" w:bottom="1418" w:left="1418" w:header="851" w:footer="964" w:gutter="0"/>
          <w:cols w:space="720" w:num="1"/>
          <w:titlePg/>
          <w:docGrid w:linePitch="312" w:charSpace="0"/>
        </w:sectPr>
      </w:pPr>
    </w:p>
    <w:p w14:paraId="41B2598B">
      <w:pPr>
        <w:pStyle w:val="16"/>
        <w:spacing w:line="360" w:lineRule="auto"/>
        <w:rPr>
          <w:rFonts w:hint="eastAsia" w:ascii="仿宋" w:hAnsi="仿宋" w:eastAsia="仿宋" w:cs="宋体"/>
          <w:color w:val="auto"/>
        </w:rPr>
      </w:pPr>
      <w:r>
        <w:rPr>
          <w:rFonts w:hint="eastAsia" w:ascii="仿宋" w:hAnsi="仿宋" w:eastAsia="仿宋" w:cs="宋体"/>
          <w:color w:val="auto"/>
        </w:rPr>
        <w:t>此页无正文</w:t>
      </w:r>
    </w:p>
    <w:p w14:paraId="4A8960F0">
      <w:pPr>
        <w:spacing w:line="360" w:lineRule="auto"/>
        <w:rPr>
          <w:rFonts w:ascii="仿宋" w:hAnsi="仿宋" w:eastAsia="仿宋"/>
          <w:sz w:val="24"/>
          <w:szCs w:val="24"/>
        </w:rPr>
      </w:pPr>
    </w:p>
    <w:tbl>
      <w:tblPr>
        <w:tblStyle w:val="12"/>
        <w:tblW w:w="0" w:type="auto"/>
        <w:jc w:val="center"/>
        <w:tblLayout w:type="fixed"/>
        <w:tblCellMar>
          <w:top w:w="0" w:type="dxa"/>
          <w:left w:w="108" w:type="dxa"/>
          <w:bottom w:w="0" w:type="dxa"/>
          <w:right w:w="108" w:type="dxa"/>
        </w:tblCellMar>
      </w:tblPr>
      <w:tblGrid>
        <w:gridCol w:w="4643"/>
        <w:gridCol w:w="4643"/>
      </w:tblGrid>
      <w:tr w14:paraId="4DAE6BAA">
        <w:tblPrEx>
          <w:tblCellMar>
            <w:top w:w="0" w:type="dxa"/>
            <w:left w:w="108" w:type="dxa"/>
            <w:bottom w:w="0" w:type="dxa"/>
            <w:right w:w="108" w:type="dxa"/>
          </w:tblCellMar>
        </w:tblPrEx>
        <w:trPr>
          <w:jc w:val="center"/>
        </w:trPr>
        <w:tc>
          <w:tcPr>
            <w:tcW w:w="4643" w:type="dxa"/>
            <w:noWrap w:val="0"/>
            <w:vAlign w:val="top"/>
          </w:tcPr>
          <w:p w14:paraId="76B321A6">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甲方名称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14:paraId="254FAB24">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14:paraId="644844F4">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14:paraId="2034D3D4">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14:paraId="6D2FE63A">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14:paraId="136E1B56">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14:paraId="295C35BE">
            <w:pPr>
              <w:pStyle w:val="16"/>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14:paraId="262E5E18">
            <w:pPr>
              <w:pStyle w:val="16"/>
              <w:spacing w:line="360" w:lineRule="auto"/>
              <w:rPr>
                <w:rFonts w:hint="eastAsia" w:ascii="仿宋" w:hAnsi="仿宋" w:eastAsia="仿宋"/>
                <w:color w:val="auto"/>
              </w:rPr>
            </w:pPr>
          </w:p>
          <w:p w14:paraId="17369097">
            <w:pPr>
              <w:pStyle w:val="16"/>
              <w:spacing w:line="360" w:lineRule="auto"/>
              <w:rPr>
                <w:rFonts w:ascii="仿宋" w:hAnsi="仿宋" w:eastAsia="仿宋"/>
                <w:color w:val="auto"/>
              </w:rPr>
            </w:pPr>
          </w:p>
          <w:p w14:paraId="4CD6846F">
            <w:pPr>
              <w:pStyle w:val="16"/>
              <w:spacing w:line="360" w:lineRule="auto"/>
              <w:rPr>
                <w:rFonts w:hint="eastAsia" w:ascii="仿宋" w:hAnsi="仿宋" w:eastAsia="仿宋"/>
                <w:color w:val="auto"/>
              </w:rPr>
            </w:pPr>
          </w:p>
        </w:tc>
        <w:tc>
          <w:tcPr>
            <w:tcW w:w="4643" w:type="dxa"/>
            <w:noWrap w:val="0"/>
            <w:vAlign w:val="top"/>
          </w:tcPr>
          <w:p w14:paraId="6064355E">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乙方名称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14:paraId="1D261C51">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14:paraId="6F8D6C81">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14:paraId="5CB0BCFF">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14:paraId="5EA7F131">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14:paraId="54E365AB">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14:paraId="23BF6921">
            <w:pPr>
              <w:pStyle w:val="16"/>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14:paraId="5D291910">
            <w:pPr>
              <w:pStyle w:val="16"/>
              <w:spacing w:line="360" w:lineRule="auto"/>
              <w:rPr>
                <w:rFonts w:hint="eastAsia" w:ascii="仿宋" w:hAnsi="仿宋" w:eastAsia="仿宋"/>
                <w:color w:val="auto"/>
              </w:rPr>
            </w:pPr>
          </w:p>
        </w:tc>
      </w:tr>
    </w:tbl>
    <w:p w14:paraId="53AE2836">
      <w:pPr>
        <w:pStyle w:val="1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77D5E539">
      <w:pPr>
        <w:pStyle w:val="17"/>
        <w:rPr>
          <w:rFonts w:hint="eastAsia" w:ascii="仿宋" w:hAnsi="仿宋" w:eastAsia="仿宋" w:cs="仿宋"/>
        </w:rPr>
      </w:pPr>
      <w:r>
        <w:rPr>
          <w:rFonts w:hint="eastAsia" w:ascii="仿宋" w:hAnsi="仿宋" w:eastAsia="仿宋" w:cs="仿宋"/>
        </w:rPr>
        <w:t xml:space="preserve"> </w:t>
      </w:r>
    </w:p>
    <w:p w14:paraId="0D002B31">
      <w:pPr>
        <w:pStyle w:val="17"/>
        <w:rPr>
          <w:rFonts w:hint="eastAsia" w:ascii="仿宋" w:hAnsi="仿宋" w:eastAsia="仿宋" w:cs="仿宋"/>
          <w:lang w:val="en-US" w:eastAsia="zh-Hans"/>
        </w:rPr>
      </w:pPr>
    </w:p>
    <w:p w14:paraId="7AE8A749">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6F5F8">
    <w:pPr>
      <w:pStyle w:val="9"/>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ED2A7">
    <w:pPr>
      <w:pStyle w:val="10"/>
      <w:pBdr>
        <w:bottom w:val="none" w:color="auto" w:sz="0" w:space="1"/>
      </w:pBdr>
      <w:tabs>
        <w:tab w:val="clear" w:pos="4153"/>
      </w:tabs>
      <w:ind w:firstLine="501" w:firstLineChars="0"/>
      <w:jc w:val="left"/>
      <w:rPr>
        <w:rFonts w:ascii="仿宋" w:hAnsi="仿宋" w:eastAsia="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AFF22">
    <w:pPr>
      <w:pStyle w:val="10"/>
      <w:pBdr>
        <w:bottom w:val="none" w:color="auto" w:sz="0" w:space="1"/>
      </w:pBdr>
    </w:pPr>
    <w:r>
      <w:rPr>
        <w:rFonts w:hint="eastAsia" w:ascii="仿宋" w:hAnsi="仿宋" w:eastAsia="仿宋" w:cs="宋体"/>
        <w:b/>
        <w:bCs/>
        <w:color w:val="333333"/>
        <w:sz w:val="21"/>
        <w:szCs w:val="21"/>
        <w:shd w:val="clear" w:color="auto" w:fill="FFFFF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EC137E9"/>
    <w:rsid w:val="114E7A8B"/>
    <w:rsid w:val="20DD2887"/>
    <w:rsid w:val="51234079"/>
    <w:rsid w:val="55B22754"/>
    <w:rsid w:val="570D6CD1"/>
    <w:rsid w:val="5F897234"/>
    <w:rsid w:val="6A4F1A31"/>
    <w:rsid w:val="6EA46635"/>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7">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First Indent"/>
    <w:basedOn w:val="5"/>
    <w:next w:val="2"/>
    <w:unhideWhenUsed/>
    <w:qFormat/>
    <w:uiPriority w:val="99"/>
    <w:pPr>
      <w:spacing w:line="400" w:lineRule="atLeast"/>
      <w:ind w:firstLine="426"/>
    </w:pPr>
    <w:rPr>
      <w:szCs w:val="20"/>
    </w:rPr>
  </w:style>
  <w:style w:type="paragraph" w:styleId="5">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8">
    <w:name w:val="Plain Text"/>
    <w:basedOn w:val="1"/>
    <w:autoRedefine/>
    <w:qFormat/>
    <w:uiPriority w:val="99"/>
    <w:pPr>
      <w:spacing w:line="324" w:lineRule="auto"/>
    </w:pPr>
    <w:rPr>
      <w:rFonts w:ascii="宋体" w:hAnsi="Courier New"/>
    </w:rPr>
  </w:style>
  <w:style w:type="paragraph" w:styleId="9">
    <w:name w:val="footer"/>
    <w:basedOn w:val="1"/>
    <w:qFormat/>
    <w:uiPriority w:val="99"/>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4">
    <w:name w:val="Strong"/>
    <w:basedOn w:val="13"/>
    <w:autoRedefine/>
    <w:qFormat/>
    <w:uiPriority w:val="0"/>
    <w:rPr>
      <w:b/>
    </w:rPr>
  </w:style>
  <w:style w:type="character" w:styleId="15">
    <w:name w:val="Hyperlink"/>
    <w:basedOn w:val="13"/>
    <w:autoRedefine/>
    <w:qFormat/>
    <w:uiPriority w:val="0"/>
    <w:rPr>
      <w:color w:val="0000FF"/>
      <w:u w:val="single"/>
    </w:rPr>
  </w:style>
  <w:style w:type="paragraph" w:customStyle="1" w:styleId="16">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2409</Words>
  <Characters>2416</Characters>
  <Lines>0</Lines>
  <Paragraphs>0</Paragraphs>
  <TotalTime>3</TotalTime>
  <ScaleCrop>false</ScaleCrop>
  <LinksUpToDate>false</LinksUpToDate>
  <CharactersWithSpaces>2484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蒲公瑛</cp:lastModifiedBy>
  <dcterms:modified xsi:type="dcterms:W3CDTF">2025-07-23T09:09:17Z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566D5F4E939741978D36E7B42160864C_13</vt:lpwstr>
  </property>
  <property fmtid="{D5CDD505-2E9C-101B-9397-08002B2CF9AE}" pid="4" name="KSOTemplateDocerSaveRecord">
    <vt:lpwstr>eyJoZGlkIjoiMjMyMjQ3NWZiMzY3ZGRlYWM4ZTc5M2RlNjk3ZDU4ODQiLCJ1c2VySWQiOiIyNjczNDI4MzEifQ==</vt:lpwstr>
  </property>
</Properties>
</file>