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版本号：ZCSP-渭南市-2025-0063620250723001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2025年度陕西电视台、广电融媒体矩阵宣传项目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ZCSP-渭南市-2025-00636</w:t>
      </w:r>
      <w:r>
        <w:br/>
      </w:r>
      <w:r>
        <w:br/>
      </w:r>
      <w:r>
        <w:br/>
      </w:r>
    </w:p>
    <w:p>
      <w:pPr>
        <w:pStyle w:val="null3"/>
        <w:jc w:val="center"/>
        <w:outlineLvl w:val="5"/>
      </w:pPr>
      <w:r>
        <w:rPr>
          <w:rFonts w:ascii="仿宋_GB2312" w:hAnsi="仿宋_GB2312" w:cs="仿宋_GB2312" w:eastAsia="仿宋_GB2312"/>
          <w:sz w:val="15"/>
          <w:b/>
        </w:rPr>
        <w:t>渭南市文化和旅游局</w:t>
      </w:r>
    </w:p>
    <w:p>
      <w:pPr>
        <w:pStyle w:val="null3"/>
        <w:jc w:val="center"/>
        <w:outlineLvl w:val="5"/>
      </w:pPr>
      <w:r>
        <w:rPr>
          <w:rFonts w:ascii="仿宋_GB2312" w:hAnsi="仿宋_GB2312" w:cs="仿宋_GB2312" w:eastAsia="仿宋_GB2312"/>
          <w:sz w:val="15"/>
          <w:b/>
        </w:rPr>
        <w:t>陕西嘉信至诚项目管理有限公司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渭南市文化和旅游局</w:t>
      </w:r>
      <w:r>
        <w:rPr>
          <w:rFonts w:ascii="仿宋_GB2312" w:hAnsi="仿宋_GB2312" w:cs="仿宋_GB2312" w:eastAsia="仿宋_GB2312"/>
        </w:rPr>
        <w:t>委托，拟对</w:t>
      </w:r>
      <w:r>
        <w:rPr>
          <w:rFonts w:ascii="仿宋_GB2312" w:hAnsi="仿宋_GB2312" w:cs="仿宋_GB2312" w:eastAsia="仿宋_GB2312"/>
        </w:rPr>
        <w:t>2025年度陕西电视台、广电融媒体矩阵宣传项目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ZCSP-渭南市-2025-00636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2025年度陕西电视台、广电融媒体矩阵宣传项目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助推经济发展，渭南市文化和旅游局拟在陕西卫视、陕西1套、陕西2套+陕西卫视官方微信、微博、头条号等新媒体矩阵对渭南文化旅游进行宣传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采购包1（2025年度陕西电视台、广电融媒体矩阵宣传项目）：属于专门面向中小企业采购。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谈判全过程，其中法定代表人直接参加的，须出具法定代表人身份证明，并与营业执照上信息一致。法定代表人授权代表参加的，须出具法定代表人授权书及授权代表身份证明；</w:t>
      </w:r>
    </w:p>
    <w:p>
      <w:pPr>
        <w:pStyle w:val="null3"/>
      </w:pPr>
      <w:r>
        <w:rPr>
          <w:rFonts w:ascii="仿宋_GB2312" w:hAnsi="仿宋_GB2312" w:cs="仿宋_GB2312" w:eastAsia="仿宋_GB2312"/>
        </w:rPr>
        <w:t>2、信用信息：供应商未列入“信用中国”网站（www.creditchina.gov.cn）和中国政府采购网（www.ccgp.gov.cn）失信被执行人、重大税收违法失信主体、政府采购严重违法失信行为记录名单。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王乐鋆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0913-2931900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采购包1：365,000.00元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采购包1：365,000.00元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 857号）的有关规定标准，成交供应商向采购代理机构一次付清采购代理服务费。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渭南市文化和旅游局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符合国家、行业相关法律法规，以及单一来源谈判文件要求的技术标准和乙方单一来源谈判响应文件，并在项目完成后，由采购人组成验收小组进行验收，经过验收小组一致认为已达到要求视为验收合格。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为助推经济发展，渭南市文化和旅游局拟在陕西卫视、陕西1套、陕西2套+陕西卫视官方微信、微博、头条号等新媒体矩阵对渭南文化旅游进行宣传。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365,000.00</w:t>
      </w:r>
    </w:p>
    <w:p>
      <w:pPr>
        <w:pStyle w:val="null3"/>
      </w:pPr>
      <w:r>
        <w:rPr>
          <w:rFonts w:ascii="仿宋_GB2312" w:hAnsi="仿宋_GB2312" w:cs="仿宋_GB2312" w:eastAsia="仿宋_GB2312"/>
        </w:rPr>
        <w:t>采购包最高限价（元）: 365,000.00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2025年度陕西电视台、广电融媒体矩阵宣传项目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标的名称：2025年度陕西电视台、广电融媒体矩阵宣传项目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1"/>
              </w:rPr>
              <w:t>1.</w:t>
            </w:r>
            <w:r>
              <w:rPr>
                <w:rFonts w:ascii="仿宋_GB2312" w:hAnsi="仿宋_GB2312" w:cs="仿宋_GB2312" w:eastAsia="仿宋_GB2312"/>
                <w:sz w:val="21"/>
              </w:rPr>
              <w:t>宣传推广方式</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品牌硬广：</w:t>
            </w:r>
            <w:r>
              <w:rPr>
                <w:rFonts w:ascii="仿宋_GB2312" w:hAnsi="仿宋_GB2312" w:cs="仿宋_GB2312" w:eastAsia="仿宋_GB2312"/>
                <w:sz w:val="21"/>
              </w:rPr>
              <w:t>在陕西卫视《旅游天气预报》栏目前、以及陕西一套、《百家碎戏》、陕西二套《青春剧场》</w:t>
            </w:r>
            <w:r>
              <w:rPr>
                <w:rFonts w:ascii="仿宋_GB2312" w:hAnsi="仿宋_GB2312" w:cs="仿宋_GB2312" w:eastAsia="仿宋_GB2312"/>
                <w:sz w:val="21"/>
              </w:rPr>
              <w:t>前以及中间</w:t>
            </w:r>
            <w:r>
              <w:rPr>
                <w:rFonts w:ascii="仿宋_GB2312" w:hAnsi="仿宋_GB2312" w:cs="仿宋_GB2312" w:eastAsia="仿宋_GB2312"/>
                <w:sz w:val="21"/>
              </w:rPr>
              <w:t>插播。</w:t>
            </w:r>
          </w:p>
          <w:p>
            <w:pPr>
              <w:pStyle w:val="null3"/>
              <w:ind w:firstLine="536"/>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）互联网图文：</w:t>
            </w:r>
            <w:r>
              <w:rPr>
                <w:rFonts w:ascii="仿宋_GB2312" w:hAnsi="仿宋_GB2312" w:cs="仿宋_GB2312" w:eastAsia="仿宋_GB2312"/>
                <w:sz w:val="21"/>
              </w:rPr>
              <w:t>用微博或微信公众号图文结合的方式，讲述渭南各地市的博物馆和最具代表性的街道，通过街道讲述当地的历史、文化、民俗、饮食、建筑、街巷、特产等地方特色和历史人文故事。在旅游节点，针对渭南文化旅游具体的大事件大活动通过微信公众号、抖音、今日头条、等新媒体通道进行活动曝光。</w:t>
            </w:r>
          </w:p>
          <w:p>
            <w:pPr>
              <w:pStyle w:val="null3"/>
              <w:ind w:firstLine="536"/>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）视频＋大型活动直播报道：</w:t>
            </w:r>
            <w:r>
              <w:rPr>
                <w:rFonts w:ascii="仿宋_GB2312" w:hAnsi="仿宋_GB2312" w:cs="仿宋_GB2312" w:eastAsia="仿宋_GB2312"/>
                <w:sz w:val="21"/>
              </w:rPr>
              <w:t>通过短视频和大型活动直播，将渭南市重大文旅活动及特色项目、文旅政策分享给粉丝们，大型活动直播让目标客户充分全面了解渭南最新的文旅活动及动态，让大家对渭南各地方的历史人文有个充分的认识和现场感，抢占粉丝心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1"/>
              </w:rPr>
              <w:t>2.广告视频由中标供应商负责制作剪辑（素材由甲方提供）。</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0"/>
              <w:jc w:val="both"/>
            </w:pPr>
            <w:r>
              <w:rPr>
                <w:rFonts w:ascii="仿宋_GB2312" w:hAnsi="仿宋_GB2312" w:cs="仿宋_GB2312" w:eastAsia="仿宋_GB2312"/>
                <w:sz w:val="21"/>
              </w:rPr>
              <w:t>3.供应商提供的总体方案应切合本项目需求,应包括：栏目策划、制作团队人员配备、制作设备配备、栏目播出情况等。总体方案应当全面完整，针对性强，科学合理。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560"/>
              <w:jc w:val="both"/>
            </w:pPr>
            <w:r>
              <w:rPr>
                <w:rFonts w:ascii="仿宋_GB2312" w:hAnsi="仿宋_GB2312" w:cs="仿宋_GB2312" w:eastAsia="仿宋_GB2312"/>
                <w:sz w:val="21"/>
              </w:rPr>
              <w:t>4.供应商应当承诺能够按照陕西电视台规定以及合同约定进行补播及承诺在广告执行过程中因特殊原因导致广告临时调整或漏播的，供应商应当制定提前告知机制并根据规定严格执行。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560"/>
              <w:jc w:val="both"/>
            </w:pPr>
            <w:r>
              <w:rPr>
                <w:rFonts w:ascii="仿宋_GB2312" w:hAnsi="仿宋_GB2312" w:cs="仿宋_GB2312" w:eastAsia="仿宋_GB2312"/>
                <w:sz w:val="21"/>
              </w:rPr>
              <w:t>5.供应商在广告播出期间，应按月或因采购人工作需要，即时提供有效的发布照片，以及具有权威资质第三方机构出具的有效监播数据报。</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 xml:space="preserve">    6.供应商</w:t>
            </w:r>
            <w:r>
              <w:rPr>
                <w:rFonts w:ascii="仿宋_GB2312" w:hAnsi="仿宋_GB2312" w:cs="仿宋_GB2312" w:eastAsia="仿宋_GB2312"/>
                <w:sz w:val="21"/>
              </w:rPr>
              <w:t>需每季度向采购人提供监播报告，并在</w:t>
            </w:r>
            <w:r>
              <w:rPr>
                <w:rFonts w:ascii="仿宋_GB2312" w:hAnsi="仿宋_GB2312" w:cs="仿宋_GB2312" w:eastAsia="仿宋_GB2312"/>
                <w:sz w:val="21"/>
              </w:rPr>
              <w:t>项目执行完毕后20日内，提供有效的发布照片报告，以及具有权威资质第三方机构出具的有效</w:t>
            </w:r>
            <w:r>
              <w:rPr>
                <w:rFonts w:ascii="仿宋_GB2312" w:hAnsi="仿宋_GB2312" w:cs="仿宋_GB2312" w:eastAsia="仿宋_GB2312"/>
                <w:sz w:val="21"/>
              </w:rPr>
              <w:t>监播</w:t>
            </w:r>
            <w:r>
              <w:rPr>
                <w:rFonts w:ascii="仿宋_GB2312" w:hAnsi="仿宋_GB2312" w:cs="仿宋_GB2312" w:eastAsia="仿宋_GB2312"/>
                <w:sz w:val="21"/>
              </w:rPr>
              <w:t>总报告。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西安市、渭南市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服务期满后，乙方向甲方人提供监播总报告且服务满足采购人要求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符合国家、行业相关法律法规，以及单一来源谈判文件要求的技术标准和乙方单一来源谈判响应文件，并在项目完成后，由采购人组成验收小组进行验收，经过验收小组一致认为已达到要求视为验收合格。</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双方本着友好合作的态度,对合同履行过程中发生的纠纷应及时协商解决，协商不成的，向甲方所在地有管辖权的人民法院诉讼解决。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1.1供应商应具备独立承担民事责任能力的法人、其他组织或自然人，提供合法有效的统一社会信用代码的营业执照副本或相关证明（自然人提供身份证复印件）； 1.2提供具有财务审计资质单位出具的2024年度的财务报告或响应文件提交截止时间前六个月内其基本账户银行出具的资信证明； 1.3供应商提供响应文件提交截止时间前一年内任意一个月的社会保障资金缴存证明或社保机构开具的社会保险参保缴费情况证明； 1.4供应商提供响应文件提交截止时间前一年内任意一个月的依法缴纳税收的相关证明，依法免税需提供相关证明材料； 1.5提供供应商参加政府采购活动前三年内经营活动中没有重大违法纪录的书面声明； 1.6提供具有履行合同所必需的设备和专业技术能力的声明。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供应商应授权合法的人员参加谈判全过程，其中法定代表人直接参加的，须出具法定代表人身份证明，并与营业执照上信息一致。法定代表人授权代表参加的，须出具法定代表人授权书及授权代表身份证明；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供应商未列入“信用中国”网站（www.creditchina.gov.cn）和中国政府采购网（www.ccgp.gov.cn）失信被执行人、重大税收违法失信主体、政府采购严重违法失信行为记录名单。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本项目专门面向中小企业，供应商应为中型、小型或微型企业并提供中小企业声明函。（残疾人福利性企业及监狱企业视同为小型、微型企业）</w:t>
            </w:r>
          </w:p>
        </w:tc>
        <w:tc>
          <w:tcPr>
            <w:tcW w:type="dxa" w:w="1661"/>
          </w:tcPr>
          <w:p>
            <w:pPr>
              <w:pStyle w:val="null3"/>
            </w:pPr>
            <w:r>
              <w:rPr>
                <w:rFonts w:ascii="仿宋_GB2312" w:hAnsi="仿宋_GB2312" w:cs="仿宋_GB2312" w:eastAsia="仿宋_GB2312"/>
              </w:rPr>
              <w:t>中小企业声明函.docx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满足单一来源采购文件商务要求及服务内容</w:t>
            </w:r>
          </w:p>
        </w:tc>
        <w:tc>
          <w:tcPr>
            <w:tcW w:type="dxa" w:w="1661"/>
          </w:tcPr>
          <w:p>
            <w:pPr>
              <w:pStyle w:val="null3"/>
            </w:pPr>
            <w:r>
              <w:rPr>
                <w:rFonts w:ascii="仿宋_GB2312" w:hAnsi="仿宋_GB2312" w:cs="仿宋_GB2312" w:eastAsia="仿宋_GB2312"/>
              </w:rPr>
              <w:t>标的清单 商务应答表.docx 服务内容及服务邀请应答表.docx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响应文件签字和盖章满足单一来源采购文件的要求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中小企业声明函.docx 残疾人福利性单位声明函 服务方案 标的清单 商务应答表.docx 服务内容及服务邀请应答表.docx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响应有效期满足单一来源采购文件的要求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供应商响应报价未超出最高限价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达到国家相关法律法规要求、单一来源采购文件、响应文件及采购人要求</w:t>
            </w:r>
          </w:p>
        </w:tc>
        <w:tc>
          <w:tcPr>
            <w:tcW w:type="dxa" w:w="1661"/>
          </w:tcPr>
          <w:p>
            <w:pPr>
              <w:pStyle w:val="null3"/>
            </w:pPr>
            <w:r>
              <w:rPr>
                <w:rFonts w:ascii="仿宋_GB2312" w:hAnsi="仿宋_GB2312" w:cs="仿宋_GB2312" w:eastAsia="仿宋_GB2312"/>
              </w:rPr>
              <w:t>商务应答表.docx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详见附件：合同-陕西电视台.docx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