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61964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</w:pPr>
      <w:bookmarkStart w:id="3" w:name="_GoBack"/>
      <w:bookmarkEnd w:id="3"/>
      <w:bookmarkStart w:id="0" w:name="_Toc19153"/>
    </w:p>
    <w:p w14:paraId="1E1E3255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</w:pPr>
    </w:p>
    <w:p w14:paraId="4A554D01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  <w:t>渭南市重点企业周边土壤和地下水</w:t>
      </w:r>
    </w:p>
    <w:p w14:paraId="0B7A34AF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  <w:t>环境监测项目</w:t>
      </w:r>
    </w:p>
    <w:p w14:paraId="0341D342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28BC58E6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6FFD59C8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val="en-US" w:eastAsia="zh-CN"/>
        </w:rPr>
        <w:t>政府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采购合同</w:t>
      </w:r>
      <w:bookmarkEnd w:id="0"/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val="en-US" w:eastAsia="zh-CN"/>
        </w:rPr>
        <w:t>书</w:t>
      </w:r>
    </w:p>
    <w:p w14:paraId="679DB4FC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5121C081">
      <w:pPr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bookmarkStart w:id="1" w:name="_Toc16307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（示范文本）</w:t>
      </w:r>
      <w:bookmarkEnd w:id="1"/>
    </w:p>
    <w:p w14:paraId="31483136">
      <w:pPr>
        <w:wordWrap w:val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866E943">
      <w:pPr>
        <w:wordWrap w:val="0"/>
        <w:ind w:firstLine="4160" w:firstLineChars="1300"/>
        <w:jc w:val="both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  <w:t xml:space="preserve"> </w:t>
      </w:r>
    </w:p>
    <w:p w14:paraId="692A3681">
      <w:pPr>
        <w:pStyle w:val="2"/>
        <w:rPr>
          <w:rFonts w:hint="eastAsia"/>
          <w:color w:val="auto"/>
          <w:highlight w:val="none"/>
        </w:rPr>
      </w:pPr>
    </w:p>
    <w:p w14:paraId="27239A3B">
      <w:pPr>
        <w:pStyle w:val="2"/>
        <w:rPr>
          <w:rFonts w:hint="eastAsia"/>
          <w:color w:val="auto"/>
          <w:highlight w:val="none"/>
        </w:rPr>
      </w:pPr>
    </w:p>
    <w:p w14:paraId="555FDAFC">
      <w:pPr>
        <w:pStyle w:val="2"/>
        <w:rPr>
          <w:rFonts w:hint="eastAsia"/>
          <w:color w:val="auto"/>
          <w:highlight w:val="none"/>
        </w:rPr>
      </w:pPr>
    </w:p>
    <w:p w14:paraId="077DCABB">
      <w:pPr>
        <w:pStyle w:val="2"/>
        <w:rPr>
          <w:rFonts w:hint="eastAsia"/>
          <w:color w:val="auto"/>
          <w:highlight w:val="none"/>
        </w:rPr>
      </w:pPr>
    </w:p>
    <w:p w14:paraId="19C9414A">
      <w:pPr>
        <w:pStyle w:val="2"/>
        <w:rPr>
          <w:rFonts w:hint="eastAsia"/>
          <w:color w:val="auto"/>
          <w:highlight w:val="none"/>
        </w:rPr>
      </w:pPr>
    </w:p>
    <w:p w14:paraId="277EC398">
      <w:pPr>
        <w:pStyle w:val="2"/>
        <w:rPr>
          <w:rFonts w:hint="eastAsia"/>
          <w:color w:val="auto"/>
          <w:highlight w:val="none"/>
        </w:rPr>
      </w:pPr>
    </w:p>
    <w:p w14:paraId="070ABA86">
      <w:pPr>
        <w:pStyle w:val="2"/>
        <w:rPr>
          <w:rFonts w:hint="eastAsia"/>
          <w:color w:val="auto"/>
          <w:highlight w:val="none"/>
        </w:rPr>
      </w:pPr>
    </w:p>
    <w:p w14:paraId="78C60EA9">
      <w:pPr>
        <w:wordWrap w:val="0"/>
        <w:spacing w:line="480" w:lineRule="auto"/>
        <w:ind w:firstLine="2233" w:firstLineChars="695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项目编号：</w:t>
      </w:r>
    </w:p>
    <w:p w14:paraId="47C56062">
      <w:pPr>
        <w:wordWrap w:val="0"/>
        <w:spacing w:line="480" w:lineRule="auto"/>
        <w:ind w:firstLine="2233" w:firstLineChars="695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甲    方：（采购单位名称）</w:t>
      </w:r>
    </w:p>
    <w:p w14:paraId="5B2473C6">
      <w:pPr>
        <w:wordWrap w:val="0"/>
        <w:spacing w:line="480" w:lineRule="auto"/>
        <w:ind w:firstLine="2233" w:firstLineChars="695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乙    方：（成交供应商名称）</w:t>
      </w:r>
    </w:p>
    <w:p w14:paraId="4F75ADFB">
      <w:pPr>
        <w:wordWrap w:val="0"/>
        <w:spacing w:line="480" w:lineRule="auto"/>
        <w:ind w:firstLine="2249" w:firstLineChars="700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 xml:space="preserve">签订时间：    年 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  日</w:t>
      </w:r>
    </w:p>
    <w:p w14:paraId="6F088667">
      <w:pPr>
        <w:pStyle w:val="8"/>
        <w:rPr>
          <w:rFonts w:hint="eastAsia" w:ascii="宋体" w:hAnsi="宋体" w:eastAsia="宋体" w:cs="宋体"/>
          <w:color w:val="auto"/>
          <w:highlight w:val="none"/>
        </w:rPr>
      </w:pPr>
    </w:p>
    <w:p w14:paraId="0FA684AE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68250528">
      <w:pPr>
        <w:bidi w:val="0"/>
        <w:ind w:left="0" w:leftChars="0" w:firstLine="0" w:firstLineChars="0"/>
        <w:jc w:val="both"/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52"/>
          <w:szCs w:val="52"/>
          <w:highlight w:val="none"/>
        </w:rPr>
        <w:br w:type="page"/>
      </w:r>
      <w:bookmarkStart w:id="2" w:name="_Toc30846"/>
      <w:r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  <w:t>合同条款及格式</w:t>
      </w:r>
    </w:p>
    <w:p w14:paraId="04F84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渭南市环境科学研究中心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6D054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</w:p>
    <w:p w14:paraId="1E99D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根据《中华人民共和国民法典》及其他有关法律、法规，遵循公平和诚信的原则，双方就下述项目范围与相关服务事项协商一致，订立本合同。</w:t>
      </w:r>
    </w:p>
    <w:p w14:paraId="33C43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一、项目概况</w:t>
      </w:r>
    </w:p>
    <w:p w14:paraId="2EBA8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>渭南市重点企业周边土壤和地下水环境监测项目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；</w:t>
      </w:r>
    </w:p>
    <w:p w14:paraId="1E04E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2.项目地点：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渭南市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；</w:t>
      </w:r>
    </w:p>
    <w:p w14:paraId="76E0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3.项目内容：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>完成渭南市52家重点企业周边土壤和地下水环境监测工作，掌握重点企业周边土壤和地下水污染状况，并编制成果集成报告。52家企业分布：澄城县（1家）、富平县（6家）、高新区（6家）、华阴市（3家）、华州区（11家）、蒲城县（19家）、潼关县（6家）。包括资料收集、现场踏勘等、监测方案、监测方案审核、周边环境监测、外部质控、质控报告编制、数据整理分析、报告编写、数据上报、成果集成等工作。</w:t>
      </w:r>
    </w:p>
    <w:p w14:paraId="6AD31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default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4.服务期：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。</w:t>
      </w:r>
    </w:p>
    <w:p w14:paraId="5ECA3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二、组成本合同的文件</w:t>
      </w:r>
    </w:p>
    <w:p w14:paraId="2837E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1.成交通知书、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文件、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文件、澄清、补充文件；</w:t>
      </w:r>
    </w:p>
    <w:p w14:paraId="101F8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2.其他(根据实际情况需要增加的内容)；</w:t>
      </w:r>
    </w:p>
    <w:p w14:paraId="40E1F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本合同签订后，双方依法签订的补充协议也是本合同文件的组成部分。</w:t>
      </w:r>
    </w:p>
    <w:p w14:paraId="74B7C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三、合同金额</w:t>
      </w:r>
    </w:p>
    <w:p w14:paraId="3037C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合同总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val="en-US" w:eastAsia="zh-CN"/>
        </w:rPr>
        <w:t>金额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：大写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元（¥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元）。本合同额包含但不限于乙方提供服务所产生的全部成本、预期利益、售后服务、税费和合同中规定乙方应承担的其他义务的费用等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除甲方变更采购内容外，合同价款不予调整。</w:t>
      </w:r>
    </w:p>
    <w:p w14:paraId="2FEA8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四、结算方式</w:t>
      </w:r>
    </w:p>
    <w:p w14:paraId="3B327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1.付款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方式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项目合同签订后支付40%；现场采样和实验室分析完成并提交报告初稿后支付30%；通过验收并提交成果报告后支付剩余30%。</w:t>
      </w:r>
    </w:p>
    <w:p w14:paraId="55FB2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2.每次付款前，乙方需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开具与待付款金额等额的增值税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专用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发票。</w:t>
      </w:r>
    </w:p>
    <w:p w14:paraId="27AB2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.在本合同履约期间，如合同内容中有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取消部分或无需实施的工作，结算时予以扣除。</w:t>
      </w:r>
    </w:p>
    <w:p w14:paraId="52E14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.支付方式：银行转账。</w:t>
      </w:r>
    </w:p>
    <w:p w14:paraId="65635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五、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验收方式及标准</w:t>
      </w:r>
    </w:p>
    <w:p w14:paraId="3BE9F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在服务期限内，乙方按照合同约定及相关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要求完成工作，完成对重点企业周边土壤环境监测方案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编制及审核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、土壤和地下水样品采集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及分析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编制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相关成果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报告。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由专家对项目进行评审验收，验收须以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文件、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响应文件、合同、国家相应的标准、规范等为依据。验收合格须交接项目实施的全部资料。</w:t>
      </w:r>
    </w:p>
    <w:p w14:paraId="6268D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六、质量保证</w:t>
      </w:r>
    </w:p>
    <w:p w14:paraId="68F04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1.服务方案和方式科学、可行，人员配置合理，全面满足要求。</w:t>
      </w:r>
    </w:p>
    <w:p w14:paraId="58FA6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符合国家相关标准或行业标准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0446F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提供的服务，若发生侵权而产生的一切后果，由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保留索赔权力。</w:t>
      </w:r>
    </w:p>
    <w:p w14:paraId="62166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4.监测过程中，委托有资质的第三方单位进行外部质控，并提交质控报告，保证样品采集、保存、流转、制备和分析环节的质量保证与质量控制满足相关技术要求。</w:t>
      </w:r>
    </w:p>
    <w:p w14:paraId="34CF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七、甲方的权利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与义务</w:t>
      </w:r>
    </w:p>
    <w:p w14:paraId="52DCD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甲方有权对合同规定范围内乙方的服务行为进行监督和检查，拥有监管权。</w:t>
      </w:r>
    </w:p>
    <w:p w14:paraId="7F3D8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对甲方认为不合理的部分有权向乙方下达整改通知书，乙方须按整改通知书限期整改，并完成整改内容。</w:t>
      </w:r>
    </w:p>
    <w:p w14:paraId="3E8B5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根据本合同规定，按时向乙方支付应付服务费用。</w:t>
      </w:r>
    </w:p>
    <w:p w14:paraId="0D5B1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国家法律、法规所规定由甲方承担的其它责任。。</w:t>
      </w:r>
    </w:p>
    <w:p w14:paraId="28D98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八、乙方的权利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与义务</w:t>
      </w:r>
    </w:p>
    <w:p w14:paraId="112D2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对本合同规定的服务内容范围内的项目服务义务。</w:t>
      </w:r>
    </w:p>
    <w:p w14:paraId="5E677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及时向甲方通告本项目服务范围内有关服务的重大事项，并积极配合甲方处理相关事宜。</w:t>
      </w:r>
    </w:p>
    <w:p w14:paraId="380BD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接受项目行业管理部门及政府有关部门的指导，接受甲方的监督。</w:t>
      </w:r>
    </w:p>
    <w:p w14:paraId="3BD65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乙方应当对本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项目相关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事项进行保密,包括但不限于甲乙双方之间签订的任何形式的协议或合同、甲方提供给乙方的所有文件、资料及乙方为本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项目服务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所产生的一切文件和资料。</w:t>
      </w:r>
    </w:p>
    <w:p w14:paraId="3AC06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要求甲方按照约定支付费用。甲方支付全部费用后，不代表合同关系结束，乙方须配合完成跟本项目有关后续等工作，视其情况承担相关责任。</w:t>
      </w:r>
    </w:p>
    <w:p w14:paraId="44806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国家法律、法规所规定由乙方承担的其它责任。</w:t>
      </w:r>
    </w:p>
    <w:p w14:paraId="31083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知识产权</w:t>
      </w:r>
    </w:p>
    <w:p w14:paraId="6537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应对所提供服务具有或已取得合法知识产权，乙方应保证所供服务不会出现因第三方提出侵犯其专利权、商标权或其它知识产权而引发法律或经济纠纷，否则由乙方负责解决并承担全部责任；如因此影响甲方的正常使用，甲方有权单方面解除本合同，乙方应无条件向甲方退回已收取的全部合同价款，给甲方造成损失的，由乙方向甲方支付合同总价款的30%赔偿金。</w:t>
      </w:r>
    </w:p>
    <w:p w14:paraId="69428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、合同争议的解决</w:t>
      </w:r>
    </w:p>
    <w:p w14:paraId="13FBB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合同执行中发生争议的，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甲乙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双方应协商解决。协商达不成一致时，应向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所在地人民法院提请诉讼。</w:t>
      </w:r>
    </w:p>
    <w:p w14:paraId="4DD56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、不可抗力情况下的免责约定</w:t>
      </w:r>
    </w:p>
    <w:p w14:paraId="244BB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双方约定不可抗力情况指：双方不可预见、不可避免、不可克服的客观情况，但不包括双方的违约或疏忽。这些事件包括但不限于：战争、洪水、台风、地震等。</w:t>
      </w:r>
    </w:p>
    <w:p w14:paraId="41093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、违约责任</w:t>
      </w:r>
    </w:p>
    <w:p w14:paraId="233BF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依据《中华人民共和国民法典》的相关条款和本合同约定，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未全面履行合同义务或者发生违约，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有权终止合同，依法向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进行经济索赔。</w:t>
      </w:r>
    </w:p>
    <w:p w14:paraId="3CC59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合同生效</w:t>
      </w:r>
    </w:p>
    <w:p w14:paraId="3A9BF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1、本合同经甲乙双方法定代表人签字或盖章并加盖公章后生效。</w:t>
      </w:r>
    </w:p>
    <w:p w14:paraId="15AC5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textAlignment w:val="auto"/>
        <w:rPr>
          <w:rFonts w:hint="eastAsia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本合同一式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i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份，甲乙双方各执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份，具有同等法律效力。</w:t>
      </w:r>
    </w:p>
    <w:p w14:paraId="292DA4A1">
      <w:pPr>
        <w:widowControl w:val="0"/>
        <w:spacing w:after="120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0E06EDC">
      <w:pPr>
        <w:widowControl w:val="0"/>
        <w:spacing w:after="120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796A1095">
      <w:pPr>
        <w:widowControl w:val="0"/>
        <w:spacing w:after="120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（本页为签署页，无合同正文）</w:t>
      </w:r>
    </w:p>
    <w:tbl>
      <w:tblPr>
        <w:tblStyle w:val="6"/>
        <w:tblpPr w:leftFromText="180" w:rightFromText="180" w:vertAnchor="text" w:horzAnchor="page" w:tblpX="1511" w:tblpY="323"/>
        <w:tblOverlap w:val="never"/>
        <w:tblW w:w="9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843"/>
      </w:tblGrid>
      <w:tr w14:paraId="6E51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7DE0F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甲  方</w:t>
            </w:r>
          </w:p>
        </w:tc>
        <w:tc>
          <w:tcPr>
            <w:tcW w:w="4843" w:type="dxa"/>
            <w:noWrap w:val="0"/>
            <w:vAlign w:val="center"/>
          </w:tcPr>
          <w:p w14:paraId="0D9AA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乙  方</w:t>
            </w:r>
          </w:p>
        </w:tc>
      </w:tr>
      <w:tr w14:paraId="28906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4560" w:type="dxa"/>
            <w:noWrap w:val="0"/>
            <w:vAlign w:val="center"/>
          </w:tcPr>
          <w:p w14:paraId="3474E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渭南市环境科学研究中心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（公章）</w:t>
            </w:r>
          </w:p>
        </w:tc>
        <w:tc>
          <w:tcPr>
            <w:tcW w:w="4843" w:type="dxa"/>
            <w:noWrap w:val="0"/>
            <w:vAlign w:val="center"/>
          </w:tcPr>
          <w:p w14:paraId="1748C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中标人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（公章）</w:t>
            </w:r>
          </w:p>
        </w:tc>
      </w:tr>
      <w:tr w14:paraId="3F144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560" w:type="dxa"/>
            <w:noWrap w:val="0"/>
            <w:vAlign w:val="center"/>
          </w:tcPr>
          <w:p w14:paraId="1CA0A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地址：</w:t>
            </w:r>
          </w:p>
        </w:tc>
        <w:tc>
          <w:tcPr>
            <w:tcW w:w="4843" w:type="dxa"/>
            <w:noWrap w:val="0"/>
            <w:vAlign w:val="center"/>
          </w:tcPr>
          <w:p w14:paraId="466FD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地址：</w:t>
            </w:r>
          </w:p>
        </w:tc>
      </w:tr>
      <w:tr w14:paraId="421DE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48076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843" w:type="dxa"/>
            <w:noWrap w:val="0"/>
            <w:vAlign w:val="center"/>
          </w:tcPr>
          <w:p w14:paraId="57528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邮编：</w:t>
            </w:r>
          </w:p>
        </w:tc>
      </w:tr>
      <w:tr w14:paraId="5320E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4560" w:type="dxa"/>
            <w:noWrap w:val="0"/>
            <w:vAlign w:val="center"/>
          </w:tcPr>
          <w:p w14:paraId="17394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 w14:paraId="03820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）：</w:t>
            </w:r>
          </w:p>
        </w:tc>
        <w:tc>
          <w:tcPr>
            <w:tcW w:w="4843" w:type="dxa"/>
            <w:noWrap w:val="0"/>
            <w:vAlign w:val="center"/>
          </w:tcPr>
          <w:p w14:paraId="36C8E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 w14:paraId="372CB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）：</w:t>
            </w:r>
          </w:p>
        </w:tc>
      </w:tr>
      <w:tr w14:paraId="56780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60" w:type="dxa"/>
            <w:noWrap w:val="0"/>
            <w:vAlign w:val="center"/>
          </w:tcPr>
          <w:p w14:paraId="68DF8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联系人：</w:t>
            </w:r>
          </w:p>
        </w:tc>
        <w:tc>
          <w:tcPr>
            <w:tcW w:w="4843" w:type="dxa"/>
            <w:noWrap w:val="0"/>
            <w:vAlign w:val="center"/>
          </w:tcPr>
          <w:p w14:paraId="7DA83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联系人：</w:t>
            </w:r>
          </w:p>
        </w:tc>
      </w:tr>
      <w:tr w14:paraId="285F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560" w:type="dxa"/>
            <w:noWrap w:val="0"/>
            <w:vAlign w:val="center"/>
          </w:tcPr>
          <w:p w14:paraId="17FE9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电话：</w:t>
            </w:r>
          </w:p>
        </w:tc>
        <w:tc>
          <w:tcPr>
            <w:tcW w:w="4843" w:type="dxa"/>
            <w:noWrap w:val="0"/>
            <w:vAlign w:val="center"/>
          </w:tcPr>
          <w:p w14:paraId="210DE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</w:tc>
      </w:tr>
      <w:tr w14:paraId="7D17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4560" w:type="dxa"/>
            <w:noWrap w:val="0"/>
            <w:vAlign w:val="center"/>
          </w:tcPr>
          <w:p w14:paraId="31C27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开户银行：</w:t>
            </w:r>
          </w:p>
        </w:tc>
        <w:tc>
          <w:tcPr>
            <w:tcW w:w="4843" w:type="dxa"/>
            <w:noWrap w:val="0"/>
            <w:vAlign w:val="center"/>
          </w:tcPr>
          <w:p w14:paraId="6D962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</w:tc>
      </w:tr>
      <w:tr w14:paraId="4F64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60" w:type="dxa"/>
            <w:noWrap w:val="0"/>
            <w:vAlign w:val="center"/>
          </w:tcPr>
          <w:p w14:paraId="265F6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  <w:t>账号：</w:t>
            </w:r>
          </w:p>
        </w:tc>
        <w:tc>
          <w:tcPr>
            <w:tcW w:w="4843" w:type="dxa"/>
            <w:noWrap w:val="0"/>
            <w:vAlign w:val="center"/>
          </w:tcPr>
          <w:p w14:paraId="145DD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</w:tr>
      <w:tr w14:paraId="3EAF7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60" w:type="dxa"/>
            <w:noWrap w:val="0"/>
            <w:vAlign w:val="center"/>
          </w:tcPr>
          <w:p w14:paraId="0061D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日期：     年    月    日</w:t>
            </w:r>
          </w:p>
        </w:tc>
        <w:tc>
          <w:tcPr>
            <w:tcW w:w="4843" w:type="dxa"/>
            <w:noWrap w:val="0"/>
            <w:vAlign w:val="center"/>
          </w:tcPr>
          <w:p w14:paraId="7BDC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日期：     年    月    日</w:t>
            </w:r>
          </w:p>
        </w:tc>
      </w:tr>
    </w:tbl>
    <w:p w14:paraId="1F4F5C9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18"/>
          <w:szCs w:val="18"/>
          <w:highlight w:val="none"/>
          <w:lang w:val="zh-CN"/>
        </w:rPr>
      </w:pPr>
    </w:p>
    <w:p w14:paraId="6D737729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left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18"/>
          <w:szCs w:val="18"/>
          <w:highlight w:val="none"/>
          <w:lang w:val="zh-CN"/>
        </w:rPr>
        <w:t>备注：此合同内容仅供参考，具体事宜由采购人与供应商协商。</w:t>
      </w:r>
      <w:bookmarkEnd w:id="2"/>
    </w:p>
    <w:p w14:paraId="4AA21766">
      <w:pPr>
        <w:pStyle w:val="9"/>
        <w:rPr>
          <w:rFonts w:ascii="仿宋_GB2312" w:hAnsi="仿宋_GB2312" w:eastAsia="仿宋_GB2312" w:cs="仿宋_GB2312"/>
          <w:color w:val="auto"/>
          <w:highlight w:val="none"/>
        </w:rPr>
      </w:pPr>
      <w:r>
        <w:rPr>
          <w:rFonts w:ascii="仿宋_GB2312" w:hAnsi="仿宋_GB2312" w:eastAsia="仿宋_GB2312" w:cs="仿宋_GB2312"/>
          <w:color w:val="auto"/>
          <w:highlight w:val="none"/>
        </w:rPr>
        <w:t xml:space="preserve"> </w:t>
      </w:r>
    </w:p>
    <w:p w14:paraId="496047B2"/>
    <w:sectPr>
      <w:pgSz w:w="11905" w:h="16838"/>
      <w:pgMar w:top="1440" w:right="1803" w:bottom="1440" w:left="1803" w:header="850" w:footer="992" w:gutter="0"/>
      <w:cols w:space="0" w:num="1"/>
      <w:rtlGutter w:val="0"/>
      <w:docGrid w:type="lines" w:linePitch="38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70315"/>
    <w:rsid w:val="1A7D6E75"/>
    <w:rsid w:val="4B3237EB"/>
    <w:rsid w:val="68B70315"/>
    <w:rsid w:val="7E7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文字"/>
    <w:basedOn w:val="1"/>
    <w:next w:val="2"/>
    <w:qFormat/>
    <w:uiPriority w:val="0"/>
    <w:pPr>
      <w:adjustRightInd w:val="0"/>
      <w:spacing w:line="420" w:lineRule="atLeast"/>
      <w:jc w:val="left"/>
      <w:textAlignment w:val="baseline"/>
    </w:pPr>
    <w:rPr>
      <w:rFonts w:ascii="Times New Roman" w:hAnsi="Times New Roman"/>
      <w:kern w:val="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2030</Words>
  <Characters>2066</Characters>
  <Lines>0</Lines>
  <Paragraphs>0</Paragraphs>
  <TotalTime>0</TotalTime>
  <ScaleCrop>false</ScaleCrop>
  <LinksUpToDate>false</LinksUpToDate>
  <CharactersWithSpaces>2281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2025-08-04T03:42:00Z</dcterms:created>
  <dc:creator>德煜公司</dc:creator>
  <cp:lastModifiedBy>德煜公司</cp:lastModifiedBy>
  <dcterms:modified xsi:type="dcterms:W3CDTF">2025-08-04T03:45:44Z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47F7CE9B02BE438F98D931116B3F5520_13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