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版本号：ZCSP-渭南市-2025-00648、XHLJZC-WN2025-08420250725001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ZCSP-渭南市-2025-00648、XHLJZC-WN2025-084</w:t>
      </w:r>
      <w:r>
        <w:br/>
      </w:r>
      <w:r>
        <w:br/>
      </w:r>
      <w:r>
        <w:br/>
      </w:r>
    </w:p>
    <w:p>
      <w:pPr>
        <w:pStyle w:val="null3"/>
        <w:jc w:val="center"/>
        <w:outlineLvl w:val="2"/>
      </w:pPr>
      <w:r>
        <w:rPr>
          <w:rFonts w:ascii="仿宋_GB2312" w:hAnsi="仿宋_GB2312" w:cs="仿宋_GB2312" w:eastAsia="仿宋_GB2312"/>
          <w:sz w:val="28"/>
          <w:b/>
        </w:rPr>
        <w:t>渭南市检验检测研究院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渭南市检验检测研究院</w:t>
      </w:r>
      <w:r>
        <w:rPr>
          <w:rFonts w:ascii="仿宋_GB2312" w:hAnsi="仿宋_GB2312" w:cs="仿宋_GB2312" w:eastAsia="仿宋_GB2312"/>
        </w:rPr>
        <w:t>委托，拟对</w:t>
      </w:r>
      <w:r>
        <w:rPr>
          <w:rFonts w:ascii="仿宋_GB2312" w:hAnsi="仿宋_GB2312" w:cs="仿宋_GB2312" w:eastAsia="仿宋_GB2312"/>
        </w:rPr>
        <w:t>2025年仪器设备采购项目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ZCSP-渭南市-2025-00648、XHLJZC-WN2025-084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仪器设备1批，具体内容详见技术要求。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3、具有良好的商业信誉和健全的财务会计制度：提供2023年度或2024年度或开标前六个月内其基本账户银行出具的资信证明或财政部门认可的政府采购专业担保机构出具的担保函；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渭南市检验检测研究院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临渭区朝阳路中段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0913-2185630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渭南市检验检测研究院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渭南市检验检测研究院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渭南市检验检测研究院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仪器设备1批。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394,000.00</w:t>
      </w:r>
    </w:p>
    <w:p>
      <w:pPr>
        <w:pStyle w:val="null3"/>
      </w:pPr>
      <w:r>
        <w:rPr>
          <w:rFonts w:ascii="仿宋_GB2312" w:hAnsi="仿宋_GB2312" w:cs="仿宋_GB2312" w:eastAsia="仿宋_GB2312"/>
        </w:rPr>
        <w:t>采购包最高限价（元）: 394,000.00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出租汽车计价器检定装置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立式压力蒸汽灭菌锅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标的名称：出租汽车计价器检定装置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8"/>
              <w:gridCol w:w="219"/>
              <w:gridCol w:w="1729"/>
              <w:gridCol w:w="227"/>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出租汽车计价器检定装置</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主要技术参数</w:t>
                  </w:r>
                </w:p>
                <w:p>
                  <w:pPr>
                    <w:pStyle w:val="null3"/>
                    <w:jc w:val="both"/>
                  </w:pPr>
                  <w:r>
                    <w:rPr>
                      <w:rFonts w:ascii="仿宋_GB2312" w:hAnsi="仿宋_GB2312" w:cs="仿宋_GB2312" w:eastAsia="仿宋_GB2312"/>
                      <w:sz w:val="24"/>
                    </w:rPr>
                    <w:t>该</w:t>
                  </w:r>
                  <w:r>
                    <w:rPr>
                      <w:rFonts w:ascii="仿宋_GB2312" w:hAnsi="仿宋_GB2312" w:cs="仿宋_GB2312" w:eastAsia="仿宋_GB2312"/>
                      <w:sz w:val="24"/>
                    </w:rPr>
                    <w:t>装置</w:t>
                  </w:r>
                  <w:r>
                    <w:rPr>
                      <w:rFonts w:ascii="仿宋_GB2312" w:hAnsi="仿宋_GB2312" w:cs="仿宋_GB2312" w:eastAsia="仿宋_GB2312"/>
                      <w:sz w:val="24"/>
                    </w:rPr>
                    <w:t>的技术指标符合</w:t>
                  </w:r>
                  <w:r>
                    <w:rPr>
                      <w:rFonts w:ascii="仿宋_GB2312" w:hAnsi="仿宋_GB2312" w:cs="仿宋_GB2312" w:eastAsia="仿宋_GB2312"/>
                      <w:sz w:val="24"/>
                    </w:rPr>
                    <w:t>JJG738-2024《出租汽车计价器标准装置检定规程》以及必须满足JJG517-2016《出租车计价器》规程的要求。同时，系统的机械装置</w:t>
                  </w:r>
                  <w:r>
                    <w:rPr>
                      <w:rFonts w:ascii="仿宋_GB2312" w:hAnsi="仿宋_GB2312" w:cs="仿宋_GB2312" w:eastAsia="仿宋_GB2312"/>
                      <w:sz w:val="24"/>
                      <w:color w:val="000000"/>
                    </w:rPr>
                    <w:t>具备新能源车、电动汽车、</w:t>
                  </w:r>
                  <w:r>
                    <w:rPr>
                      <w:rFonts w:ascii="仿宋_GB2312" w:hAnsi="仿宋_GB2312" w:cs="仿宋_GB2312" w:eastAsia="仿宋_GB2312"/>
                      <w:sz w:val="24"/>
                      <w:color w:val="000000"/>
                    </w:rPr>
                    <w:t>120救护车等重型车辆的适检能力。</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主滚轮</w:t>
                  </w:r>
                  <w:r>
                    <w:rPr>
                      <w:rFonts w:ascii="仿宋_GB2312" w:hAnsi="仿宋_GB2312" w:cs="仿宋_GB2312" w:eastAsia="仿宋_GB2312"/>
                      <w:sz w:val="24"/>
                    </w:rPr>
                    <w:t>周长</w:t>
                  </w:r>
                  <w:r>
                    <w:rPr>
                      <w:rFonts w:ascii="仿宋_GB2312" w:hAnsi="仿宋_GB2312" w:cs="仿宋_GB2312" w:eastAsia="仿宋_GB2312"/>
                      <w:sz w:val="24"/>
                    </w:rPr>
                    <w:t>：</w:t>
                  </w:r>
                  <w:r>
                    <w:rPr>
                      <w:rFonts w:ascii="仿宋_GB2312" w:hAnsi="仿宋_GB2312" w:cs="仿宋_GB2312" w:eastAsia="仿宋_GB2312"/>
                      <w:sz w:val="24"/>
                    </w:rPr>
                    <w:t>标</w:t>
                  </w:r>
                  <w:r>
                    <w:rPr>
                      <w:rFonts w:ascii="仿宋_GB2312" w:hAnsi="仿宋_GB2312" w:cs="仿宋_GB2312" w:eastAsia="仿宋_GB2312"/>
                      <w:sz w:val="24"/>
                    </w:rPr>
                    <w:t>称</w:t>
                  </w:r>
                  <w:r>
                    <w:rPr>
                      <w:rFonts w:ascii="仿宋_GB2312" w:hAnsi="仿宋_GB2312" w:cs="仿宋_GB2312" w:eastAsia="仿宋_GB2312"/>
                      <w:sz w:val="24"/>
                    </w:rPr>
                    <w:t>周长：</w:t>
                  </w:r>
                  <w:r>
                    <w:rPr>
                      <w:rFonts w:ascii="仿宋_GB2312" w:hAnsi="仿宋_GB2312" w:cs="仿宋_GB2312" w:eastAsia="仿宋_GB2312"/>
                      <w:sz w:val="24"/>
                    </w:rPr>
                    <w:t>1000 mm</w:t>
                  </w:r>
                  <w:r>
                    <w:rPr>
                      <w:rFonts w:ascii="仿宋_GB2312" w:hAnsi="仿宋_GB2312" w:cs="仿宋_GB2312" w:eastAsia="仿宋_GB2312"/>
                      <w:sz w:val="24"/>
                    </w:rPr>
                    <w:t>、</w:t>
                  </w:r>
                  <w:r>
                    <w:rPr>
                      <w:rFonts w:ascii="仿宋_GB2312" w:hAnsi="仿宋_GB2312" w:cs="仿宋_GB2312" w:eastAsia="仿宋_GB2312"/>
                      <w:sz w:val="24"/>
                    </w:rPr>
                    <w:t>主滚轮直径</w:t>
                  </w:r>
                  <w:r>
                    <w:rPr>
                      <w:rFonts w:ascii="仿宋_GB2312" w:hAnsi="仿宋_GB2312" w:cs="仿宋_GB2312" w:eastAsia="仿宋_GB2312"/>
                      <w:sz w:val="24"/>
                    </w:rPr>
                    <w:t>允许误差：</w:t>
                  </w:r>
                  <w:r>
                    <w:rPr>
                      <w:rFonts w:ascii="仿宋_GB2312" w:hAnsi="仿宋_GB2312" w:cs="仿宋_GB2312" w:eastAsia="仿宋_GB2312"/>
                      <w:sz w:val="24"/>
                    </w:rPr>
                    <w:t>±0.2%（周长误差上限）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主滚轮</w:t>
                  </w:r>
                  <w:r>
                    <w:rPr>
                      <w:rFonts w:ascii="仿宋_GB2312" w:hAnsi="仿宋_GB2312" w:cs="仿宋_GB2312" w:eastAsia="仿宋_GB2312"/>
                      <w:sz w:val="24"/>
                    </w:rPr>
                    <w:t>转数：测量</w:t>
                  </w:r>
                  <w:r>
                    <w:rPr>
                      <w:rFonts w:ascii="仿宋_GB2312" w:hAnsi="仿宋_GB2312" w:cs="仿宋_GB2312" w:eastAsia="仿宋_GB2312"/>
                      <w:sz w:val="24"/>
                    </w:rPr>
                    <w:t>范围：</w:t>
                  </w:r>
                  <w:r>
                    <w:rPr>
                      <w:rFonts w:ascii="仿宋_GB2312" w:hAnsi="仿宋_GB2312" w:cs="仿宋_GB2312" w:eastAsia="仿宋_GB2312"/>
                      <w:sz w:val="24"/>
                    </w:rPr>
                    <w:t>0～99</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最大</w:t>
                  </w:r>
                  <w:r>
                    <w:rPr>
                      <w:rFonts w:ascii="仿宋_GB2312" w:hAnsi="仿宋_GB2312" w:cs="仿宋_GB2312" w:eastAsia="仿宋_GB2312"/>
                      <w:sz w:val="24"/>
                    </w:rPr>
                    <w:t>允许误差：</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重复性：</w:t>
                  </w:r>
                  <w:r>
                    <w:rPr>
                      <w:rFonts w:ascii="仿宋_GB2312" w:hAnsi="仿宋_GB2312" w:cs="仿宋_GB2312" w:eastAsia="仿宋_GB2312"/>
                      <w:sz w:val="24"/>
                    </w:rPr>
                    <w:t>0.5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1.3主滚轮</w:t>
                  </w:r>
                  <w:r>
                    <w:rPr>
                      <w:rFonts w:ascii="仿宋_GB2312" w:hAnsi="仿宋_GB2312" w:cs="仿宋_GB2312" w:eastAsia="仿宋_GB2312"/>
                      <w:sz w:val="24"/>
                    </w:rPr>
                    <w:t>速度</w:t>
                  </w:r>
                  <w:r>
                    <w:rPr>
                      <w:rFonts w:ascii="仿宋_GB2312" w:hAnsi="仿宋_GB2312" w:cs="仿宋_GB2312" w:eastAsia="仿宋_GB2312"/>
                      <w:sz w:val="24"/>
                    </w:rPr>
                    <w:t>：</w:t>
                  </w:r>
                  <w:r>
                    <w:rPr>
                      <w:rFonts w:ascii="仿宋_GB2312" w:hAnsi="仿宋_GB2312" w:cs="仿宋_GB2312" w:eastAsia="仿宋_GB2312"/>
                      <w:sz w:val="24"/>
                    </w:rPr>
                    <w:t>测量范围：</w:t>
                  </w:r>
                  <w:r>
                    <w:rPr>
                      <w:rFonts w:ascii="仿宋_GB2312" w:hAnsi="仿宋_GB2312" w:cs="仿宋_GB2312" w:eastAsia="仿宋_GB2312"/>
                      <w:sz w:val="24"/>
                    </w:rPr>
                    <w:t>0-60</w:t>
                  </w:r>
                  <w:r>
                    <w:rPr>
                      <w:rFonts w:ascii="仿宋_GB2312" w:hAnsi="仿宋_GB2312" w:cs="仿宋_GB2312" w:eastAsia="仿宋_GB2312"/>
                      <w:sz w:val="24"/>
                    </w:rPr>
                    <w:t>km/h</w:t>
                  </w:r>
                  <w:r>
                    <w:rPr>
                      <w:rFonts w:ascii="仿宋_GB2312" w:hAnsi="仿宋_GB2312" w:cs="仿宋_GB2312" w:eastAsia="仿宋_GB2312"/>
                      <w:sz w:val="24"/>
                    </w:rPr>
                    <w:t>、</w:t>
                  </w:r>
                  <w:r>
                    <w:rPr>
                      <w:rFonts w:ascii="仿宋_GB2312" w:hAnsi="仿宋_GB2312" w:cs="仿宋_GB2312" w:eastAsia="仿宋_GB2312"/>
                      <w:sz w:val="24"/>
                    </w:rPr>
                    <w:t>最大</w:t>
                  </w:r>
                  <w:r>
                    <w:rPr>
                      <w:rFonts w:ascii="仿宋_GB2312" w:hAnsi="仿宋_GB2312" w:cs="仿宋_GB2312" w:eastAsia="仿宋_GB2312"/>
                      <w:sz w:val="24"/>
                    </w:rPr>
                    <w:t>允许误差：</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km/h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环境适应性</w:t>
                  </w:r>
                  <w:r>
                    <w:rPr>
                      <w:rFonts w:ascii="仿宋_GB2312" w:hAnsi="仿宋_GB2312" w:cs="仿宋_GB2312" w:eastAsia="仿宋_GB2312"/>
                      <w:sz w:val="24"/>
                    </w:rPr>
                    <w:t>：</w:t>
                  </w:r>
                  <w:r>
                    <w:rPr>
                      <w:rFonts w:ascii="仿宋_GB2312" w:hAnsi="仿宋_GB2312" w:cs="仿宋_GB2312" w:eastAsia="仿宋_GB2312"/>
                      <w:sz w:val="24"/>
                    </w:rPr>
                    <w:t>工作温度：</w:t>
                  </w:r>
                  <w:r>
                    <w:rPr>
                      <w:rFonts w:ascii="仿宋_GB2312" w:hAnsi="仿宋_GB2312" w:cs="仿宋_GB2312" w:eastAsia="仿宋_GB2312"/>
                      <w:sz w:val="24"/>
                    </w:rPr>
                    <w:t>-15℃～50℃</w:t>
                  </w:r>
                  <w:r>
                    <w:rPr>
                      <w:rFonts w:ascii="仿宋_GB2312" w:hAnsi="仿宋_GB2312" w:cs="仿宋_GB2312" w:eastAsia="仿宋_GB2312"/>
                      <w:sz w:val="24"/>
                    </w:rPr>
                    <w:t>、</w:t>
                  </w:r>
                  <w:r>
                    <w:rPr>
                      <w:rFonts w:ascii="仿宋_GB2312" w:hAnsi="仿宋_GB2312" w:cs="仿宋_GB2312" w:eastAsia="仿宋_GB2312"/>
                      <w:sz w:val="24"/>
                    </w:rPr>
                    <w:t>相对湿度</w:t>
                  </w:r>
                  <w:r>
                    <w:rPr>
                      <w:rFonts w:ascii="仿宋_GB2312" w:hAnsi="仿宋_GB2312" w:cs="仿宋_GB2312" w:eastAsia="仿宋_GB2312"/>
                      <w:sz w:val="24"/>
                    </w:rPr>
                    <w:t>≤90%RH</w:t>
                  </w:r>
                  <w:r>
                    <w:rPr>
                      <w:rFonts w:ascii="仿宋_GB2312" w:hAnsi="仿宋_GB2312" w:cs="仿宋_GB2312" w:eastAsia="仿宋_GB2312"/>
                      <w:sz w:val="24"/>
                    </w:rPr>
                    <w:t>、</w:t>
                  </w:r>
                  <w:r>
                    <w:rPr>
                      <w:rFonts w:ascii="仿宋_GB2312" w:hAnsi="仿宋_GB2312" w:cs="仿宋_GB2312" w:eastAsia="仿宋_GB2312"/>
                      <w:sz w:val="24"/>
                    </w:rPr>
                    <w:t>储存温度</w:t>
                  </w:r>
                  <w:r>
                    <w:rPr>
                      <w:rFonts w:ascii="仿宋_GB2312" w:hAnsi="仿宋_GB2312" w:cs="仿宋_GB2312" w:eastAsia="仿宋_GB2312"/>
                      <w:sz w:val="24"/>
                    </w:rPr>
                    <w:t>-30℃～60℃</w:t>
                  </w:r>
                  <w:r>
                    <w:rPr>
                      <w:rFonts w:ascii="仿宋_GB2312" w:hAnsi="仿宋_GB2312" w:cs="仿宋_GB2312" w:eastAsia="仿宋_GB2312"/>
                      <w:sz w:val="24"/>
                    </w:rPr>
                    <w:t>、</w:t>
                  </w:r>
                  <w:r>
                    <w:rPr>
                      <w:rFonts w:ascii="仿宋_GB2312" w:hAnsi="仿宋_GB2312" w:cs="仿宋_GB2312" w:eastAsia="仿宋_GB2312"/>
                      <w:sz w:val="24"/>
                    </w:rPr>
                    <w:t>负载能力</w:t>
                  </w:r>
                  <w:r>
                    <w:rPr>
                      <w:rFonts w:ascii="仿宋_GB2312" w:hAnsi="仿宋_GB2312" w:cs="仿宋_GB2312" w:eastAsia="仿宋_GB2312"/>
                      <w:sz w:val="24"/>
                    </w:rPr>
                    <w:t>：</w:t>
                  </w:r>
                  <w:r>
                    <w:rPr>
                      <w:rFonts w:ascii="仿宋_GB2312" w:hAnsi="仿宋_GB2312" w:cs="仿宋_GB2312" w:eastAsia="仿宋_GB2312"/>
                      <w:sz w:val="24"/>
                    </w:rPr>
                    <w:t>主滚轮</w:t>
                  </w:r>
                  <w:r>
                    <w:rPr>
                      <w:rFonts w:ascii="仿宋_GB2312" w:hAnsi="仿宋_GB2312" w:cs="仿宋_GB2312" w:eastAsia="仿宋_GB2312"/>
                      <w:sz w:val="24"/>
                    </w:rPr>
                    <w:t>≥3500kg</w:t>
                  </w:r>
                  <w:r>
                    <w:rPr>
                      <w:rFonts w:ascii="仿宋_GB2312" w:hAnsi="仿宋_GB2312" w:cs="仿宋_GB2312" w:eastAsia="仿宋_GB2312"/>
                      <w:sz w:val="24"/>
                    </w:rPr>
                    <w:t>、</w:t>
                  </w:r>
                  <w:r>
                    <w:rPr>
                      <w:rFonts w:ascii="仿宋_GB2312" w:hAnsi="仿宋_GB2312" w:cs="仿宋_GB2312" w:eastAsia="仿宋_GB2312"/>
                      <w:sz w:val="24"/>
                    </w:rPr>
                    <w:t>起落架</w:t>
                  </w:r>
                  <w:r>
                    <w:rPr>
                      <w:rFonts w:ascii="仿宋_GB2312" w:hAnsi="仿宋_GB2312" w:cs="仿宋_GB2312" w:eastAsia="仿宋_GB2312"/>
                      <w:sz w:val="24"/>
                    </w:rPr>
                    <w:t>≥5000kg</w:t>
                  </w:r>
                  <w:r>
                    <w:rPr>
                      <w:rFonts w:ascii="仿宋_GB2312" w:hAnsi="仿宋_GB2312" w:cs="仿宋_GB2312" w:eastAsia="仿宋_GB2312"/>
                      <w:sz w:val="24"/>
                    </w:rPr>
                    <w:t>、</w:t>
                  </w:r>
                  <w:r>
                    <w:rPr>
                      <w:rFonts w:ascii="仿宋_GB2312" w:hAnsi="仿宋_GB2312" w:cs="仿宋_GB2312" w:eastAsia="仿宋_GB2312"/>
                      <w:sz w:val="24"/>
                    </w:rPr>
                    <w:t>总重量</w:t>
                  </w:r>
                  <w:r>
                    <w:rPr>
                      <w:rFonts w:ascii="仿宋_GB2312" w:hAnsi="仿宋_GB2312" w:cs="仿宋_GB2312" w:eastAsia="仿宋_GB2312"/>
                      <w:sz w:val="24"/>
                    </w:rPr>
                    <w:t>：</w:t>
                  </w:r>
                  <w:r>
                    <w:rPr>
                      <w:rFonts w:ascii="仿宋_GB2312" w:hAnsi="仿宋_GB2312" w:cs="仿宋_GB2312" w:eastAsia="仿宋_GB2312"/>
                      <w:sz w:val="24"/>
                    </w:rPr>
                    <w:t>2000kg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2.机械部分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装置机械部分采用整体框架加钢板结构，结构稳定、强度高。</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主机架规格</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长</w:t>
                  </w:r>
                  <w:r>
                    <w:rPr>
                      <w:rFonts w:ascii="仿宋_GB2312" w:hAnsi="仿宋_GB2312" w:cs="仿宋_GB2312" w:eastAsia="仿宋_GB2312"/>
                      <w:sz w:val="24"/>
                    </w:rPr>
                    <w:t>/宽/高</w:t>
                  </w:r>
                  <w:r>
                    <w:rPr>
                      <w:rFonts w:ascii="仿宋_GB2312" w:hAnsi="仿宋_GB2312" w:cs="仿宋_GB2312" w:eastAsia="仿宋_GB2312"/>
                      <w:sz w:val="24"/>
                    </w:rPr>
                    <w:t>≥</w:t>
                  </w:r>
                  <w:r>
                    <w:rPr>
                      <w:rFonts w:ascii="仿宋_GB2312" w:hAnsi="仿宋_GB2312" w:cs="仿宋_GB2312" w:eastAsia="仿宋_GB2312"/>
                      <w:sz w:val="24"/>
                      <w:color w:val="000000"/>
                    </w:rPr>
                    <w:t>2660*790*530mm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2.2.2</w:t>
                  </w:r>
                  <w:r>
                    <w:rPr>
                      <w:rFonts w:ascii="仿宋_GB2312" w:hAnsi="仿宋_GB2312" w:cs="仿宋_GB2312" w:eastAsia="仿宋_GB2312"/>
                      <w:sz w:val="24"/>
                    </w:rPr>
                    <w:t>主、副滚轮长度</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6</w:t>
                  </w:r>
                  <w:r>
                    <w:rPr>
                      <w:rFonts w:ascii="仿宋_GB2312" w:hAnsi="仿宋_GB2312" w:cs="仿宋_GB2312" w:eastAsia="仿宋_GB2312"/>
                      <w:sz w:val="24"/>
                    </w:rPr>
                    <w:t>0mm，有效检测轮距宽度1000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00mm。满足目前所有出租车型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2.2.3</w:t>
                  </w:r>
                  <w:r>
                    <w:rPr>
                      <w:rFonts w:ascii="仿宋_GB2312" w:hAnsi="仿宋_GB2312" w:cs="仿宋_GB2312" w:eastAsia="仿宋_GB2312"/>
                      <w:sz w:val="24"/>
                    </w:rPr>
                    <w:t>主、副滚轮选用优质无缝钢管加工。表面经过耐磨硬铬电镀工艺。</w:t>
                  </w:r>
                  <w:r>
                    <w:rPr>
                      <w:rFonts w:ascii="仿宋_GB2312" w:hAnsi="仿宋_GB2312" w:cs="仿宋_GB2312" w:eastAsia="仿宋_GB2312"/>
                      <w:sz w:val="24"/>
                    </w:rPr>
                    <w:t>镀层</w:t>
                  </w:r>
                  <w:r>
                    <w:rPr>
                      <w:rFonts w:ascii="仿宋_GB2312" w:hAnsi="仿宋_GB2312" w:cs="仿宋_GB2312" w:eastAsia="仿宋_GB2312"/>
                      <w:sz w:val="24"/>
                    </w:rPr>
                    <w:t>≥3</w:t>
                  </w:r>
                  <w:r>
                    <w:rPr>
                      <w:rFonts w:ascii="仿宋_GB2312" w:hAnsi="仿宋_GB2312" w:cs="仿宋_GB2312" w:eastAsia="仿宋_GB2312"/>
                      <w:sz w:val="24"/>
                      <w:shd w:fill="FFFFFF" w:val="clear"/>
                    </w:rPr>
                    <w:t>μm</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rPr>
                    <w:t>2.2.4</w:t>
                  </w:r>
                  <w:r>
                    <w:rPr>
                      <w:rFonts w:ascii="仿宋_GB2312" w:hAnsi="仿宋_GB2312" w:cs="仿宋_GB2312" w:eastAsia="仿宋_GB2312"/>
                      <w:sz w:val="24"/>
                    </w:rPr>
                    <w:t>主、副滚轮经过高精度动平衡校正，确保装置运转时平稳，并全部配备优质品牌轴承。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自动起落架装置，采用封闭式双升降机，</w:t>
                  </w:r>
                  <w:r>
                    <w:rPr>
                      <w:rFonts w:ascii="仿宋_GB2312" w:hAnsi="仿宋_GB2312" w:cs="仿宋_GB2312" w:eastAsia="仿宋_GB2312"/>
                      <w:sz w:val="24"/>
                    </w:rPr>
                    <w:t>单升降机举升力</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kg，</w:t>
                  </w:r>
                  <w:r>
                    <w:rPr>
                      <w:rFonts w:ascii="仿宋_GB2312" w:hAnsi="仿宋_GB2312" w:cs="仿宋_GB2312" w:eastAsia="仿宋_GB2312"/>
                      <w:sz w:val="24"/>
                    </w:rPr>
                    <w:t>具有响应速度快，抗瞬间冲击力强度高的优点；当设备启动时，起落架自动落下；停止时，起落架自动顶起，方便车辆驶离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检定设备具有防侧滑自动保护装置。</w:t>
                  </w:r>
                  <w:r>
                    <w:rPr>
                      <w:rFonts w:ascii="仿宋_GB2312" w:hAnsi="仿宋_GB2312" w:cs="仿宋_GB2312" w:eastAsia="仿宋_GB2312"/>
                      <w:sz w:val="24"/>
                    </w:rPr>
                    <w:t>采用电动推杆自动根据车型的</w:t>
                  </w:r>
                  <w:r>
                    <w:rPr>
                      <w:rFonts w:ascii="仿宋_GB2312" w:hAnsi="仿宋_GB2312" w:cs="仿宋_GB2312" w:eastAsia="仿宋_GB2312"/>
                      <w:sz w:val="24"/>
                    </w:rPr>
                    <w:t>宽度调节保护杆的距离，以防车辆侧滑</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装置具有全自动刹车系统，采用三组失电式电磁刹车装置，快速可靠，能够瞬间</w:t>
                  </w:r>
                  <w:r>
                    <w:rPr>
                      <w:rFonts w:ascii="仿宋_GB2312" w:hAnsi="仿宋_GB2312" w:cs="仿宋_GB2312" w:eastAsia="仿宋_GB2312"/>
                      <w:sz w:val="24"/>
                    </w:rPr>
                    <w:t>≤3s，实现紧急状态下制动功能。断电状态下，立即制动，确保被检车辆可安全驶出；</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检定设备采用内置电机，并通过联轴器驱动主滚轮。电机功率</w:t>
                  </w:r>
                  <w:r>
                    <w:rPr>
                      <w:rFonts w:ascii="仿宋_GB2312" w:hAnsi="仿宋_GB2312" w:cs="仿宋_GB2312" w:eastAsia="仿宋_GB2312"/>
                      <w:sz w:val="24"/>
                    </w:rPr>
                    <w:t>≥</w:t>
                  </w:r>
                  <w:r>
                    <w:rPr>
                      <w:rFonts w:ascii="仿宋_GB2312" w:hAnsi="仿宋_GB2312" w:cs="仿宋_GB2312" w:eastAsia="仿宋_GB2312"/>
                      <w:sz w:val="24"/>
                    </w:rPr>
                    <w:t>11k</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完全满足所有出租车辆的检测需求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整套装置均采用机电原理，机架部分可进行整体安装，确保被检车辆无论正转、反转，在无须把握方向自由状态下必须达到平稳、无侧滑、侧偏现象。</w:t>
                  </w:r>
                </w:p>
                <w:p>
                  <w:pPr>
                    <w:pStyle w:val="null3"/>
                    <w:jc w:val="both"/>
                  </w:pPr>
                  <w:r>
                    <w:rPr>
                      <w:rFonts w:ascii="仿宋_GB2312" w:hAnsi="仿宋_GB2312" w:cs="仿宋_GB2312" w:eastAsia="仿宋_GB2312"/>
                      <w:sz w:val="24"/>
                    </w:rPr>
                    <w:t>3.控制部分</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检定设备配有专用集成控制柜。</w:t>
                  </w:r>
                  <w:r>
                    <w:rPr>
                      <w:rFonts w:ascii="仿宋_GB2312" w:hAnsi="仿宋_GB2312" w:cs="仿宋_GB2312" w:eastAsia="仿宋_GB2312"/>
                      <w:sz w:val="24"/>
                      <w:color w:val="000000"/>
                    </w:rPr>
                    <w:t>集测量</w:t>
                  </w:r>
                  <w:r>
                    <w:rPr>
                      <w:rFonts w:ascii="仿宋_GB2312" w:hAnsi="仿宋_GB2312" w:cs="仿宋_GB2312" w:eastAsia="仿宋_GB2312"/>
                      <w:sz w:val="24"/>
                      <w:color w:val="000000"/>
                    </w:rPr>
                    <w:t>/采集/显示/传输/计算/调速等功能于一体，内含主控制器、</w:t>
                  </w:r>
                  <w:r>
                    <w:rPr>
                      <w:rFonts w:ascii="仿宋_GB2312" w:hAnsi="仿宋_GB2312" w:cs="仿宋_GB2312" w:eastAsia="仿宋_GB2312"/>
                      <w:sz w:val="24"/>
                    </w:rPr>
                    <w:t>电机</w:t>
                  </w:r>
                  <w:r>
                    <w:rPr>
                      <w:rFonts w:ascii="仿宋_GB2312" w:hAnsi="仿宋_GB2312" w:cs="仿宋_GB2312" w:eastAsia="仿宋_GB2312"/>
                      <w:sz w:val="24"/>
                      <w:color w:val="000000"/>
                    </w:rPr>
                    <w:t>功率</w:t>
                  </w:r>
                  <w:r>
                    <w:rPr>
                      <w:rFonts w:ascii="仿宋_GB2312" w:hAnsi="仿宋_GB2312" w:cs="仿宋_GB2312" w:eastAsia="仿宋_GB2312"/>
                      <w:sz w:val="24"/>
                    </w:rPr>
                    <w:t xml:space="preserve">≥11 </w:t>
                  </w:r>
                  <w:r>
                    <w:rPr>
                      <w:rFonts w:ascii="仿宋_GB2312" w:hAnsi="仿宋_GB2312" w:cs="仿宋_GB2312" w:eastAsia="仿宋_GB2312"/>
                      <w:sz w:val="24"/>
                    </w:rPr>
                    <w:t>k</w:t>
                  </w:r>
                  <w:r>
                    <w:rPr>
                      <w:rFonts w:ascii="仿宋_GB2312" w:hAnsi="仿宋_GB2312" w:cs="仿宋_GB2312" w:eastAsia="仿宋_GB2312"/>
                      <w:sz w:val="24"/>
                    </w:rPr>
                    <w:t>w</w:t>
                  </w:r>
                  <w:r>
                    <w:rPr>
                      <w:rFonts w:ascii="仿宋_GB2312" w:hAnsi="仿宋_GB2312" w:cs="仿宋_GB2312" w:eastAsia="仿宋_GB2312"/>
                      <w:sz w:val="24"/>
                      <w:color w:val="000000"/>
                    </w:rPr>
                    <w:t>品牌变频器、强电控制单元等；</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检定设备具有车牌号自动识别系统，车辆停稳后自动识别车牌号：</w:t>
                  </w:r>
                  <w:r>
                    <w:rPr>
                      <w:rFonts w:ascii="仿宋_GB2312" w:hAnsi="仿宋_GB2312" w:cs="仿宋_GB2312" w:eastAsia="仿宋_GB2312"/>
                      <w:sz w:val="24"/>
                      <w:color w:val="000000"/>
                    </w:rPr>
                    <w:t>装置配有车牌号信息自动录入系统，识别率高、识别速度快、性能稳定。可以识别</w:t>
                  </w:r>
                  <w:r>
                    <w:rPr>
                      <w:rFonts w:ascii="仿宋_GB2312" w:hAnsi="仿宋_GB2312" w:cs="仿宋_GB2312" w:eastAsia="仿宋_GB2312"/>
                      <w:sz w:val="24"/>
                      <w:color w:val="000000"/>
                    </w:rPr>
                    <w:t>8位新能源电动车牌号、普通7位蓝牌车牌号等任意车牌号。车牌识别后可自动调取车辆检定需要的相关信息，无需手动输入</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装置配有</w:t>
                  </w:r>
                  <w:r>
                    <w:rPr>
                      <w:rFonts w:ascii="仿宋_GB2312" w:hAnsi="仿宋_GB2312" w:cs="仿宋_GB2312" w:eastAsia="仿宋_GB2312"/>
                      <w:sz w:val="24"/>
                    </w:rPr>
                    <w:t>≥43英寸</w:t>
                  </w:r>
                  <w:r>
                    <w:rPr>
                      <w:rFonts w:ascii="仿宋_GB2312" w:hAnsi="仿宋_GB2312" w:cs="仿宋_GB2312" w:eastAsia="仿宋_GB2312"/>
                      <w:sz w:val="24"/>
                    </w:rPr>
                    <w:t>L</w:t>
                  </w:r>
                  <w:r>
                    <w:rPr>
                      <w:rFonts w:ascii="仿宋_GB2312" w:hAnsi="仿宋_GB2312" w:cs="仿宋_GB2312" w:eastAsia="仿宋_GB2312"/>
                      <w:sz w:val="24"/>
                    </w:rPr>
                    <w:t>C</w:t>
                  </w:r>
                  <w:r>
                    <w:rPr>
                      <w:rFonts w:ascii="仿宋_GB2312" w:hAnsi="仿宋_GB2312" w:cs="仿宋_GB2312" w:eastAsia="仿宋_GB2312"/>
                      <w:sz w:val="24"/>
                    </w:rPr>
                    <w:t>D</w:t>
                  </w:r>
                  <w:r>
                    <w:rPr>
                      <w:rFonts w:ascii="仿宋_GB2312" w:hAnsi="仿宋_GB2312" w:cs="仿宋_GB2312" w:eastAsia="仿宋_GB2312"/>
                      <w:sz w:val="24"/>
                    </w:rPr>
                    <w:t>彩色</w:t>
                  </w:r>
                  <w:r>
                    <w:rPr>
                      <w:rFonts w:ascii="仿宋_GB2312" w:hAnsi="仿宋_GB2312" w:cs="仿宋_GB2312" w:eastAsia="仿宋_GB2312"/>
                      <w:sz w:val="24"/>
                    </w:rPr>
                    <w:t>显示屏，能够实时显示被检车辆的调度状态，实时显示相关提示和指令，被检车辆信息、检定状态、检定结果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配套安装手机用</w:t>
                  </w:r>
                  <w:r>
                    <w:rPr>
                      <w:rFonts w:ascii="仿宋_GB2312" w:hAnsi="仿宋_GB2312" w:cs="仿宋_GB2312" w:eastAsia="仿宋_GB2312"/>
                      <w:sz w:val="24"/>
                    </w:rPr>
                    <w:t>APP检测工具，可以轻松实现手机上操作检测全流程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装置必须配有全自动采样系统。</w:t>
                  </w:r>
                  <w:r>
                    <w:rPr>
                      <w:rFonts w:ascii="仿宋_GB2312" w:hAnsi="仿宋_GB2312" w:cs="仿宋_GB2312" w:eastAsia="仿宋_GB2312"/>
                      <w:sz w:val="24"/>
                    </w:rPr>
                    <w:t>通过</w:t>
                  </w:r>
                  <w:r>
                    <w:rPr>
                      <w:rFonts w:ascii="仿宋_GB2312" w:hAnsi="仿宋_GB2312" w:cs="仿宋_GB2312" w:eastAsia="仿宋_GB2312"/>
                      <w:sz w:val="24"/>
                    </w:rPr>
                    <w:t>IC卡实现全过程自动采样，无需人工看表操作，减轻检定员工作强度；</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装置具有自动生成</w:t>
                  </w:r>
                  <w:r>
                    <w:rPr>
                      <w:rFonts w:ascii="仿宋_GB2312" w:hAnsi="仿宋_GB2312" w:cs="仿宋_GB2312" w:eastAsia="仿宋_GB2312"/>
                      <w:sz w:val="24"/>
                    </w:rPr>
                    <w:t>k</w:t>
                  </w:r>
                  <w:r>
                    <w:rPr>
                      <w:rFonts w:ascii="仿宋_GB2312" w:hAnsi="仿宋_GB2312" w:cs="仿宋_GB2312" w:eastAsia="仿宋_GB2312"/>
                      <w:sz w:val="24"/>
                    </w:rPr>
                    <w:t>值</w:t>
                  </w:r>
                  <w:r>
                    <w:rPr>
                      <w:rFonts w:ascii="仿宋_GB2312" w:hAnsi="仿宋_GB2312" w:cs="仿宋_GB2312" w:eastAsia="仿宋_GB2312"/>
                      <w:sz w:val="24"/>
                    </w:rPr>
                    <w:t>功能，并通过</w:t>
                  </w:r>
                  <w:r>
                    <w:rPr>
                      <w:rFonts w:ascii="仿宋_GB2312" w:hAnsi="仿宋_GB2312" w:cs="仿宋_GB2312" w:eastAsia="仿宋_GB2312"/>
                      <w:sz w:val="24"/>
                    </w:rPr>
                    <w:t>IC卡直接调整计价器</w:t>
                  </w:r>
                  <w:r>
                    <w:rPr>
                      <w:rFonts w:ascii="仿宋_GB2312" w:hAnsi="仿宋_GB2312" w:cs="仿宋_GB2312" w:eastAsia="仿宋_GB2312"/>
                      <w:sz w:val="24"/>
                    </w:rPr>
                    <w:t>k</w:t>
                  </w:r>
                  <w:r>
                    <w:rPr>
                      <w:rFonts w:ascii="仿宋_GB2312" w:hAnsi="仿宋_GB2312" w:cs="仿宋_GB2312" w:eastAsia="仿宋_GB2312"/>
                      <w:sz w:val="24"/>
                    </w:rPr>
                    <w:t>值</w:t>
                  </w:r>
                  <w:r>
                    <w:rPr>
                      <w:rFonts w:ascii="仿宋_GB2312" w:hAnsi="仿宋_GB2312" w:cs="仿宋_GB2312" w:eastAsia="仿宋_GB2312"/>
                      <w:sz w:val="24"/>
                    </w:rPr>
                    <w:t>（需计价器配合）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装置</w:t>
                  </w:r>
                  <w:r>
                    <w:rPr>
                      <w:rFonts w:ascii="仿宋_GB2312" w:hAnsi="仿宋_GB2312" w:cs="仿宋_GB2312" w:eastAsia="仿宋_GB2312"/>
                      <w:sz w:val="24"/>
                    </w:rPr>
                    <w:t>具有辅助采样</w:t>
                  </w:r>
                  <w:r>
                    <w:rPr>
                      <w:rFonts w:ascii="仿宋_GB2312" w:hAnsi="仿宋_GB2312" w:cs="仿宋_GB2312" w:eastAsia="仿宋_GB2312"/>
                      <w:sz w:val="24"/>
                    </w:rPr>
                    <w:t>系统</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3.8装置安装条件符合客户现场需求（附符合现场要求的安装图纸）。</w:t>
                  </w:r>
                </w:p>
                <w:p>
                  <w:pPr>
                    <w:pStyle w:val="null3"/>
                    <w:jc w:val="both"/>
                  </w:pPr>
                  <w:r>
                    <w:rPr>
                      <w:rFonts w:ascii="仿宋_GB2312" w:hAnsi="仿宋_GB2312" w:cs="仿宋_GB2312" w:eastAsia="仿宋_GB2312"/>
                      <w:sz w:val="24"/>
                    </w:rPr>
                    <w:t>4.检定管理软件</w:t>
                  </w:r>
                  <w:r>
                    <w:rPr>
                      <w:rFonts w:ascii="仿宋_GB2312" w:hAnsi="仿宋_GB2312" w:cs="仿宋_GB2312" w:eastAsia="仿宋_GB2312"/>
                      <w:sz w:val="24"/>
                    </w:rPr>
                    <w:t>系统</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登录功能：检定人员能按照各自权限进行设置、修改和注销</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设置功能：设置和修改基本数据（公司、车型、计价器）、系统参数（检定依据、标准器型号和器号、有效期）等各项参数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迁移原来检定系统的历史数据；</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具有生成二维码检定合格证的功能，合格证信息涵盖车辆信息、检定信息及结果等，用户通过手机扫一扫，即可查看检定证书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4.5</w:t>
                  </w:r>
                  <w:r>
                    <w:rPr>
                      <w:rFonts w:ascii="仿宋_GB2312" w:hAnsi="仿宋_GB2312" w:cs="仿宋_GB2312" w:eastAsia="仿宋_GB2312"/>
                      <w:sz w:val="24"/>
                    </w:rPr>
                    <w:t>检定设备配有专用</w:t>
                  </w:r>
                  <w:r>
                    <w:rPr>
                      <w:rFonts w:ascii="仿宋_GB2312" w:hAnsi="仿宋_GB2312" w:cs="仿宋_GB2312" w:eastAsia="仿宋_GB2312"/>
                      <w:sz w:val="24"/>
                    </w:rPr>
                    <w:t>APP软件，通过手机可以完成整个操作过程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4.6</w:t>
                  </w:r>
                  <w:r>
                    <w:rPr>
                      <w:rFonts w:ascii="仿宋_GB2312" w:hAnsi="仿宋_GB2312" w:cs="仿宋_GB2312" w:eastAsia="仿宋_GB2312"/>
                      <w:sz w:val="24"/>
                    </w:rPr>
                    <w:t>系统工作模式配置：可以延时启动、间隙启动等模式。检定速度可以配置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4.7</w:t>
                  </w:r>
                  <w:r>
                    <w:rPr>
                      <w:rFonts w:ascii="仿宋_GB2312" w:hAnsi="仿宋_GB2312" w:cs="仿宋_GB2312" w:eastAsia="仿宋_GB2312"/>
                      <w:sz w:val="24"/>
                    </w:rPr>
                    <w:t>管理参数设置功能：用户管理、出租车公司、个体出租、车辆信息、计价器信息、修改、注销人员（如检定员、管理员）的工号、姓名、权限、密码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4.8</w:t>
                  </w:r>
                  <w:r>
                    <w:rPr>
                      <w:rFonts w:ascii="仿宋_GB2312" w:hAnsi="仿宋_GB2312" w:cs="仿宋_GB2312" w:eastAsia="仿宋_GB2312"/>
                      <w:sz w:val="24"/>
                    </w:rPr>
                    <w:t>对检定结果和修正系数等进行系统分析；能自动进行数据处理、判断检测结果、打印检定证书和使用误差记录报表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4.9</w:t>
                  </w:r>
                  <w:r>
                    <w:rPr>
                      <w:rFonts w:ascii="仿宋_GB2312" w:hAnsi="仿宋_GB2312" w:cs="仿宋_GB2312" w:eastAsia="仿宋_GB2312"/>
                      <w:sz w:val="24"/>
                    </w:rPr>
                    <w:t>档案功能</w:t>
                  </w:r>
                  <w:r>
                    <w:rPr>
                      <w:rFonts w:ascii="仿宋_GB2312" w:hAnsi="仿宋_GB2312" w:cs="仿宋_GB2312" w:eastAsia="仿宋_GB2312"/>
                      <w:sz w:val="24"/>
                      <w:color w:val="0000FF"/>
                    </w:rPr>
                    <w:t>：</w:t>
                  </w:r>
                  <w:r>
                    <w:rPr>
                      <w:rFonts w:ascii="仿宋_GB2312" w:hAnsi="仿宋_GB2312" w:cs="仿宋_GB2312" w:eastAsia="仿宋_GB2312"/>
                      <w:sz w:val="24"/>
                    </w:rPr>
                    <w:t>六</w:t>
                  </w:r>
                  <w:r>
                    <w:rPr>
                      <w:rFonts w:ascii="仿宋_GB2312" w:hAnsi="仿宋_GB2312" w:cs="仿宋_GB2312" w:eastAsia="仿宋_GB2312"/>
                      <w:sz w:val="24"/>
                    </w:rPr>
                    <w:t>年内</w:t>
                  </w:r>
                  <w:r>
                    <w:rPr>
                      <w:rFonts w:ascii="仿宋_GB2312" w:hAnsi="仿宋_GB2312" w:cs="仿宋_GB2312" w:eastAsia="仿宋_GB2312"/>
                      <w:sz w:val="24"/>
                    </w:rPr>
                    <w:t>所有的计价器检定数据、情况、原始记录；并能把数据导出为</w:t>
                  </w:r>
                  <w:r>
                    <w:rPr>
                      <w:rFonts w:ascii="仿宋_GB2312" w:hAnsi="仿宋_GB2312" w:cs="仿宋_GB2312" w:eastAsia="仿宋_GB2312"/>
                      <w:sz w:val="24"/>
                    </w:rPr>
                    <w:t>Excel或word文档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4.10</w:t>
                  </w:r>
                  <w:r>
                    <w:rPr>
                      <w:rFonts w:ascii="仿宋_GB2312" w:hAnsi="仿宋_GB2312" w:cs="仿宋_GB2312" w:eastAsia="仿宋_GB2312"/>
                      <w:sz w:val="24"/>
                    </w:rPr>
                    <w:t>查询和统计功能：查询公司信息、车辆信息、计价器信息、所有车辆的检测记录；对未检车辆、检定不合格车辆、各公司的检定情况、周检计划、车辆信息、不合格率、</w:t>
                  </w:r>
                  <w:r>
                    <w:rPr>
                      <w:rFonts w:ascii="仿宋_GB2312" w:hAnsi="仿宋_GB2312" w:cs="仿宋_GB2312" w:eastAsia="仿宋_GB2312"/>
                      <w:sz w:val="24"/>
                    </w:rPr>
                    <w:t>K值调整率等进行统计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4.11</w:t>
                  </w:r>
                  <w:r>
                    <w:rPr>
                      <w:rFonts w:ascii="仿宋_GB2312" w:hAnsi="仿宋_GB2312" w:cs="仿宋_GB2312" w:eastAsia="仿宋_GB2312"/>
                      <w:sz w:val="24"/>
                    </w:rPr>
                    <w:t>检定系统数据库管理，采用客户端和服务端并轨机制。多机版本，客户端定义为不同检测台号，通过服务端数据库。共享检定数据。</w:t>
                  </w:r>
                </w:p>
                <w:p>
                  <w:pPr>
                    <w:pStyle w:val="null3"/>
                    <w:jc w:val="both"/>
                  </w:pPr>
                  <w:r>
                    <w:rPr>
                      <w:rFonts w:ascii="仿宋_GB2312" w:hAnsi="仿宋_GB2312" w:cs="仿宋_GB2312" w:eastAsia="仿宋_GB2312"/>
                      <w:sz w:val="24"/>
                    </w:rPr>
                    <w:t>5.配置清单</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机械部分</w:t>
                  </w:r>
                </w:p>
                <w:p>
                  <w:pPr>
                    <w:pStyle w:val="null3"/>
                    <w:jc w:val="both"/>
                  </w:pPr>
                  <w:r>
                    <w:rPr>
                      <w:rFonts w:ascii="仿宋_GB2312" w:hAnsi="仿宋_GB2312" w:cs="仿宋_GB2312" w:eastAsia="仿宋_GB2312"/>
                      <w:sz w:val="24"/>
                    </w:rPr>
                    <w:t>5.1.1</w:t>
                  </w:r>
                  <w:r>
                    <w:rPr>
                      <w:rFonts w:ascii="仿宋_GB2312" w:hAnsi="仿宋_GB2312" w:cs="仿宋_GB2312" w:eastAsia="仿宋_GB2312"/>
                      <w:sz w:val="24"/>
                    </w:rPr>
                    <w:t>全套机架：</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采用整体框架加钢板结构，结构稳定、强度高。机架规格：</w:t>
                  </w:r>
                  <w:r>
                    <w:rPr>
                      <w:rFonts w:ascii="仿宋_GB2312" w:hAnsi="仿宋_GB2312" w:cs="仿宋_GB2312" w:eastAsia="仿宋_GB2312"/>
                      <w:sz w:val="24"/>
                    </w:rPr>
                    <w:t>≥</w:t>
                  </w:r>
                  <w:r>
                    <w:rPr>
                      <w:rFonts w:ascii="仿宋_GB2312" w:hAnsi="仿宋_GB2312" w:cs="仿宋_GB2312" w:eastAsia="仿宋_GB2312"/>
                      <w:sz w:val="24"/>
                    </w:rPr>
                    <w:t>2660*790*530mm。品牌轴承4组。双轴内置电机1套（国产优质品牌，电机</w:t>
                  </w:r>
                  <w:r>
                    <w:rPr>
                      <w:rFonts w:ascii="仿宋_GB2312" w:hAnsi="仿宋_GB2312" w:cs="仿宋_GB2312" w:eastAsia="仿宋_GB2312"/>
                      <w:sz w:val="24"/>
                      <w:color w:val="000000"/>
                    </w:rPr>
                    <w:t>功</w:t>
                  </w:r>
                  <w:r>
                    <w:rPr>
                      <w:rFonts w:ascii="仿宋_GB2312" w:hAnsi="仿宋_GB2312" w:cs="仿宋_GB2312" w:eastAsia="仿宋_GB2312"/>
                      <w:sz w:val="24"/>
                    </w:rPr>
                    <w:t>率</w:t>
                  </w:r>
                  <w:r>
                    <w:rPr>
                      <w:rFonts w:ascii="仿宋_GB2312" w:hAnsi="仿宋_GB2312" w:cs="仿宋_GB2312" w:eastAsia="仿宋_GB2312"/>
                      <w:sz w:val="24"/>
                    </w:rPr>
                    <w:t>≥11kw</w:t>
                  </w:r>
                  <w:r>
                    <w:rPr>
                      <w:rFonts w:ascii="仿宋_GB2312" w:hAnsi="仿宋_GB2312" w:cs="仿宋_GB2312" w:eastAsia="仿宋_GB2312"/>
                      <w:sz w:val="24"/>
                    </w:rPr>
                    <w:t>）</w:t>
                  </w:r>
                  <w:r>
                    <w:rPr>
                      <w:rFonts w:ascii="仿宋_GB2312" w:hAnsi="仿宋_GB2312" w:cs="仿宋_GB2312" w:eastAsia="仿宋_GB2312"/>
                      <w:sz w:val="24"/>
                    </w:rPr>
                    <w:t>，通过联轴器连接直接驱动主滚轮转动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5.1.2</w:t>
                  </w:r>
                  <w:r>
                    <w:rPr>
                      <w:rFonts w:ascii="仿宋_GB2312" w:hAnsi="仿宋_GB2312" w:cs="仿宋_GB2312" w:eastAsia="仿宋_GB2312"/>
                      <w:sz w:val="24"/>
                    </w:rPr>
                    <w:t>自动式起落架装置</w:t>
                  </w:r>
                  <w:r>
                    <w:rPr>
                      <w:rFonts w:ascii="仿宋_GB2312" w:hAnsi="仿宋_GB2312" w:cs="仿宋_GB2312" w:eastAsia="仿宋_GB2312"/>
                      <w:sz w:val="24"/>
                    </w:rPr>
                    <w:t>1套：采用封闭式双升降机，单升降机举</w:t>
                  </w:r>
                  <w:r>
                    <w:rPr>
                      <w:rFonts w:ascii="仿宋_GB2312" w:hAnsi="仿宋_GB2312" w:cs="仿宋_GB2312" w:eastAsia="仿宋_GB2312"/>
                      <w:sz w:val="24"/>
                    </w:rPr>
                    <w:t>升力</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000kg</w:t>
                  </w:r>
                  <w:r>
                    <w:rPr>
                      <w:rFonts w:ascii="仿宋_GB2312" w:hAnsi="仿宋_GB2312" w:cs="仿宋_GB2312" w:eastAsia="仿宋_GB2312"/>
                      <w:sz w:val="24"/>
                    </w:rPr>
                    <w:t>，响应速度快，抗瞬间冲击力强度高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5.1.3</w:t>
                  </w:r>
                  <w:r>
                    <w:rPr>
                      <w:rFonts w:ascii="仿宋_GB2312" w:hAnsi="仿宋_GB2312" w:cs="仿宋_GB2312" w:eastAsia="仿宋_GB2312"/>
                      <w:sz w:val="24"/>
                    </w:rPr>
                    <w:t>自动防侧滑保护装置</w:t>
                  </w:r>
                  <w:r>
                    <w:rPr>
                      <w:rFonts w:ascii="仿宋_GB2312" w:hAnsi="仿宋_GB2312" w:cs="仿宋_GB2312" w:eastAsia="仿宋_GB2312"/>
                      <w:sz w:val="24"/>
                    </w:rPr>
                    <w:t>1套：根据车型的宽度可以自动调节保护杆的距离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5.1.4</w:t>
                  </w:r>
                  <w:r>
                    <w:rPr>
                      <w:rFonts w:ascii="仿宋_GB2312" w:hAnsi="仿宋_GB2312" w:cs="仿宋_GB2312" w:eastAsia="仿宋_GB2312"/>
                      <w:sz w:val="24"/>
                    </w:rPr>
                    <w:t>全自动刹车系统</w:t>
                  </w:r>
                  <w:r>
                    <w:rPr>
                      <w:rFonts w:ascii="仿宋_GB2312" w:hAnsi="仿宋_GB2312" w:cs="仿宋_GB2312" w:eastAsia="仿宋_GB2312"/>
                      <w:sz w:val="24"/>
                    </w:rPr>
                    <w:t>1套（</w:t>
                  </w:r>
                  <w:r>
                    <w:rPr>
                      <w:rFonts w:ascii="仿宋_GB2312" w:hAnsi="仿宋_GB2312" w:cs="仿宋_GB2312" w:eastAsia="仿宋_GB2312"/>
                      <w:sz w:val="24"/>
                    </w:rPr>
                    <w:t>配有</w:t>
                  </w:r>
                  <w:r>
                    <w:rPr>
                      <w:rFonts w:ascii="仿宋_GB2312" w:hAnsi="仿宋_GB2312" w:cs="仿宋_GB2312" w:eastAsia="仿宋_GB2312"/>
                      <w:sz w:val="24"/>
                    </w:rPr>
                    <w:t>三组</w:t>
                  </w:r>
                  <w:r>
                    <w:rPr>
                      <w:rFonts w:ascii="仿宋_GB2312" w:hAnsi="仿宋_GB2312" w:cs="仿宋_GB2312" w:eastAsia="仿宋_GB2312"/>
                      <w:sz w:val="24"/>
                    </w:rPr>
                    <w:t>失电式电磁刹</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控制部分</w:t>
                  </w:r>
                </w:p>
                <w:p>
                  <w:pPr>
                    <w:pStyle w:val="null3"/>
                    <w:jc w:val="both"/>
                  </w:pPr>
                  <w:r>
                    <w:rPr>
                      <w:rFonts w:ascii="仿宋_GB2312" w:hAnsi="仿宋_GB2312" w:cs="仿宋_GB2312" w:eastAsia="仿宋_GB2312"/>
                      <w:sz w:val="24"/>
                    </w:rPr>
                    <w:t>5.2.1</w:t>
                  </w:r>
                  <w:r>
                    <w:rPr>
                      <w:rFonts w:ascii="仿宋_GB2312" w:hAnsi="仿宋_GB2312" w:cs="仿宋_GB2312" w:eastAsia="仿宋_GB2312"/>
                      <w:sz w:val="24"/>
                    </w:rPr>
                    <w:t>装置配有专用集成控制柜</w:t>
                  </w:r>
                  <w:r>
                    <w:rPr>
                      <w:rFonts w:ascii="仿宋_GB2312" w:hAnsi="仿宋_GB2312" w:cs="仿宋_GB2312" w:eastAsia="仿宋_GB2312"/>
                      <w:sz w:val="24"/>
                    </w:rPr>
                    <w:t>1套：集测量/采集/显示/传输/计算/调速等功能于一体，内含主控制器、电机</w:t>
                  </w:r>
                  <w:r>
                    <w:rPr>
                      <w:rFonts w:ascii="仿宋_GB2312" w:hAnsi="仿宋_GB2312" w:cs="仿宋_GB2312" w:eastAsia="仿宋_GB2312"/>
                      <w:sz w:val="24"/>
                      <w:color w:val="000000"/>
                    </w:rPr>
                    <w:t>功</w:t>
                  </w:r>
                  <w:r>
                    <w:rPr>
                      <w:rFonts w:ascii="仿宋_GB2312" w:hAnsi="仿宋_GB2312" w:cs="仿宋_GB2312" w:eastAsia="仿宋_GB2312"/>
                      <w:sz w:val="24"/>
                    </w:rPr>
                    <w:t>率</w:t>
                  </w:r>
                  <w:r>
                    <w:rPr>
                      <w:rFonts w:ascii="仿宋_GB2312" w:hAnsi="仿宋_GB2312" w:cs="仿宋_GB2312" w:eastAsia="仿宋_GB2312"/>
                      <w:sz w:val="24"/>
                    </w:rPr>
                    <w:t>≥11kw</w:t>
                  </w:r>
                  <w:r>
                    <w:rPr>
                      <w:rFonts w:ascii="仿宋_GB2312" w:hAnsi="仿宋_GB2312" w:cs="仿宋_GB2312" w:eastAsia="仿宋_GB2312"/>
                      <w:sz w:val="24"/>
                      <w:color w:val="000000"/>
                    </w:rPr>
                    <w:t>品牌</w:t>
                  </w:r>
                  <w:r>
                    <w:rPr>
                      <w:rFonts w:ascii="仿宋_GB2312" w:hAnsi="仿宋_GB2312" w:cs="仿宋_GB2312" w:eastAsia="仿宋_GB2312"/>
                      <w:sz w:val="24"/>
                    </w:rPr>
                    <w:t>变频器、强电控制单元等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5.2.2</w:t>
                  </w:r>
                  <w:r>
                    <w:rPr>
                      <w:rFonts w:ascii="仿宋_GB2312" w:hAnsi="仿宋_GB2312" w:cs="仿宋_GB2312" w:eastAsia="仿宋_GB2312"/>
                      <w:sz w:val="24"/>
                    </w:rPr>
                    <w:t>装置配有</w:t>
                  </w:r>
                  <w:r>
                    <w:rPr>
                      <w:rFonts w:ascii="仿宋_GB2312" w:hAnsi="仿宋_GB2312" w:cs="仿宋_GB2312" w:eastAsia="仿宋_GB2312"/>
                      <w:sz w:val="24"/>
                    </w:rPr>
                    <w:t>大屏幕</w:t>
                  </w:r>
                  <w:r>
                    <w:rPr>
                      <w:rFonts w:ascii="仿宋_GB2312" w:hAnsi="仿宋_GB2312" w:cs="仿宋_GB2312" w:eastAsia="仿宋_GB2312"/>
                      <w:sz w:val="24"/>
                    </w:rPr>
                    <w:t>L</w:t>
                  </w:r>
                  <w:r>
                    <w:rPr>
                      <w:rFonts w:ascii="仿宋_GB2312" w:hAnsi="仿宋_GB2312" w:cs="仿宋_GB2312" w:eastAsia="仿宋_GB2312"/>
                      <w:sz w:val="24"/>
                    </w:rPr>
                    <w:t>C</w:t>
                  </w:r>
                  <w:r>
                    <w:rPr>
                      <w:rFonts w:ascii="仿宋_GB2312" w:hAnsi="仿宋_GB2312" w:cs="仿宋_GB2312" w:eastAsia="仿宋_GB2312"/>
                      <w:sz w:val="24"/>
                    </w:rPr>
                    <w:t>D</w:t>
                  </w:r>
                  <w:r>
                    <w:rPr>
                      <w:rFonts w:ascii="仿宋_GB2312" w:hAnsi="仿宋_GB2312" w:cs="仿宋_GB2312" w:eastAsia="仿宋_GB2312"/>
                      <w:sz w:val="24"/>
                    </w:rPr>
                    <w:t>彩色液晶</w:t>
                  </w:r>
                  <w:r>
                    <w:rPr>
                      <w:rFonts w:ascii="仿宋_GB2312" w:hAnsi="仿宋_GB2312" w:cs="仿宋_GB2312" w:eastAsia="仿宋_GB2312"/>
                      <w:sz w:val="24"/>
                    </w:rPr>
                    <w:t>显示屏</w:t>
                  </w:r>
                  <w:r>
                    <w:rPr>
                      <w:rFonts w:ascii="仿宋_GB2312" w:hAnsi="仿宋_GB2312" w:cs="仿宋_GB2312" w:eastAsia="仿宋_GB2312"/>
                      <w:sz w:val="24"/>
                    </w:rPr>
                    <w:t>1套：实时显示相关提示和指令，被检车辆信息、检定状态、检定结果。显示屏规格：</w:t>
                  </w:r>
                  <w:r>
                    <w:rPr>
                      <w:rFonts w:ascii="仿宋_GB2312" w:hAnsi="仿宋_GB2312" w:cs="仿宋_GB2312" w:eastAsia="仿宋_GB2312"/>
                      <w:sz w:val="24"/>
                    </w:rPr>
                    <w:t>≥43英寸</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5.2.3</w:t>
                  </w:r>
                  <w:r>
                    <w:rPr>
                      <w:rFonts w:ascii="仿宋_GB2312" w:hAnsi="仿宋_GB2312" w:cs="仿宋_GB2312" w:eastAsia="仿宋_GB2312"/>
                      <w:sz w:val="24"/>
                    </w:rPr>
                    <w:t>车牌号自动录入系统，智能摄像头</w:t>
                  </w:r>
                  <w:r>
                    <w:rPr>
                      <w:rFonts w:ascii="仿宋_GB2312" w:hAnsi="仿宋_GB2312" w:cs="仿宋_GB2312" w:eastAsia="仿宋_GB2312"/>
                      <w:sz w:val="24"/>
                    </w:rPr>
                    <w:t>1组</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5.2.4车辆检定监控视频用智能摄像头1组；</w:t>
                  </w:r>
                </w:p>
                <w:p>
                  <w:pPr>
                    <w:pStyle w:val="null3"/>
                    <w:ind w:left="360"/>
                    <w:jc w:val="both"/>
                  </w:pPr>
                  <w:r>
                    <w:rPr>
                      <w:rFonts w:ascii="仿宋_GB2312" w:hAnsi="仿宋_GB2312" w:cs="仿宋_GB2312" w:eastAsia="仿宋_GB2312"/>
                      <w:sz w:val="24"/>
                    </w:rPr>
                    <w:t>5.2.5自动采样辅助用智能摄像头1组；</w:t>
                  </w:r>
                </w:p>
                <w:p>
                  <w:pPr>
                    <w:pStyle w:val="null3"/>
                    <w:ind w:left="360"/>
                    <w:jc w:val="both"/>
                  </w:pPr>
                  <w:r>
                    <w:rPr>
                      <w:rFonts w:ascii="仿宋_GB2312" w:hAnsi="仿宋_GB2312" w:cs="仿宋_GB2312" w:eastAsia="仿宋_GB2312"/>
                      <w:sz w:val="24"/>
                    </w:rPr>
                    <w:t>5.2.6</w:t>
                  </w:r>
                  <w:r>
                    <w:rPr>
                      <w:rFonts w:ascii="仿宋_GB2312" w:hAnsi="仿宋_GB2312" w:cs="仿宋_GB2312" w:eastAsia="仿宋_GB2312"/>
                      <w:sz w:val="24"/>
                    </w:rPr>
                    <w:t>无线遥控采集器</w:t>
                  </w:r>
                  <w:r>
                    <w:rPr>
                      <w:rFonts w:ascii="仿宋_GB2312" w:hAnsi="仿宋_GB2312" w:cs="仿宋_GB2312" w:eastAsia="仿宋_GB2312"/>
                      <w:sz w:val="24"/>
                    </w:rPr>
                    <w:t>1组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5.2.7</w:t>
                  </w:r>
                  <w:r>
                    <w:rPr>
                      <w:rFonts w:ascii="仿宋_GB2312" w:hAnsi="仿宋_GB2312" w:cs="仿宋_GB2312" w:eastAsia="仿宋_GB2312"/>
                      <w:sz w:val="24"/>
                    </w:rPr>
                    <w:t>电脑及显示器</w:t>
                  </w:r>
                  <w:r>
                    <w:rPr>
                      <w:rFonts w:ascii="仿宋_GB2312" w:hAnsi="仿宋_GB2312" w:cs="仿宋_GB2312" w:eastAsia="仿宋_GB2312"/>
                      <w:sz w:val="24"/>
                    </w:rPr>
                    <w:t>1套：（硬盘1T、内存</w:t>
                  </w:r>
                  <w:r>
                    <w:rPr>
                      <w:rFonts w:ascii="仿宋_GB2312" w:hAnsi="仿宋_GB2312" w:cs="仿宋_GB2312" w:eastAsia="仿宋_GB2312"/>
                      <w:sz w:val="24"/>
                    </w:rPr>
                    <w:t>≥16</w:t>
                  </w:r>
                  <w:r>
                    <w:rPr>
                      <w:rFonts w:ascii="仿宋_GB2312" w:hAnsi="仿宋_GB2312" w:cs="仿宋_GB2312" w:eastAsia="仿宋_GB2312"/>
                      <w:sz w:val="24"/>
                    </w:rPr>
                    <w:t>G、</w:t>
                  </w:r>
                  <w:r>
                    <w:rPr>
                      <w:rFonts w:ascii="仿宋_GB2312" w:hAnsi="仿宋_GB2312" w:cs="仿宋_GB2312" w:eastAsia="仿宋_GB2312"/>
                      <w:sz w:val="24"/>
                    </w:rPr>
                    <w:t>27</w:t>
                  </w:r>
                  <w:r>
                    <w:rPr>
                      <w:rFonts w:ascii="仿宋_GB2312" w:hAnsi="仿宋_GB2312" w:cs="仿宋_GB2312" w:eastAsia="仿宋_GB2312"/>
                      <w:sz w:val="24"/>
                    </w:rPr>
                    <w:t>寸液晶显示器）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5.2.8</w:t>
                  </w:r>
                  <w:r>
                    <w:rPr>
                      <w:rFonts w:ascii="仿宋_GB2312" w:hAnsi="仿宋_GB2312" w:cs="仿宋_GB2312" w:eastAsia="仿宋_GB2312"/>
                      <w:sz w:val="24"/>
                    </w:rPr>
                    <w:t>激光打印机：</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5.2.9含省级计量证书1份。</w:t>
                  </w:r>
                </w:p>
                <w:p>
                  <w:pPr>
                    <w:pStyle w:val="null3"/>
                    <w:jc w:val="both"/>
                  </w:pPr>
                  <w:r>
                    <w:rPr>
                      <w:rFonts w:ascii="仿宋_GB2312" w:hAnsi="仿宋_GB2312" w:cs="仿宋_GB2312" w:eastAsia="仿宋_GB2312"/>
                      <w:sz w:val="24"/>
                    </w:rPr>
                    <w:t>5.3</w:t>
                  </w:r>
                  <w:r>
                    <w:rPr>
                      <w:rFonts w:ascii="仿宋_GB2312" w:hAnsi="仿宋_GB2312" w:cs="仿宋_GB2312" w:eastAsia="仿宋_GB2312"/>
                      <w:sz w:val="24"/>
                    </w:rPr>
                    <w:t>配套计算机后台操作管理软件</w:t>
                  </w:r>
                  <w:r>
                    <w:rPr>
                      <w:rFonts w:ascii="仿宋_GB2312" w:hAnsi="仿宋_GB2312" w:cs="仿宋_GB2312" w:eastAsia="仿宋_GB2312"/>
                      <w:sz w:val="24"/>
                    </w:rPr>
                    <w:t>1套：</w:t>
                  </w:r>
                  <w:r>
                    <w:rPr>
                      <w:rFonts w:ascii="仿宋_GB2312" w:hAnsi="仿宋_GB2312" w:cs="仿宋_GB2312" w:eastAsia="仿宋_GB2312"/>
                      <w:sz w:val="24"/>
                      <w:color w:val="000000"/>
                    </w:rPr>
                    <w:t>检测系统软件主要有用户管理、计价器检定、车辆信息、检定记录、辅助信息管理、周检计划和报表设计组成，能实现检定、管理、数据报表处理、存储、收费、记录证书、周检计划等诸多功能。</w:t>
                  </w:r>
                </w:p>
                <w:p>
                  <w:pPr>
                    <w:pStyle w:val="null3"/>
                    <w:jc w:val="both"/>
                  </w:pPr>
                  <w:r>
                    <w:rPr>
                      <w:rFonts w:ascii="仿宋_GB2312" w:hAnsi="仿宋_GB2312" w:cs="仿宋_GB2312" w:eastAsia="仿宋_GB2312"/>
                      <w:sz w:val="24"/>
                    </w:rPr>
                    <w:t>5.4售后服务与质保</w:t>
                  </w:r>
                </w:p>
                <w:p>
                  <w:pPr>
                    <w:pStyle w:val="null3"/>
                    <w:jc w:val="both"/>
                  </w:pPr>
                  <w:r>
                    <w:rPr>
                      <w:rFonts w:ascii="仿宋_GB2312" w:hAnsi="仿宋_GB2312" w:cs="仿宋_GB2312" w:eastAsia="仿宋_GB2312"/>
                      <w:sz w:val="24"/>
                      <w:color w:val="000000"/>
                    </w:rPr>
                    <w:t>5.4.1整机质保</w:t>
                  </w:r>
                  <w:r>
                    <w:rPr>
                      <w:rFonts w:ascii="仿宋_GB2312" w:hAnsi="仿宋_GB2312" w:cs="仿宋_GB2312" w:eastAsia="仿宋_GB2312"/>
                      <w:sz w:val="24"/>
                    </w:rPr>
                    <w:t>3年；</w:t>
                  </w:r>
                </w:p>
                <w:p>
                  <w:pPr>
                    <w:pStyle w:val="null3"/>
                    <w:jc w:val="both"/>
                  </w:pPr>
                  <w:r>
                    <w:rPr>
                      <w:rFonts w:ascii="仿宋_GB2312" w:hAnsi="仿宋_GB2312" w:cs="仿宋_GB2312" w:eastAsia="仿宋_GB2312"/>
                      <w:sz w:val="24"/>
                      <w:color w:val="000000"/>
                    </w:rPr>
                    <w:t>5.4.2设备安装调试完成后，供应商需提供现场培训，包括设备工作原理、操作应用和维护保养知识，时间不少于1天,培训至少3人及以上学会为止；</w:t>
                  </w:r>
                </w:p>
                <w:p>
                  <w:pPr>
                    <w:pStyle w:val="null3"/>
                    <w:jc w:val="both"/>
                  </w:pPr>
                  <w:r>
                    <w:rPr>
                      <w:rFonts w:ascii="仿宋_GB2312" w:hAnsi="仿宋_GB2312" w:cs="仿宋_GB2312" w:eastAsia="仿宋_GB2312"/>
                      <w:sz w:val="24"/>
                      <w:color w:val="000000"/>
                    </w:rPr>
                    <w:t>5.4.3在设备整个使用期内，供应商应协助提供设备有偿维修服务，确保设备正常使用；设备如停产应至少保证零配件的10年供应。设备报修或采购方有技术支持要求时，应在2小时内作出响应，必要时在48小时内派遣专业工程师到达现场维修或提供技术支持。</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标的名称：立式压力蒸汽灭菌锅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8"/>
              <w:gridCol w:w="219"/>
              <w:gridCol w:w="1729"/>
              <w:gridCol w:w="227"/>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立式压力蒸汽灭菌锅</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基本结构</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外壳采用耐温优质工程塑料与不锈钢材料；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2灭菌锅体采用304不锈钢材料</w:t>
                  </w:r>
                  <w:r>
                    <w:rPr>
                      <w:rFonts w:ascii="仿宋_GB2312" w:hAnsi="仿宋_GB2312" w:cs="仿宋_GB2312" w:eastAsia="仿宋_GB2312"/>
                      <w:sz w:val="24"/>
                    </w:rPr>
                    <w:t>，</w:t>
                  </w:r>
                  <w:r>
                    <w:rPr>
                      <w:rFonts w:ascii="仿宋_GB2312" w:hAnsi="仿宋_GB2312" w:cs="仿宋_GB2312" w:eastAsia="仿宋_GB2312"/>
                      <w:sz w:val="24"/>
                    </w:rPr>
                    <w:t>锅壁厚度</w:t>
                  </w:r>
                  <w:r>
                    <w:rPr>
                      <w:rFonts w:ascii="仿宋_GB2312" w:hAnsi="仿宋_GB2312" w:cs="仿宋_GB2312" w:eastAsia="仿宋_GB2312"/>
                      <w:sz w:val="24"/>
                    </w:rPr>
                    <w:t>≥2.0mm；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3锅盖启合采用双螺杆旋压密封结构。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操控与运行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操控台采用数码显示灭菌运行过程；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整个灭菌行程实行自动循环控制；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灭菌结束</w:t>
                  </w:r>
                  <w:r>
                    <w:rPr>
                      <w:rFonts w:ascii="仿宋_GB2312" w:hAnsi="仿宋_GB2312" w:cs="仿宋_GB2312" w:eastAsia="仿宋_GB2312"/>
                      <w:sz w:val="24"/>
                    </w:rPr>
                    <w:t>或</w:t>
                  </w:r>
                  <w:r>
                    <w:rPr>
                      <w:rFonts w:ascii="仿宋_GB2312" w:hAnsi="仿宋_GB2312" w:cs="仿宋_GB2312" w:eastAsia="仿宋_GB2312"/>
                      <w:sz w:val="24"/>
                    </w:rPr>
                    <w:t>报警后自动停机。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主要功能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具有一键制灭菌温度选择，可根据不同的灭菌物品设定所需的灭菌温度与时间；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具有风冷式快速冷却装置，灭菌结束</w:t>
                  </w:r>
                  <w:r>
                    <w:rPr>
                      <w:rFonts w:ascii="仿宋_GB2312" w:hAnsi="仿宋_GB2312" w:cs="仿宋_GB2312" w:eastAsia="仿宋_GB2312"/>
                      <w:sz w:val="24"/>
                    </w:rPr>
                    <w:t>后能</w:t>
                  </w:r>
                  <w:r>
                    <w:rPr>
                      <w:rFonts w:ascii="仿宋_GB2312" w:hAnsi="仿宋_GB2312" w:cs="仿宋_GB2312" w:eastAsia="仿宋_GB2312"/>
                      <w:sz w:val="24"/>
                    </w:rPr>
                    <w:t>对锅体快速降温；</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具有自动排放冷空气及灭菌结束自动排气功能，</w:t>
                  </w:r>
                  <w:r>
                    <w:rPr>
                      <w:rFonts w:ascii="仿宋_GB2312" w:hAnsi="仿宋_GB2312" w:cs="仿宋_GB2312" w:eastAsia="仿宋_GB2312"/>
                      <w:sz w:val="24"/>
                    </w:rPr>
                    <w:t>具有</w:t>
                  </w:r>
                  <w:r>
                    <w:rPr>
                      <w:rFonts w:ascii="仿宋_GB2312" w:hAnsi="仿宋_GB2312" w:cs="仿宋_GB2312" w:eastAsia="仿宋_GB2312"/>
                      <w:sz w:val="24"/>
                    </w:rPr>
                    <w:t>内置蒸汽集汽水箱</w:t>
                  </w:r>
                  <w:r>
                    <w:rPr>
                      <w:rFonts w:ascii="仿宋_GB2312" w:hAnsi="仿宋_GB2312" w:cs="仿宋_GB2312" w:eastAsia="仿宋_GB2312"/>
                      <w:sz w:val="24"/>
                    </w:rPr>
                    <w:t>，</w:t>
                  </w:r>
                  <w:r>
                    <w:rPr>
                      <w:rFonts w:ascii="仿宋_GB2312" w:hAnsi="仿宋_GB2312" w:cs="仿宋_GB2312" w:eastAsia="仿宋_GB2312"/>
                      <w:sz w:val="24"/>
                    </w:rPr>
                    <w:t>全程无蒸汽外排现象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可增配打印功能，实时打印灭菌温度与灭菌时间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可预置固定程序的灭菌选择模式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三级排气方式，排气模式：全排、微排、不排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7具备</w:t>
                  </w:r>
                  <w:r>
                    <w:rPr>
                      <w:rFonts w:ascii="仿宋_GB2312" w:hAnsi="仿宋_GB2312" w:cs="仿宋_GB2312" w:eastAsia="仿宋_GB2312"/>
                      <w:sz w:val="24"/>
                    </w:rPr>
                    <w:t>温度偏差修正功能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8具备</w:t>
                  </w:r>
                  <w:r>
                    <w:rPr>
                      <w:rFonts w:ascii="仿宋_GB2312" w:hAnsi="仿宋_GB2312" w:cs="仿宋_GB2312" w:eastAsia="仿宋_GB2312"/>
                      <w:sz w:val="24"/>
                    </w:rPr>
                    <w:t>超温超压报警功能，超压自泄排气</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底部带</w:t>
                  </w:r>
                  <w:r>
                    <w:rPr>
                      <w:rFonts w:ascii="仿宋_GB2312" w:hAnsi="仿宋_GB2312" w:cs="仿宋_GB2312" w:eastAsia="仿宋_GB2312"/>
                      <w:sz w:val="24"/>
                    </w:rPr>
                    <w:t>有可移动的</w:t>
                  </w:r>
                  <w:r>
                    <w:rPr>
                      <w:rFonts w:ascii="仿宋_GB2312" w:hAnsi="仿宋_GB2312" w:cs="仿宋_GB2312" w:eastAsia="仿宋_GB2312"/>
                      <w:sz w:val="24"/>
                    </w:rPr>
                    <w:t>脚轮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配备</w:t>
                  </w:r>
                  <w:r>
                    <w:rPr>
                      <w:rFonts w:ascii="仿宋_GB2312" w:hAnsi="仿宋_GB2312" w:cs="仿宋_GB2312" w:eastAsia="仿宋_GB2312"/>
                      <w:sz w:val="24"/>
                    </w:rPr>
                    <w:t>冷却风扇</w:t>
                  </w:r>
                  <w:r>
                    <w:rPr>
                      <w:rFonts w:ascii="仿宋_GB2312" w:hAnsi="仿宋_GB2312" w:cs="仿宋_GB2312" w:eastAsia="仿宋_GB2312"/>
                      <w:sz w:val="24"/>
                    </w:rPr>
                    <w:t>，</w:t>
                  </w:r>
                  <w:r>
                    <w:rPr>
                      <w:rFonts w:ascii="仿宋_GB2312" w:hAnsi="仿宋_GB2312" w:cs="仿宋_GB2312" w:eastAsia="仿宋_GB2312"/>
                      <w:sz w:val="24"/>
                    </w:rPr>
                    <w:t>灭菌结束可快速降低腔体温度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11具有验证接口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12内腔厚度≥2mm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.13无需办理压力容器使用登记，无需持有《特种设备作业人员操作证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安全保护装置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配备</w:t>
                  </w:r>
                  <w:r>
                    <w:rPr>
                      <w:rFonts w:ascii="仿宋_GB2312" w:hAnsi="仿宋_GB2312" w:cs="仿宋_GB2312" w:eastAsia="仿宋_GB2312"/>
                      <w:sz w:val="24"/>
                    </w:rPr>
                    <w:t>机械式安全泄压阀和电控式过压保护装置的双套保护系统；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配备</w:t>
                  </w:r>
                  <w:r>
                    <w:rPr>
                      <w:rFonts w:ascii="仿宋_GB2312" w:hAnsi="仿宋_GB2312" w:cs="仿宋_GB2312" w:eastAsia="仿宋_GB2312"/>
                      <w:sz w:val="24"/>
                    </w:rPr>
                    <w:t>防干烧保护功能和漏电保护系统。</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详细参数</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1容积≥60升</w:t>
                  </w:r>
                  <w:r>
                    <w:rPr>
                      <w:rFonts w:ascii="仿宋_GB2312" w:hAnsi="仿宋_GB2312" w:cs="仿宋_GB2312" w:eastAsia="仿宋_GB2312"/>
                      <w:sz w:val="24"/>
                    </w:rPr>
                    <w:t>;</w:t>
                  </w:r>
                  <w:r>
                    <w:rPr>
                      <w:rFonts w:ascii="仿宋_GB2312" w:hAnsi="仿宋_GB2312" w:cs="仿宋_GB2312" w:eastAsia="仿宋_GB2312"/>
                      <w:sz w:val="24"/>
                    </w:rPr>
                    <w:t>电压</w:t>
                  </w:r>
                  <w:r>
                    <w:rPr>
                      <w:rFonts w:ascii="仿宋_GB2312" w:hAnsi="仿宋_GB2312" w:cs="仿宋_GB2312" w:eastAsia="仿宋_GB2312"/>
                      <w:sz w:val="24"/>
                    </w:rPr>
                    <w:t>220V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2功率≥3.5</w:t>
                  </w:r>
                  <w:r>
                    <w:rPr>
                      <w:rFonts w:ascii="仿宋_GB2312" w:hAnsi="仿宋_GB2312" w:cs="仿宋_GB2312" w:eastAsia="仿宋_GB2312"/>
                      <w:sz w:val="24"/>
                    </w:rPr>
                    <w:t>kw；</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3灭菌温度可设定范围50℃-134℃</w:t>
                  </w:r>
                  <w:r>
                    <w:rPr>
                      <w:rFonts w:ascii="仿宋_GB2312" w:hAnsi="仿宋_GB2312" w:cs="仿宋_GB2312" w:eastAsia="仿宋_GB2312"/>
                      <w:sz w:val="24"/>
                    </w:rPr>
                    <w:t>;</w:t>
                  </w:r>
                  <w:r>
                    <w:rPr>
                      <w:rFonts w:ascii="仿宋_GB2312" w:hAnsi="仿宋_GB2312" w:cs="仿宋_GB2312" w:eastAsia="仿宋_GB2312"/>
                      <w:sz w:val="24"/>
                    </w:rPr>
                    <w:t>灭菌时间可调设定范围</w:t>
                  </w:r>
                  <w:r>
                    <w:rPr>
                      <w:rFonts w:ascii="仿宋_GB2312" w:hAnsi="仿宋_GB2312" w:cs="仿宋_GB2312" w:eastAsia="仿宋_GB2312"/>
                      <w:sz w:val="24"/>
                    </w:rPr>
                    <w:t>0-9999min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4最高设计温度≥13</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额定工作压力</w:t>
                  </w:r>
                  <w:r>
                    <w:rPr>
                      <w:rFonts w:ascii="仿宋_GB2312" w:hAnsi="仿宋_GB2312" w:cs="仿宋_GB2312" w:eastAsia="仿宋_GB2312"/>
                      <w:sz w:val="24"/>
                    </w:rPr>
                    <w:t>≥0.2Mpa</w:t>
                  </w:r>
                  <w:r>
                    <w:rPr>
                      <w:rFonts w:ascii="仿宋_GB2312" w:hAnsi="仿宋_GB2312" w:cs="仿宋_GB2312" w:eastAsia="仿宋_GB2312"/>
                      <w:sz w:val="24"/>
                    </w:rPr>
                    <w:t>；</w:t>
                  </w:r>
                  <w:r>
                    <w:rPr>
                      <w:rFonts w:ascii="仿宋_GB2312" w:hAnsi="仿宋_GB2312" w:cs="仿宋_GB2312" w:eastAsia="仿宋_GB2312"/>
                      <w:sz w:val="24"/>
                    </w:rPr>
                    <w:t>设计压力</w:t>
                  </w:r>
                  <w:r>
                    <w:rPr>
                      <w:rFonts w:ascii="仿宋_GB2312" w:hAnsi="仿宋_GB2312" w:cs="仿宋_GB2312" w:eastAsia="仿宋_GB2312"/>
                      <w:sz w:val="24"/>
                    </w:rPr>
                    <w:t>≥0.2Mpa</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5灭菌室尺寸≥35</w:t>
                  </w:r>
                  <w:r>
                    <w:rPr>
                      <w:rFonts w:ascii="仿宋_GB2312" w:hAnsi="仿宋_GB2312" w:cs="仿宋_GB2312" w:eastAsia="仿宋_GB2312"/>
                      <w:sz w:val="24"/>
                    </w:rPr>
                    <w:t>0</w:t>
                  </w:r>
                  <w:r>
                    <w:rPr>
                      <w:rFonts w:ascii="仿宋_GB2312" w:hAnsi="仿宋_GB2312" w:cs="仿宋_GB2312" w:eastAsia="仿宋_GB2312"/>
                      <w:sz w:val="24"/>
                    </w:rPr>
                    <w:t>mm×5</w:t>
                  </w:r>
                  <w:r>
                    <w:rPr>
                      <w:rFonts w:ascii="仿宋_GB2312" w:hAnsi="仿宋_GB2312" w:cs="仿宋_GB2312" w:eastAsia="仿宋_GB2312"/>
                      <w:sz w:val="24"/>
                    </w:rPr>
                    <w:t>0</w:t>
                  </w:r>
                  <w:r>
                    <w:rPr>
                      <w:rFonts w:ascii="仿宋_GB2312" w:hAnsi="仿宋_GB2312" w:cs="仿宋_GB2312" w:eastAsia="仿宋_GB2312"/>
                      <w:sz w:val="24"/>
                    </w:rPr>
                    <w:t>0mm</w:t>
                  </w:r>
                  <w:r>
                    <w:rPr>
                      <w:rFonts w:ascii="仿宋_GB2312" w:hAnsi="仿宋_GB2312" w:cs="仿宋_GB2312" w:eastAsia="仿宋_GB2312"/>
                      <w:sz w:val="24"/>
                    </w:rPr>
                    <w:t>；</w:t>
                  </w:r>
                  <w:r>
                    <w:rPr>
                      <w:rFonts w:ascii="仿宋_GB2312" w:hAnsi="仿宋_GB2312" w:cs="仿宋_GB2312" w:eastAsia="仿宋_GB2312"/>
                      <w:sz w:val="24"/>
                    </w:rPr>
                    <w:t>网篮尺寸（</w:t>
                  </w:r>
                  <w:r>
                    <w:rPr>
                      <w:rFonts w:ascii="仿宋_GB2312" w:hAnsi="仿宋_GB2312" w:cs="仿宋_GB2312" w:eastAsia="仿宋_GB2312"/>
                      <w:sz w:val="24"/>
                    </w:rPr>
                    <w:t>1只）≥3</w:t>
                  </w:r>
                  <w:r>
                    <w:rPr>
                      <w:rFonts w:ascii="仿宋_GB2312" w:hAnsi="仿宋_GB2312" w:cs="仿宋_GB2312" w:eastAsia="仿宋_GB2312"/>
                      <w:sz w:val="24"/>
                    </w:rPr>
                    <w:t>0</w:t>
                  </w:r>
                  <w:r>
                    <w:rPr>
                      <w:rFonts w:ascii="仿宋_GB2312" w:hAnsi="仿宋_GB2312" w:cs="仿宋_GB2312" w:eastAsia="仿宋_GB2312"/>
                      <w:sz w:val="24"/>
                    </w:rPr>
                    <w:t>0mm×3</w:t>
                  </w:r>
                  <w:r>
                    <w:rPr>
                      <w:rFonts w:ascii="仿宋_GB2312" w:hAnsi="仿宋_GB2312" w:cs="仿宋_GB2312" w:eastAsia="仿宋_GB2312"/>
                      <w:sz w:val="24"/>
                    </w:rPr>
                    <w:t>5</w:t>
                  </w:r>
                  <w:r>
                    <w:rPr>
                      <w:rFonts w:ascii="仿宋_GB2312" w:hAnsi="仿宋_GB2312" w:cs="仿宋_GB2312" w:eastAsia="仿宋_GB2312"/>
                      <w:sz w:val="24"/>
                    </w:rPr>
                    <w:t>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6仪器净尺寸≥5</w:t>
                  </w:r>
                  <w:r>
                    <w:rPr>
                      <w:rFonts w:ascii="仿宋_GB2312" w:hAnsi="仿宋_GB2312" w:cs="仿宋_GB2312" w:eastAsia="仿宋_GB2312"/>
                      <w:sz w:val="24"/>
                    </w:rPr>
                    <w:t>0</w:t>
                  </w:r>
                  <w:r>
                    <w:rPr>
                      <w:rFonts w:ascii="仿宋_GB2312" w:hAnsi="仿宋_GB2312" w:cs="仿宋_GB2312" w:eastAsia="仿宋_GB2312"/>
                      <w:sz w:val="24"/>
                    </w:rPr>
                    <w:t>0mm×6</w:t>
                  </w:r>
                  <w:r>
                    <w:rPr>
                      <w:rFonts w:ascii="仿宋_GB2312" w:hAnsi="仿宋_GB2312" w:cs="仿宋_GB2312" w:eastAsia="仿宋_GB2312"/>
                      <w:sz w:val="24"/>
                    </w:rPr>
                    <w:t>0</w:t>
                  </w:r>
                  <w:r>
                    <w:rPr>
                      <w:rFonts w:ascii="仿宋_GB2312" w:hAnsi="仿宋_GB2312" w:cs="仿宋_GB2312" w:eastAsia="仿宋_GB2312"/>
                      <w:sz w:val="24"/>
                    </w:rPr>
                    <w:t>0mm×100</w:t>
                  </w:r>
                  <w:r>
                    <w:rPr>
                      <w:rFonts w:ascii="仿宋_GB2312" w:hAnsi="仿宋_GB2312" w:cs="仿宋_GB2312" w:eastAsia="仿宋_GB2312"/>
                      <w:sz w:val="24"/>
                    </w:rPr>
                    <w:t>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.7</w:t>
                  </w:r>
                  <w:r>
                    <w:rPr>
                      <w:rFonts w:ascii="仿宋_GB2312" w:hAnsi="仿宋_GB2312" w:cs="仿宋_GB2312" w:eastAsia="仿宋_GB2312"/>
                      <w:sz w:val="24"/>
                    </w:rPr>
                    <w:t>生产厂家</w:t>
                  </w:r>
                  <w:r>
                    <w:rPr>
                      <w:rFonts w:ascii="仿宋_GB2312" w:hAnsi="仿宋_GB2312" w:cs="仿宋_GB2312" w:eastAsia="仿宋_GB2312"/>
                      <w:sz w:val="24"/>
                    </w:rPr>
                    <w:t>具有国家规定的特种设备简单压力容器证书</w:t>
                  </w:r>
                  <w:r>
                    <w:rPr>
                      <w:rFonts w:ascii="仿宋_GB2312" w:hAnsi="仿宋_GB2312" w:cs="仿宋_GB2312" w:eastAsia="仿宋_GB2312"/>
                      <w:sz w:val="24"/>
                    </w:rPr>
                    <w:t>。</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签订合同后15日历日内将货物送达指定地点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渭南市检验检测研究院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供应商供货完成，货物安装到位，培训完成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整机质保一年，核心装置质保三年。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 争议解决：双方本着友好合作的态度,对合同履行过程中发生的纠纷应及时协商解决，协商不成的，向甲方所在地有管辖权的人民法院诉讼解决。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投标产品技术参数清楚、明确，有相应齐全的技术资料，完全满足招标技术参数要求得20分；▲负偏离一条扣1.5分；非▲负偏离一条扣0.5分；扣完为止。 评审依据：提供生产厂家确认的具有相应的功能证明材料。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①项目实施计划 ②验收实施方案 ③出现质量问题时的处理方案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①项目实施计划：每满足一项评审标准得1分，满分3分； ②验收实施方案：每满足一项评审标准得1分，满分3分； ③出现质量问题时的处理方案：每满足一项评审标准得1分，满分3分。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1、评审内容 提供详细的质量保障方案，有相应的质量承诺。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售后服务承诺及培训</w:t>
            </w:r>
          </w:p>
        </w:tc>
        <w:tc>
          <w:tcPr>
            <w:tcW w:type="dxa" w:w="2492"/>
          </w:tcPr>
          <w:p>
            <w:pPr>
              <w:pStyle w:val="null3"/>
            </w:pPr>
            <w:r>
              <w:rPr>
                <w:rFonts w:ascii="仿宋_GB2312" w:hAnsi="仿宋_GB2312" w:cs="仿宋_GB2312" w:eastAsia="仿宋_GB2312"/>
              </w:rPr>
              <w:t>1、评审内容 供应商提供针对本项目提供具体的服务承诺，内容包括： ①售后服务体系及响应时间 ②培训方案 2、评审标准 ①完整性：承诺须全面，对评审内容中的各项要求有详细描述及说明； ②可实施性：切合本项目实际情况，步骤清晰、合理，操作性强； ③针对性：承诺能够紧扣项目实际情况，内容科学合理。 3、赋分标准 ①售后服务体系及响应时间：每满足一项评审标准得1分，满分3分； ②培训方案：每满足一项评审标准得1分，满分3分。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