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4BAFA">
      <w:pPr>
        <w:adjustRightInd w:val="0"/>
        <w:snapToGrid w:val="0"/>
        <w:spacing w:line="360" w:lineRule="auto"/>
        <w:ind w:firstLine="3975" w:firstLineChars="1100"/>
        <w:rPr>
          <w:rFonts w:hint="eastAsia" w:ascii="仿宋" w:hAnsi="仿宋" w:eastAsia="仿宋"/>
          <w:b/>
          <w:bCs/>
          <w:sz w:val="36"/>
          <w:szCs w:val="36"/>
        </w:rPr>
      </w:pPr>
      <w:bookmarkStart w:id="3" w:name="_GoBack"/>
      <w:bookmarkEnd w:id="3"/>
      <w:r>
        <w:rPr>
          <w:rFonts w:hint="eastAsia" w:ascii="仿宋" w:hAnsi="仿宋" w:eastAsia="仿宋"/>
          <w:b/>
          <w:bCs/>
          <w:sz w:val="36"/>
          <w:szCs w:val="36"/>
        </w:rPr>
        <w:t>合     同</w:t>
      </w:r>
    </w:p>
    <w:p w14:paraId="346F30CF">
      <w:pPr>
        <w:adjustRightInd w:val="0"/>
        <w:snapToGrid w:val="0"/>
        <w:spacing w:line="360" w:lineRule="auto"/>
        <w:ind w:firstLine="3500" w:firstLineChars="1250"/>
        <w:rPr>
          <w:rFonts w:hint="eastAsia" w:ascii="仿宋" w:hAnsi="仿宋" w:eastAsia="仿宋"/>
          <w:sz w:val="28"/>
          <w:szCs w:val="28"/>
        </w:rPr>
      </w:pPr>
    </w:p>
    <w:p w14:paraId="10049BDB">
      <w:pPr>
        <w:adjustRightInd w:val="0"/>
        <w:snapToGrid w:val="0"/>
        <w:spacing w:line="360" w:lineRule="auto"/>
        <w:rPr>
          <w:rFonts w:hint="eastAsia" w:ascii="仿宋" w:hAnsi="仿宋" w:eastAsia="仿宋"/>
          <w:sz w:val="28"/>
          <w:szCs w:val="28"/>
        </w:rPr>
      </w:pPr>
      <w:r>
        <w:rPr>
          <w:rFonts w:hint="eastAsia" w:ascii="仿宋" w:hAnsi="仿宋" w:eastAsia="仿宋"/>
          <w:sz w:val="28"/>
          <w:szCs w:val="28"/>
        </w:rPr>
        <w:t>甲方：渭南市医疗保障局</w:t>
      </w:r>
    </w:p>
    <w:p w14:paraId="6FF9431A">
      <w:pPr>
        <w:adjustRightInd w:val="0"/>
        <w:snapToGrid w:val="0"/>
        <w:spacing w:line="360" w:lineRule="auto"/>
        <w:rPr>
          <w:rFonts w:hint="eastAsia" w:ascii="仿宋" w:hAnsi="仿宋" w:eastAsia="仿宋"/>
          <w:sz w:val="28"/>
          <w:szCs w:val="28"/>
        </w:rPr>
      </w:pPr>
      <w:r>
        <w:rPr>
          <w:rFonts w:hint="eastAsia" w:ascii="仿宋" w:hAnsi="仿宋" w:eastAsia="仿宋"/>
          <w:sz w:val="28"/>
          <w:szCs w:val="28"/>
        </w:rPr>
        <w:t>地址：</w:t>
      </w:r>
    </w:p>
    <w:p w14:paraId="588AC105">
      <w:pPr>
        <w:adjustRightInd w:val="0"/>
        <w:snapToGrid w:val="0"/>
        <w:spacing w:line="360" w:lineRule="auto"/>
        <w:rPr>
          <w:rFonts w:hint="eastAsia" w:ascii="仿宋" w:hAnsi="仿宋" w:eastAsia="仿宋"/>
          <w:sz w:val="28"/>
          <w:szCs w:val="28"/>
        </w:rPr>
      </w:pPr>
      <w:r>
        <w:rPr>
          <w:rFonts w:hint="eastAsia" w:ascii="仿宋" w:hAnsi="仿宋" w:eastAsia="仿宋"/>
          <w:sz w:val="28"/>
          <w:szCs w:val="28"/>
        </w:rPr>
        <w:t>法定代表人／授权委托人：</w:t>
      </w:r>
    </w:p>
    <w:p w14:paraId="3DCE380F">
      <w:pPr>
        <w:adjustRightInd w:val="0"/>
        <w:snapToGrid w:val="0"/>
        <w:spacing w:line="360" w:lineRule="auto"/>
        <w:rPr>
          <w:rFonts w:hint="eastAsia" w:ascii="仿宋" w:hAnsi="仿宋" w:eastAsia="仿宋"/>
          <w:sz w:val="28"/>
          <w:szCs w:val="28"/>
        </w:rPr>
      </w:pPr>
      <w:r>
        <w:rPr>
          <w:rFonts w:hint="eastAsia" w:ascii="仿宋" w:hAnsi="仿宋" w:eastAsia="仿宋"/>
          <w:sz w:val="28"/>
          <w:szCs w:val="28"/>
        </w:rPr>
        <w:t>乙方：</w:t>
      </w:r>
    </w:p>
    <w:p w14:paraId="6E3524F3">
      <w:pPr>
        <w:adjustRightInd w:val="0"/>
        <w:snapToGrid w:val="0"/>
        <w:spacing w:line="360" w:lineRule="auto"/>
        <w:ind w:left="1120" w:hanging="1120" w:hangingChars="400"/>
        <w:rPr>
          <w:rFonts w:hint="eastAsia" w:ascii="仿宋" w:hAnsi="仿宋" w:eastAsia="仿宋"/>
          <w:sz w:val="28"/>
          <w:szCs w:val="28"/>
        </w:rPr>
      </w:pPr>
      <w:r>
        <w:rPr>
          <w:rFonts w:hint="eastAsia" w:ascii="仿宋" w:hAnsi="仿宋" w:eastAsia="仿宋"/>
          <w:sz w:val="28"/>
          <w:szCs w:val="28"/>
        </w:rPr>
        <w:t>地址：</w:t>
      </w:r>
    </w:p>
    <w:p w14:paraId="12AAA5C7">
      <w:pPr>
        <w:adjustRightInd w:val="0"/>
        <w:snapToGrid w:val="0"/>
        <w:spacing w:line="360" w:lineRule="auto"/>
        <w:rPr>
          <w:rFonts w:hint="eastAsia" w:ascii="仿宋" w:hAnsi="仿宋" w:eastAsia="仿宋"/>
          <w:sz w:val="28"/>
          <w:szCs w:val="28"/>
        </w:rPr>
      </w:pPr>
      <w:r>
        <w:rPr>
          <w:rFonts w:hint="eastAsia" w:ascii="仿宋" w:hAnsi="仿宋" w:eastAsia="仿宋"/>
          <w:sz w:val="28"/>
          <w:szCs w:val="28"/>
        </w:rPr>
        <w:t>法定代表人／授权委托人：</w:t>
      </w:r>
    </w:p>
    <w:p w14:paraId="7B0932F7">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为了进一步提升医保基金的安全性、规范性、效率性与可持续性，规范经办服务机构管理，确保基金安全合理使用。渭南市医疗保障局（以下简称委托方）委托（以下简称受托方）承办本合同书所约定的服务业务，根据《中华人民共和国合同法》等法律法规的规定，经双方协商，订立本合同：</w:t>
      </w:r>
    </w:p>
    <w:p w14:paraId="0FC38FA5">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一、委托服务内容</w:t>
      </w:r>
    </w:p>
    <w:p w14:paraId="1F1D50E5">
      <w:pPr>
        <w:pStyle w:val="16"/>
        <w:adjustRightInd w:val="0"/>
        <w:snapToGrid w:val="0"/>
        <w:spacing w:line="360" w:lineRule="auto"/>
        <w:ind w:firstLine="560"/>
        <w:rPr>
          <w:rFonts w:hint="eastAsia" w:ascii="仿宋" w:hAnsi="仿宋" w:eastAsia="仿宋"/>
          <w:kern w:val="2"/>
          <w:sz w:val="28"/>
          <w:szCs w:val="28"/>
        </w:rPr>
      </w:pPr>
      <w:r>
        <w:rPr>
          <w:rFonts w:hint="eastAsia" w:ascii="仿宋" w:hAnsi="仿宋" w:eastAsia="仿宋"/>
          <w:kern w:val="2"/>
          <w:sz w:val="28"/>
          <w:szCs w:val="28"/>
        </w:rPr>
        <w:t>受托方方按照委托方的需求，由委托方统一组织和分工，安排相关专业人员对渭南市本级及11家区（县）医疗保障经办机构2024年度城乡居民、职工医疗保险基金管理使用情况经办业务情况、医保药品集采结余留用基金及国家三大目录(药品、耗材、诊疗服务项目)执行情况进行审计并出具审计报告。</w:t>
      </w:r>
    </w:p>
    <w:p w14:paraId="3BA34361">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二、合同期限</w:t>
      </w:r>
    </w:p>
    <w:p w14:paraId="50556272">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本</w:t>
      </w:r>
      <w:bookmarkStart w:id="0" w:name="OLE_LINK5"/>
      <w:r>
        <w:rPr>
          <w:rFonts w:hint="eastAsia" w:ascii="仿宋" w:hAnsi="仿宋" w:eastAsia="仿宋"/>
          <w:sz w:val="28"/>
          <w:szCs w:val="28"/>
        </w:rPr>
        <w:t>合同期限暂定为</w:t>
      </w:r>
      <w:bookmarkStart w:id="1" w:name="OLE_LINK2"/>
      <w:bookmarkStart w:id="2" w:name="OLE_LINK1"/>
      <w:r>
        <w:rPr>
          <w:rFonts w:hint="eastAsia" w:ascii="仿宋" w:hAnsi="仿宋" w:eastAsia="仿宋"/>
          <w:sz w:val="28"/>
          <w:szCs w:val="28"/>
        </w:rPr>
        <w:t>合同签订之日起，至2025年 9月 30日止</w:t>
      </w:r>
      <w:bookmarkEnd w:id="0"/>
      <w:bookmarkEnd w:id="1"/>
      <w:bookmarkEnd w:id="2"/>
      <w:r>
        <w:rPr>
          <w:rFonts w:hint="eastAsia" w:ascii="仿宋" w:hAnsi="仿宋" w:eastAsia="仿宋"/>
          <w:sz w:val="28"/>
          <w:szCs w:val="28"/>
        </w:rPr>
        <w:t>，具体以本合同约定事项履行完毕之日止。</w:t>
      </w:r>
    </w:p>
    <w:p w14:paraId="4353D0EB">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三、服务要求</w:t>
      </w:r>
    </w:p>
    <w:p w14:paraId="1D9C0904">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（一）工作要求</w:t>
      </w:r>
    </w:p>
    <w:p w14:paraId="54DB1A78">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①合署办公。委托方为受托方工作安排场地，受托方保证每个经办机构派驻不少于4名审计工作人员，并按照委托方要求开展审计工作。</w:t>
      </w:r>
    </w:p>
    <w:p w14:paraId="3C2617A3">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②监督检查。受托方按照委托方要求，通过现场查看医保基金相关文件及制度、医保基金收支账簿、检查相关凭证、报表、查看报销资料等方式，对各个经办中心医保基金政策落实情况、制度执行情况、医保基金总额预算执行情况、医保药品集采结余留用规范性情况、国家三大目录执行情况等进行审计，必要时可延伸至以前年度及相关单位，对审计结果进行整理汇总。撰写的审计报告（具体以委托方要求为准）需取得委托方认可，委托方如有意见，受托方应结合委托方要求根据实际情况对检查报告予以调整，直至符合委托方要求与本合同约定。受托方要对审计质量、审计结果负责。</w:t>
      </w:r>
    </w:p>
    <w:p w14:paraId="3A5D3977">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（二）人员要求</w:t>
      </w:r>
    </w:p>
    <w:p w14:paraId="0E5FD28B">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1.受托方派驻人员具备以下条件并经委托方认可：</w:t>
      </w:r>
    </w:p>
    <w:p w14:paraId="496CC490">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①具备从事相关工作所需的专业知识和能力，有医疗保障基金审计等相关工作经验。</w:t>
      </w:r>
    </w:p>
    <w:p w14:paraId="318B0FB4">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②每个经办中心项目组成员至少4人，项目组负责人由具有类似工作业绩及经验丰富的注册会计师担任，组员应包含医学专家、财务相关专业人员，至少包含2名中级职称人员。</w:t>
      </w:r>
    </w:p>
    <w:p w14:paraId="32E68A98">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③道德良好，近3年来在工作中未受到有关部门的处理处罚等情况。</w:t>
      </w:r>
    </w:p>
    <w:p w14:paraId="7727210F">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2.本合同履行中，委托方认为受托方派出人员不能胜任委托事项或者未按本合同约定履行义务的，有权要求受托方予以替换，受托方应按委托方要求于2日内重新安排能够被委托方认可的相关人员。否则由此导致本合同逾期履行的，受托方应承担全部后果。</w:t>
      </w:r>
    </w:p>
    <w:p w14:paraId="2AAF1110">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（三）服务期限要求</w:t>
      </w:r>
    </w:p>
    <w:p w14:paraId="57567FED">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中标人应加强团队力量，加快项目进度，按时提交审计成果。</w:t>
      </w:r>
    </w:p>
    <w:p w14:paraId="28F41330">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① 中标人应在签订服务合同2个工作日内进驻被审计单位开展审计工作；</w:t>
      </w:r>
    </w:p>
    <w:p w14:paraId="1E56B1E7">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② 中标人应在25个工作日内完成现场工作；</w:t>
      </w:r>
    </w:p>
    <w:p w14:paraId="688B0EC4">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③ 中标人应在5个工作日内完成与各个经办机构审计结果沟通工作；</w:t>
      </w:r>
    </w:p>
    <w:p w14:paraId="6767AE68">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④ 中标人应在5个工作日内完成审计报告初稿并向采购人汇报；</w:t>
      </w:r>
    </w:p>
    <w:p w14:paraId="33FAC7E3">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⑤ 中标人应在5个工作日内提交正式审计报告。</w:t>
      </w:r>
    </w:p>
    <w:p w14:paraId="16F3E977">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四、项目费用以及支付方式</w:t>
      </w:r>
    </w:p>
    <w:p w14:paraId="25EA9523">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（一）项目费用</w:t>
      </w:r>
    </w:p>
    <w:p w14:paraId="1D2042F1">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1.本服务项目费用合计人民币为     元（大写：     整）。</w:t>
      </w:r>
    </w:p>
    <w:p w14:paraId="182213A0">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2.本项目总费用为包干价，除上述费用外，委托方不再支付受托方包括但不限于交通费、打印费等任何款项。</w:t>
      </w:r>
    </w:p>
    <w:p w14:paraId="422F4B40">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3.此费用包含增值税，除经双方书面约定的情况外，受托方将不会在合同价款之外另行收取适用于该业务的增值税以及附加税费。</w:t>
      </w:r>
    </w:p>
    <w:p w14:paraId="0FFEAC4E">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（二）支付方式</w:t>
      </w:r>
    </w:p>
    <w:p w14:paraId="186F4A9F">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1.委托方向受托方支付的项目费用分两次划拨。合同签订后30个工作日内，委托方向受托方支付合同总价款的50%。</w:t>
      </w:r>
    </w:p>
    <w:p w14:paraId="41ACDF56">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2.剩余服务项目费用在受托方依据合同完成委托方安排的全部工作，并经委托方验收合格后，30个工作日内支付剩余款项50%。</w:t>
      </w:r>
    </w:p>
    <w:p w14:paraId="502DB90E">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3.付款前受托方应开具合格的增值税发票给委托方，委托方核对无误后在受托方派出人员完成委托方安排的全部工作，支付剩余款项。</w:t>
      </w:r>
    </w:p>
    <w:p w14:paraId="38A45676">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受托方指定收款账户如下：</w:t>
      </w:r>
    </w:p>
    <w:p w14:paraId="12797C0F">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开户名称（单位名称）：</w:t>
      </w:r>
    </w:p>
    <w:p w14:paraId="50039119">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开户银行：</w:t>
      </w:r>
    </w:p>
    <w:p w14:paraId="391676D3">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账号：</w:t>
      </w:r>
    </w:p>
    <w:p w14:paraId="6FB4FF44">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上述账户如有变更，受托方应于变更前书面通知委托方，否则后果自行承担。</w:t>
      </w:r>
    </w:p>
    <w:p w14:paraId="2F19D88A">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2.支付项目费用前，受托方均须向委托方提供符合财务要求的发票，否则委托方有权不支付相应款项。</w:t>
      </w:r>
    </w:p>
    <w:p w14:paraId="0CCB161E">
      <w:pPr>
        <w:pStyle w:val="16"/>
        <w:ind w:firstLine="560"/>
        <w:rPr>
          <w:rFonts w:hint="eastAsia" w:ascii="仿宋" w:hAnsi="仿宋" w:eastAsia="仿宋"/>
          <w:kern w:val="2"/>
          <w:sz w:val="28"/>
          <w:szCs w:val="28"/>
        </w:rPr>
      </w:pPr>
      <w:r>
        <w:rPr>
          <w:rFonts w:hint="eastAsia" w:ascii="仿宋" w:hAnsi="仿宋" w:eastAsia="仿宋"/>
          <w:sz w:val="28"/>
          <w:szCs w:val="28"/>
        </w:rPr>
        <w:t>五、</w:t>
      </w:r>
      <w:r>
        <w:rPr>
          <w:rFonts w:hint="eastAsia" w:ascii="仿宋" w:hAnsi="仿宋" w:eastAsia="仿宋"/>
          <w:kern w:val="2"/>
          <w:sz w:val="28"/>
          <w:szCs w:val="28"/>
        </w:rPr>
        <w:t>服务时间、地点与验收</w:t>
      </w:r>
    </w:p>
    <w:p w14:paraId="77E82311">
      <w:pPr>
        <w:pStyle w:val="16"/>
        <w:ind w:firstLine="560"/>
        <w:rPr>
          <w:rFonts w:hint="eastAsia" w:ascii="仿宋" w:hAnsi="仿宋" w:eastAsia="仿宋"/>
          <w:kern w:val="2"/>
          <w:sz w:val="28"/>
          <w:szCs w:val="28"/>
        </w:rPr>
      </w:pPr>
      <w:r>
        <w:rPr>
          <w:rFonts w:hint="eastAsia" w:ascii="仿宋" w:hAnsi="仿宋" w:eastAsia="仿宋"/>
          <w:kern w:val="2"/>
          <w:sz w:val="28"/>
          <w:szCs w:val="28"/>
        </w:rPr>
        <w:t>服务地点：委托方指定地点。</w:t>
      </w:r>
    </w:p>
    <w:p w14:paraId="3BD63CCA">
      <w:pPr>
        <w:pStyle w:val="16"/>
        <w:ind w:firstLine="560"/>
        <w:rPr>
          <w:rFonts w:hint="eastAsia" w:ascii="仿宋" w:hAnsi="仿宋" w:eastAsia="仿宋"/>
          <w:kern w:val="2"/>
          <w:sz w:val="28"/>
          <w:szCs w:val="28"/>
        </w:rPr>
      </w:pPr>
      <w:r>
        <w:rPr>
          <w:rFonts w:hint="eastAsia" w:ascii="仿宋" w:hAnsi="仿宋" w:eastAsia="仿宋"/>
          <w:kern w:val="2"/>
          <w:sz w:val="28"/>
          <w:szCs w:val="28"/>
        </w:rPr>
        <w:t>服务时间：</w:t>
      </w:r>
      <w:r>
        <w:rPr>
          <w:rFonts w:hint="eastAsia" w:ascii="仿宋" w:hAnsi="仿宋" w:eastAsia="仿宋"/>
          <w:sz w:val="28"/>
          <w:szCs w:val="28"/>
        </w:rPr>
        <w:t>合同期限暂定为合同签订之日起至2025年 9月 30日止</w:t>
      </w:r>
      <w:r>
        <w:rPr>
          <w:rFonts w:hint="eastAsia" w:ascii="仿宋" w:hAnsi="仿宋" w:eastAsia="仿宋"/>
          <w:kern w:val="2"/>
          <w:sz w:val="28"/>
          <w:szCs w:val="28"/>
        </w:rPr>
        <w:t>。具体以本合同约定事项履行完毕之日止。</w:t>
      </w:r>
    </w:p>
    <w:p w14:paraId="097E5023">
      <w:pPr>
        <w:pStyle w:val="16"/>
        <w:ind w:firstLine="560"/>
        <w:rPr>
          <w:rFonts w:hint="eastAsia" w:ascii="仿宋" w:hAnsi="仿宋" w:eastAsia="仿宋"/>
          <w:kern w:val="2"/>
          <w:sz w:val="28"/>
          <w:szCs w:val="28"/>
        </w:rPr>
      </w:pPr>
      <w:r>
        <w:rPr>
          <w:rFonts w:hint="eastAsia" w:ascii="仿宋" w:hAnsi="仿宋" w:eastAsia="仿宋"/>
          <w:kern w:val="2"/>
          <w:sz w:val="28"/>
          <w:szCs w:val="28"/>
        </w:rPr>
        <w:t>委托方应在受托方完成相关服务工作后及时对服务质量、技术指标、服务成果进行验收评估。</w:t>
      </w:r>
    </w:p>
    <w:p w14:paraId="0A315933">
      <w:pPr>
        <w:pStyle w:val="16"/>
        <w:ind w:firstLine="560"/>
        <w:rPr>
          <w:rFonts w:hint="eastAsia" w:ascii="仿宋" w:hAnsi="仿宋" w:eastAsia="仿宋"/>
          <w:kern w:val="2"/>
          <w:sz w:val="28"/>
          <w:szCs w:val="28"/>
        </w:rPr>
      </w:pPr>
      <w:r>
        <w:rPr>
          <w:rFonts w:hint="eastAsia" w:ascii="仿宋" w:hAnsi="仿宋" w:eastAsia="仿宋"/>
          <w:kern w:val="2"/>
          <w:sz w:val="28"/>
          <w:szCs w:val="28"/>
        </w:rPr>
        <w:t>六、双方的权利义务</w:t>
      </w:r>
    </w:p>
    <w:p w14:paraId="60129C73">
      <w:pPr>
        <w:pStyle w:val="16"/>
        <w:ind w:firstLine="560"/>
        <w:rPr>
          <w:rFonts w:hint="eastAsia" w:ascii="仿宋" w:hAnsi="仿宋" w:eastAsia="仿宋"/>
          <w:kern w:val="2"/>
          <w:sz w:val="28"/>
          <w:szCs w:val="28"/>
        </w:rPr>
      </w:pPr>
      <w:r>
        <w:rPr>
          <w:rFonts w:hint="eastAsia" w:ascii="仿宋" w:hAnsi="仿宋" w:eastAsia="仿宋"/>
          <w:kern w:val="2"/>
          <w:sz w:val="28"/>
          <w:szCs w:val="28"/>
        </w:rPr>
        <w:t>（一）委托方权利</w:t>
      </w:r>
    </w:p>
    <w:p w14:paraId="59F60264">
      <w:pPr>
        <w:pStyle w:val="16"/>
        <w:ind w:firstLine="560"/>
        <w:rPr>
          <w:rFonts w:hint="eastAsia" w:ascii="仿宋" w:hAnsi="仿宋" w:eastAsia="仿宋"/>
          <w:kern w:val="2"/>
          <w:sz w:val="28"/>
          <w:szCs w:val="28"/>
        </w:rPr>
      </w:pPr>
      <w:r>
        <w:rPr>
          <w:rFonts w:hint="eastAsia" w:ascii="仿宋" w:hAnsi="仿宋" w:eastAsia="仿宋"/>
          <w:kern w:val="2"/>
          <w:sz w:val="28"/>
          <w:szCs w:val="28"/>
        </w:rPr>
        <w:t>1.委托方有权监督受托方履行本合同的全过程，并及时提出异议和改进意见。</w:t>
      </w:r>
    </w:p>
    <w:p w14:paraId="531865C0">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2.委托方有权查验受托方派出人员的资质证书，以确认受托方派出人员的工作胜任能力。</w:t>
      </w:r>
    </w:p>
    <w:p w14:paraId="4FFB19D2">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3.委托方有权要求受托方派出人员在参与审计工作中严格遵守相关检查工作纪律和保密纪律。</w:t>
      </w:r>
    </w:p>
    <w:p w14:paraId="18DCBDE9">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4.受托方派出人员有不服从管理、未按要求完成交办工作的，委托方有权退回或要求更换相关人员。</w:t>
      </w:r>
    </w:p>
    <w:p w14:paraId="7060512B">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5.其他需约定的权利。</w:t>
      </w:r>
    </w:p>
    <w:p w14:paraId="1C94F72F">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（二）委托方的义务</w:t>
      </w:r>
    </w:p>
    <w:p w14:paraId="42D1A4EF">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1.按照工作完成情况和约定进度及时付款。</w:t>
      </w:r>
    </w:p>
    <w:p w14:paraId="64C35918">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2.不得在审计工作中安排受托方派出人员从事不符合法律法规规定的工作。</w:t>
      </w:r>
    </w:p>
    <w:p w14:paraId="7E3A5447">
      <w:pPr>
        <w:adjustRightInd w:val="0"/>
        <w:snapToGrid w:val="0"/>
        <w:spacing w:line="360"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3.因受托方对该项目审计质量不高，委托方有权拒绝受理审计报告。由此造成的损失由受托方负责。</w:t>
      </w:r>
    </w:p>
    <w:p w14:paraId="5EE54446">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4.其他需约定的义务。</w:t>
      </w:r>
    </w:p>
    <w:p w14:paraId="57176A2A">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（三）受托方的权利</w:t>
      </w:r>
    </w:p>
    <w:p w14:paraId="2BE9A56A">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1.对受托方派出人员已按照委托方要求完成工作的，有权要求委托方按照合同约定及时付款。</w:t>
      </w:r>
    </w:p>
    <w:p w14:paraId="4781A67E">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2.受托方派出人员在参与审计工作中，有权要求被检机构提供监督检查所需的医疗保障相关资料和数据信息。</w:t>
      </w:r>
    </w:p>
    <w:p w14:paraId="6B55848C">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3.其他需约定的权利。</w:t>
      </w:r>
    </w:p>
    <w:p w14:paraId="0C6F6485">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（四）受托方的义务</w:t>
      </w:r>
    </w:p>
    <w:p w14:paraId="0B40CEDE">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1.受托方在履约过程中必须遵守本合同约定，完成委托事务。</w:t>
      </w:r>
    </w:p>
    <w:p w14:paraId="20864C26">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2.不得泄露在参与审计工作中了解接触到的国家秘密、被检查单位有关工作秘密。</w:t>
      </w:r>
    </w:p>
    <w:p w14:paraId="6F4D8B8D">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3.受托方对在执行业务过程中获取或知悉的资料和信息保密，保密义务不因本合同的无效、变更、中止、解除、终止等而免除。</w:t>
      </w:r>
    </w:p>
    <w:p w14:paraId="1AEFCB6F">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4.按照委托方提出的异议和改进意见就本合同的履行情况进行改进和完善。</w:t>
      </w:r>
    </w:p>
    <w:p w14:paraId="1649E56F">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5.未经委托方书面同意，受托方不得将本合同义务全部或者部分以转委托等方式转由第三方处理。</w:t>
      </w:r>
    </w:p>
    <w:p w14:paraId="78B29385">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6. 受托方应按委托方的要求组织相关人员参与本合同相关会议。</w:t>
      </w:r>
    </w:p>
    <w:p w14:paraId="1127E58D">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7.受托方应协调相关人员接受委托方的咨询。</w:t>
      </w:r>
    </w:p>
    <w:p w14:paraId="08A40106">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8.受托方负责本合同所涉专业人员的人身、财产安全，如相关主体发生损害由受托方全部承担。</w:t>
      </w:r>
    </w:p>
    <w:p w14:paraId="351E7027">
      <w:pPr>
        <w:adjustRightInd w:val="0"/>
        <w:snapToGrid w:val="0"/>
        <w:spacing w:line="360" w:lineRule="auto"/>
        <w:ind w:firstLine="560" w:firstLineChars="200"/>
        <w:rPr>
          <w:rFonts w:hint="eastAsia" w:ascii="仿宋" w:hAnsi="仿宋" w:eastAsia="仿宋"/>
          <w:color w:val="C0504D"/>
          <w:sz w:val="28"/>
          <w:szCs w:val="28"/>
        </w:rPr>
      </w:pPr>
      <w:r>
        <w:rPr>
          <w:rFonts w:hint="eastAsia" w:ascii="仿宋" w:hAnsi="仿宋" w:eastAsia="仿宋"/>
          <w:color w:val="C0504D"/>
          <w:sz w:val="28"/>
          <w:szCs w:val="28"/>
        </w:rPr>
        <w:t>9.受托方按照委托方的要求，及时汇报审计工作进展。对审计中出现的异常情况随时汇报。</w:t>
      </w:r>
    </w:p>
    <w:p w14:paraId="31754DDE">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10.受托方对该审计项目负责，确保审计质量。</w:t>
      </w:r>
    </w:p>
    <w:p w14:paraId="0C69FA82">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11.配合委托方在审计过程中的其他义务。</w:t>
      </w:r>
    </w:p>
    <w:p w14:paraId="21DEEE7C">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七、违约责任</w:t>
      </w:r>
    </w:p>
    <w:p w14:paraId="6700D5B8">
      <w:pPr>
        <w:pStyle w:val="16"/>
        <w:ind w:firstLine="560"/>
        <w:rPr>
          <w:rFonts w:hint="eastAsia" w:ascii="仿宋" w:hAnsi="仿宋" w:eastAsia="仿宋"/>
          <w:kern w:val="2"/>
          <w:sz w:val="28"/>
          <w:szCs w:val="28"/>
        </w:rPr>
      </w:pPr>
      <w:r>
        <w:rPr>
          <w:rFonts w:hint="eastAsia" w:ascii="仿宋" w:hAnsi="仿宋" w:eastAsia="仿宋"/>
          <w:kern w:val="2"/>
          <w:sz w:val="28"/>
          <w:szCs w:val="28"/>
        </w:rPr>
        <w:t>（一）受托方未能如期开展项目或迟延按时完成本合同约定事项的，每日向委托方支付合同款项的千分之六作为违约金。受托方超过约定日期10个工作日仍不能开展的或迟延10日无法完成本合同约定事项的，委托方有权解除本合同。</w:t>
      </w:r>
    </w:p>
    <w:p w14:paraId="18D1420D">
      <w:pPr>
        <w:pStyle w:val="16"/>
        <w:ind w:firstLine="560"/>
        <w:rPr>
          <w:rFonts w:hint="eastAsia" w:ascii="仿宋" w:hAnsi="仿宋" w:eastAsia="仿宋"/>
          <w:kern w:val="2"/>
          <w:sz w:val="28"/>
          <w:szCs w:val="28"/>
        </w:rPr>
      </w:pPr>
      <w:r>
        <w:rPr>
          <w:rFonts w:hint="eastAsia" w:ascii="仿宋" w:hAnsi="仿宋" w:eastAsia="仿宋"/>
          <w:kern w:val="2"/>
          <w:sz w:val="28"/>
          <w:szCs w:val="28"/>
        </w:rPr>
        <w:t>（二）受托方有违约行为累计3次或3次以上，或者任一违约行为经委托方告知后10日内未能改正的，委托方有权解除本合同。</w:t>
      </w:r>
    </w:p>
    <w:p w14:paraId="5D70398C">
      <w:pPr>
        <w:pStyle w:val="16"/>
        <w:ind w:firstLine="560"/>
        <w:rPr>
          <w:rFonts w:hint="eastAsia" w:ascii="仿宋" w:hAnsi="仿宋" w:eastAsia="仿宋"/>
          <w:kern w:val="2"/>
          <w:sz w:val="28"/>
          <w:szCs w:val="28"/>
        </w:rPr>
      </w:pPr>
      <w:r>
        <w:rPr>
          <w:rFonts w:hint="eastAsia" w:ascii="仿宋" w:hAnsi="仿宋" w:eastAsia="仿宋"/>
          <w:kern w:val="2"/>
          <w:sz w:val="28"/>
          <w:szCs w:val="28"/>
        </w:rPr>
        <w:t>（三）受托方因未能如期开展项目工作或因其他违约行为导致委托方 解除合同的，除承担相应违约金、退还已就本合同收取委托方的款项外还需额外向委托方支付合同总值10%的违约金，如造成委托方损失超过违约金的，超出部分由受托方继续承担赔偿责任。</w:t>
      </w:r>
    </w:p>
    <w:p w14:paraId="24A1C032">
      <w:pPr>
        <w:pStyle w:val="16"/>
        <w:ind w:firstLine="560"/>
        <w:rPr>
          <w:rFonts w:hint="eastAsia" w:ascii="仿宋" w:hAnsi="仿宋" w:eastAsia="仿宋"/>
          <w:kern w:val="2"/>
          <w:sz w:val="28"/>
          <w:szCs w:val="28"/>
        </w:rPr>
      </w:pPr>
      <w:r>
        <w:rPr>
          <w:rFonts w:hint="eastAsia" w:ascii="仿宋" w:hAnsi="仿宋" w:eastAsia="仿宋"/>
          <w:kern w:val="2"/>
          <w:sz w:val="28"/>
          <w:szCs w:val="28"/>
        </w:rPr>
        <w:t>（四）受托方未能完成项目约定要求，受托方将被委托方列入合作黑名单，三年内不得参与委托方的业务。</w:t>
      </w:r>
    </w:p>
    <w:p w14:paraId="384A1BC5">
      <w:pPr>
        <w:pStyle w:val="16"/>
        <w:ind w:firstLine="560"/>
        <w:rPr>
          <w:rFonts w:hint="eastAsia" w:ascii="仿宋" w:hAnsi="仿宋" w:eastAsia="仿宋"/>
          <w:kern w:val="2"/>
          <w:sz w:val="28"/>
          <w:szCs w:val="28"/>
        </w:rPr>
      </w:pPr>
      <w:r>
        <w:rPr>
          <w:rFonts w:hint="eastAsia" w:ascii="仿宋" w:hAnsi="仿宋" w:eastAsia="仿宋"/>
          <w:kern w:val="2"/>
          <w:sz w:val="28"/>
          <w:szCs w:val="28"/>
        </w:rPr>
        <w:t>（五）受托方不能拖延审计完成时限，降低审计工作质量。</w:t>
      </w:r>
    </w:p>
    <w:p w14:paraId="6F1A030B">
      <w:pPr>
        <w:pStyle w:val="16"/>
        <w:ind w:firstLine="560"/>
        <w:rPr>
          <w:rFonts w:hint="eastAsia" w:ascii="仿宋" w:hAnsi="仿宋" w:eastAsia="仿宋"/>
          <w:kern w:val="2"/>
          <w:sz w:val="28"/>
          <w:szCs w:val="28"/>
        </w:rPr>
      </w:pPr>
      <w:r>
        <w:rPr>
          <w:rFonts w:hint="eastAsia" w:ascii="仿宋" w:hAnsi="仿宋" w:eastAsia="仿宋"/>
          <w:sz w:val="28"/>
          <w:szCs w:val="28"/>
        </w:rPr>
        <w:t>八、</w:t>
      </w:r>
      <w:r>
        <w:rPr>
          <w:rFonts w:hint="eastAsia" w:ascii="仿宋" w:hAnsi="仿宋" w:eastAsia="仿宋"/>
          <w:kern w:val="2"/>
          <w:sz w:val="28"/>
          <w:szCs w:val="28"/>
        </w:rPr>
        <w:t>不可抗力</w:t>
      </w:r>
    </w:p>
    <w:p w14:paraId="67C27E22">
      <w:pPr>
        <w:pStyle w:val="16"/>
        <w:ind w:firstLine="560"/>
        <w:rPr>
          <w:rFonts w:hint="eastAsia" w:ascii="仿宋" w:hAnsi="仿宋" w:eastAsia="仿宋"/>
          <w:kern w:val="2"/>
          <w:sz w:val="28"/>
          <w:szCs w:val="28"/>
        </w:rPr>
      </w:pPr>
      <w:r>
        <w:rPr>
          <w:rFonts w:hint="eastAsia" w:ascii="仿宋" w:hAnsi="仿宋" w:eastAsia="仿宋"/>
          <w:kern w:val="2"/>
          <w:sz w:val="28"/>
          <w:szCs w:val="28"/>
        </w:rPr>
        <w:t>（一）如果合同双方因不可抗力而导致合同实施延误或合同无法实施，不应该承担误期赔偿或不能履行合同义务的责任。</w:t>
      </w:r>
    </w:p>
    <w:p w14:paraId="6B5FE109">
      <w:pPr>
        <w:pStyle w:val="16"/>
        <w:ind w:firstLine="560"/>
        <w:rPr>
          <w:rFonts w:hint="eastAsia" w:ascii="仿宋" w:hAnsi="仿宋" w:eastAsia="仿宋"/>
          <w:kern w:val="2"/>
          <w:sz w:val="28"/>
          <w:szCs w:val="28"/>
        </w:rPr>
      </w:pPr>
      <w:r>
        <w:rPr>
          <w:rFonts w:hint="eastAsia" w:ascii="仿宋" w:hAnsi="仿宋" w:eastAsia="仿宋"/>
          <w:kern w:val="2"/>
          <w:sz w:val="28"/>
          <w:szCs w:val="28"/>
        </w:rPr>
        <w:t>（二）本条所述的“不可抗力”系指双方不可预见、不可避免、不可克服的客观情况，但不包括双方的违约或疏忽。这些事件包括但不限于：战争、严重火灾、洪水、台风、地震等。</w:t>
      </w:r>
    </w:p>
    <w:p w14:paraId="407CD80F">
      <w:pPr>
        <w:pStyle w:val="16"/>
        <w:ind w:firstLine="560"/>
        <w:rPr>
          <w:rFonts w:hint="eastAsia" w:ascii="仿宋" w:hAnsi="仿宋" w:eastAsia="仿宋"/>
          <w:kern w:val="2"/>
          <w:sz w:val="28"/>
          <w:szCs w:val="28"/>
        </w:rPr>
      </w:pPr>
      <w:r>
        <w:rPr>
          <w:rFonts w:hint="eastAsia" w:ascii="仿宋" w:hAnsi="仿宋" w:eastAsia="仿宋"/>
          <w:kern w:val="2"/>
          <w:sz w:val="28"/>
          <w:szCs w:val="28"/>
        </w:rPr>
        <w:t>（三）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AD39286">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九、争议解决</w:t>
      </w:r>
    </w:p>
    <w:p w14:paraId="407B66A3">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双方在本合同执行过程中发生争议的，应当首先通过协商解决，如果协商不能解决争议，应前往委托方所在地人民法院起诉。</w:t>
      </w:r>
    </w:p>
    <w:p w14:paraId="3148BE65">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十、其它</w:t>
      </w:r>
    </w:p>
    <w:p w14:paraId="2C87FADB">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（一）本合同履行过程中如有变更或者补充，必须以书面形式签订变更或者补充协议。</w:t>
      </w:r>
    </w:p>
    <w:p w14:paraId="57A1ACD2">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（二）本合同附件及变更或者补充协议均是本合同不可分割的一部分，与本合同具有同等法律效力。</w:t>
      </w:r>
    </w:p>
    <w:p w14:paraId="45ECF7DA">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（三）本合同经双方法定代表人或授权代表签字，并加盖公章后生效。</w:t>
      </w:r>
    </w:p>
    <w:p w14:paraId="0C8F3C86">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（四）本合同一式四份，双方各执二份，具有同等法律效力。</w:t>
      </w:r>
    </w:p>
    <w:p w14:paraId="4FC23212">
      <w:pPr>
        <w:spacing w:line="480" w:lineRule="auto"/>
        <w:ind w:firstLine="560" w:firstLineChars="200"/>
        <w:rPr>
          <w:rFonts w:hint="eastAsia" w:ascii="仿宋" w:hAnsi="仿宋" w:eastAsia="仿宋"/>
          <w:sz w:val="28"/>
          <w:szCs w:val="28"/>
        </w:rPr>
      </w:pPr>
    </w:p>
    <w:p w14:paraId="47EAD46C">
      <w:pPr>
        <w:spacing w:line="480" w:lineRule="auto"/>
        <w:ind w:firstLine="560" w:firstLineChars="200"/>
        <w:rPr>
          <w:rFonts w:hint="eastAsia" w:ascii="仿宋" w:hAnsi="仿宋" w:eastAsia="仿宋"/>
          <w:sz w:val="28"/>
          <w:szCs w:val="28"/>
        </w:rPr>
      </w:pPr>
      <w:r>
        <w:rPr>
          <w:rFonts w:hint="eastAsia" w:ascii="仿宋" w:hAnsi="仿宋" w:eastAsia="仿宋"/>
          <w:sz w:val="28"/>
          <w:szCs w:val="28"/>
        </w:rPr>
        <w:t>委托方：渭南市医疗保障局</w:t>
      </w:r>
    </w:p>
    <w:p w14:paraId="7A06B923">
      <w:pPr>
        <w:spacing w:line="480" w:lineRule="auto"/>
        <w:ind w:firstLine="560" w:firstLineChars="200"/>
        <w:rPr>
          <w:rFonts w:hint="eastAsia" w:ascii="仿宋" w:hAnsi="仿宋" w:eastAsia="仿宋"/>
          <w:sz w:val="28"/>
          <w:szCs w:val="28"/>
        </w:rPr>
      </w:pPr>
      <w:r>
        <w:rPr>
          <w:rFonts w:hint="eastAsia" w:ascii="仿宋" w:hAnsi="仿宋" w:eastAsia="仿宋"/>
          <w:sz w:val="28"/>
          <w:szCs w:val="28"/>
        </w:rPr>
        <w:t>单位名称（公章）：渭南市医疗保障局</w:t>
      </w:r>
    </w:p>
    <w:p w14:paraId="67066772">
      <w:pPr>
        <w:spacing w:line="480" w:lineRule="auto"/>
        <w:ind w:firstLine="560" w:firstLineChars="200"/>
        <w:rPr>
          <w:rFonts w:hint="eastAsia" w:ascii="仿宋" w:hAnsi="仿宋" w:eastAsia="仿宋"/>
          <w:sz w:val="28"/>
          <w:szCs w:val="28"/>
        </w:rPr>
      </w:pPr>
      <w:r>
        <w:rPr>
          <w:rFonts w:hint="eastAsia" w:ascii="仿宋" w:hAnsi="仿宋" w:eastAsia="仿宋"/>
          <w:sz w:val="28"/>
          <w:szCs w:val="28"/>
        </w:rPr>
        <w:t>法定代表人/授权代表：</w:t>
      </w:r>
    </w:p>
    <w:p w14:paraId="1B3E352D">
      <w:pPr>
        <w:spacing w:line="480" w:lineRule="auto"/>
        <w:ind w:firstLine="560" w:firstLineChars="200"/>
        <w:rPr>
          <w:rFonts w:hint="eastAsia" w:ascii="仿宋" w:hAnsi="仿宋" w:eastAsia="仿宋"/>
          <w:sz w:val="28"/>
          <w:szCs w:val="28"/>
        </w:rPr>
      </w:pPr>
      <w:r>
        <w:rPr>
          <w:rFonts w:hint="eastAsia" w:ascii="仿宋" w:hAnsi="仿宋" w:eastAsia="仿宋"/>
          <w:sz w:val="28"/>
          <w:szCs w:val="28"/>
        </w:rPr>
        <w:t>单位地址：</w:t>
      </w:r>
    </w:p>
    <w:p w14:paraId="6EAF77B3">
      <w:pPr>
        <w:spacing w:line="480" w:lineRule="auto"/>
        <w:ind w:firstLine="560" w:firstLineChars="200"/>
        <w:jc w:val="left"/>
        <w:rPr>
          <w:rFonts w:hint="eastAsia" w:ascii="仿宋" w:hAnsi="仿宋" w:eastAsia="仿宋"/>
          <w:sz w:val="28"/>
          <w:szCs w:val="28"/>
        </w:rPr>
      </w:pPr>
      <w:r>
        <w:rPr>
          <w:rFonts w:hint="eastAsia" w:ascii="仿宋" w:hAnsi="仿宋" w:eastAsia="仿宋"/>
          <w:sz w:val="28"/>
          <w:szCs w:val="28"/>
        </w:rPr>
        <w:t>年    月    日</w:t>
      </w:r>
    </w:p>
    <w:p w14:paraId="2FD399E6">
      <w:pPr>
        <w:spacing w:line="480" w:lineRule="auto"/>
        <w:ind w:firstLine="560" w:firstLineChars="200"/>
        <w:rPr>
          <w:rFonts w:ascii="仿宋" w:hAnsi="仿宋" w:eastAsia="仿宋"/>
          <w:sz w:val="28"/>
          <w:szCs w:val="28"/>
        </w:rPr>
      </w:pPr>
    </w:p>
    <w:p w14:paraId="6F5D9544">
      <w:pPr>
        <w:spacing w:line="480" w:lineRule="auto"/>
        <w:ind w:firstLine="560" w:firstLineChars="200"/>
        <w:rPr>
          <w:rFonts w:hint="eastAsia" w:ascii="仿宋" w:hAnsi="仿宋" w:eastAsia="仿宋"/>
          <w:sz w:val="28"/>
          <w:szCs w:val="28"/>
        </w:rPr>
      </w:pPr>
      <w:r>
        <w:rPr>
          <w:rFonts w:hint="eastAsia" w:ascii="仿宋" w:hAnsi="仿宋" w:eastAsia="仿宋"/>
          <w:sz w:val="28"/>
          <w:szCs w:val="28"/>
        </w:rPr>
        <w:t>受托方：</w:t>
      </w:r>
    </w:p>
    <w:p w14:paraId="3DE40486">
      <w:pPr>
        <w:spacing w:line="480" w:lineRule="auto"/>
        <w:ind w:firstLine="560" w:firstLineChars="200"/>
        <w:rPr>
          <w:rFonts w:hint="eastAsia" w:ascii="仿宋" w:hAnsi="仿宋" w:eastAsia="仿宋"/>
          <w:sz w:val="28"/>
          <w:szCs w:val="28"/>
        </w:rPr>
      </w:pPr>
      <w:r>
        <w:rPr>
          <w:rFonts w:hint="eastAsia" w:ascii="仿宋" w:hAnsi="仿宋" w:eastAsia="仿宋"/>
          <w:sz w:val="28"/>
          <w:szCs w:val="28"/>
        </w:rPr>
        <w:t>单位名称（公章）：</w:t>
      </w:r>
    </w:p>
    <w:p w14:paraId="0DF25F7E">
      <w:pPr>
        <w:spacing w:line="480" w:lineRule="auto"/>
        <w:ind w:firstLine="560" w:firstLineChars="200"/>
        <w:rPr>
          <w:rFonts w:hint="eastAsia" w:ascii="仿宋" w:hAnsi="仿宋" w:eastAsia="仿宋"/>
          <w:sz w:val="28"/>
          <w:szCs w:val="28"/>
        </w:rPr>
      </w:pPr>
      <w:r>
        <w:rPr>
          <w:rFonts w:hint="eastAsia" w:ascii="仿宋" w:hAnsi="仿宋" w:eastAsia="仿宋"/>
          <w:sz w:val="28"/>
          <w:szCs w:val="28"/>
        </w:rPr>
        <w:t>法定代表人/授权代表：</w:t>
      </w:r>
    </w:p>
    <w:p w14:paraId="7E2FAC47">
      <w:pPr>
        <w:spacing w:line="480" w:lineRule="auto"/>
        <w:ind w:firstLine="560" w:firstLineChars="200"/>
        <w:rPr>
          <w:rFonts w:hint="eastAsia" w:ascii="仿宋" w:hAnsi="仿宋" w:eastAsia="仿宋"/>
          <w:sz w:val="28"/>
          <w:szCs w:val="28"/>
        </w:rPr>
      </w:pPr>
      <w:r>
        <w:rPr>
          <w:rFonts w:hint="eastAsia" w:ascii="仿宋" w:hAnsi="仿宋" w:eastAsia="仿宋"/>
          <w:sz w:val="28"/>
          <w:szCs w:val="28"/>
        </w:rPr>
        <w:t>单位地址：</w:t>
      </w:r>
    </w:p>
    <w:p w14:paraId="2EF9EC57">
      <w:pPr>
        <w:spacing w:line="480" w:lineRule="auto"/>
        <w:ind w:firstLine="560" w:firstLineChars="200"/>
        <w:jc w:val="left"/>
        <w:rPr>
          <w:rFonts w:hint="eastAsia" w:ascii="仿宋" w:hAnsi="仿宋" w:eastAsia="仿宋"/>
          <w:sz w:val="28"/>
          <w:szCs w:val="28"/>
        </w:rPr>
      </w:pPr>
      <w:r>
        <w:rPr>
          <w:rFonts w:hint="eastAsia" w:ascii="仿宋" w:hAnsi="仿宋" w:eastAsia="仿宋"/>
          <w:sz w:val="28"/>
          <w:szCs w:val="28"/>
        </w:rPr>
        <w:t>年    月    日</w:t>
      </w:r>
    </w:p>
    <w:p w14:paraId="710E2556">
      <w:pPr>
        <w:pStyle w:val="16"/>
        <w:ind w:firstLine="560"/>
        <w:rPr>
          <w:rFonts w:hint="eastAsia" w:ascii="仿宋" w:hAnsi="仿宋" w:eastAsia="仿宋"/>
          <w:kern w:val="2"/>
          <w:sz w:val="28"/>
          <w:szCs w:val="28"/>
        </w:rPr>
      </w:pPr>
    </w:p>
    <w:p w14:paraId="6375E9E1">
      <w:pPr>
        <w:snapToGrid w:val="0"/>
        <w:spacing w:line="360" w:lineRule="auto"/>
        <w:ind w:firstLine="420" w:firstLineChars="150"/>
        <w:jc w:val="right"/>
        <w:rPr>
          <w:rFonts w:hint="eastAsia" w:ascii="仿宋" w:hAnsi="仿宋" w:eastAsia="仿宋" w:cs="仿宋_GB2312"/>
          <w:sz w:val="28"/>
          <w:szCs w:val="28"/>
        </w:rPr>
      </w:pPr>
      <w:r>
        <w:rPr>
          <w:rFonts w:ascii="仿宋" w:hAnsi="仿宋" w:eastAsia="仿宋" w:cs="宋体"/>
          <w:sz w:val="28"/>
          <w:szCs w:val="28"/>
        </w:rPr>
        <w:t xml:space="preserve"> </w:t>
      </w:r>
      <w:r>
        <w:rPr>
          <w:rFonts w:hint="eastAsia" w:ascii="仿宋" w:hAnsi="仿宋" w:eastAsia="仿宋" w:cs="宋体"/>
          <w:sz w:val="28"/>
          <w:szCs w:val="28"/>
        </w:rPr>
        <w:t xml:space="preserve">              </w:t>
      </w:r>
      <w:r>
        <w:rPr>
          <w:rFonts w:ascii="仿宋" w:hAnsi="仿宋" w:eastAsia="仿宋" w:cs="宋体"/>
          <w:sz w:val="28"/>
          <w:szCs w:val="28"/>
        </w:rPr>
        <w:t xml:space="preserve"> </w:t>
      </w:r>
      <w:r>
        <w:rPr>
          <w:rFonts w:hint="eastAsia" w:ascii="仿宋" w:hAnsi="仿宋" w:eastAsia="仿宋" w:cs="宋体"/>
          <w:sz w:val="28"/>
          <w:szCs w:val="28"/>
        </w:rPr>
        <w:t xml:space="preserve">                    </w:t>
      </w:r>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embedRegular r:id="rId1" w:fontKey="{C1DCA615-2EA5-4E6D-A0B3-15A97F1BF91C}"/>
  </w:font>
  <w:font w:name="仿宋_GB2312">
    <w:panose1 w:val="02010609030101010101"/>
    <w:charset w:val="86"/>
    <w:family w:val="modern"/>
    <w:pitch w:val="default"/>
    <w:sig w:usb0="00000001" w:usb1="080E0000" w:usb2="00000000" w:usb3="00000000" w:csb0="00040000" w:csb1="00000000"/>
    <w:embedRegular r:id="rId2" w:fontKey="{177B5EAD-6425-4AA0-9B33-57A1AE74176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17C53">
    <w:pPr>
      <w:pStyle w:val="6"/>
      <w:jc w:val="center"/>
    </w:pPr>
    <w:r>
      <w:fldChar w:fldCharType="begin"/>
    </w:r>
    <w:r>
      <w:instrText xml:space="preserve">PAGE   \* MERGEFORMAT</w:instrText>
    </w:r>
    <w:r>
      <w:fldChar w:fldCharType="separate"/>
    </w:r>
    <w:r>
      <w:rPr>
        <w:lang w:val="zh-CN"/>
      </w:rPr>
      <w:t>11</w:t>
    </w:r>
    <w:r>
      <w:fldChar w:fldCharType="end"/>
    </w:r>
  </w:p>
  <w:p w14:paraId="3BEEB27B">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YjY3Y2Y1Zjg4NjdkZjMxM2QwZWFlZGZhZThjOTQifQ=="/>
  </w:docVars>
  <w:rsids>
    <w:rsidRoot w:val="001B7557"/>
    <w:rsid w:val="0002273D"/>
    <w:rsid w:val="00024C82"/>
    <w:rsid w:val="0002558E"/>
    <w:rsid w:val="000310B7"/>
    <w:rsid w:val="00046811"/>
    <w:rsid w:val="000A53A8"/>
    <w:rsid w:val="000B14AD"/>
    <w:rsid w:val="000F1E5F"/>
    <w:rsid w:val="00135539"/>
    <w:rsid w:val="00141147"/>
    <w:rsid w:val="00166573"/>
    <w:rsid w:val="0017527C"/>
    <w:rsid w:val="0019269D"/>
    <w:rsid w:val="001A0E35"/>
    <w:rsid w:val="001B7557"/>
    <w:rsid w:val="001C752F"/>
    <w:rsid w:val="001F169F"/>
    <w:rsid w:val="00213933"/>
    <w:rsid w:val="00270022"/>
    <w:rsid w:val="002735B1"/>
    <w:rsid w:val="002919BD"/>
    <w:rsid w:val="0029788D"/>
    <w:rsid w:val="002F7B5C"/>
    <w:rsid w:val="00472627"/>
    <w:rsid w:val="004817F2"/>
    <w:rsid w:val="00487858"/>
    <w:rsid w:val="0049069B"/>
    <w:rsid w:val="004B5BCB"/>
    <w:rsid w:val="004C4BFC"/>
    <w:rsid w:val="004D22C0"/>
    <w:rsid w:val="004D3994"/>
    <w:rsid w:val="00506D31"/>
    <w:rsid w:val="00513695"/>
    <w:rsid w:val="00554247"/>
    <w:rsid w:val="005733B7"/>
    <w:rsid w:val="006000EA"/>
    <w:rsid w:val="00653686"/>
    <w:rsid w:val="00751DE1"/>
    <w:rsid w:val="008038CB"/>
    <w:rsid w:val="00822D3F"/>
    <w:rsid w:val="008C1624"/>
    <w:rsid w:val="008F20A0"/>
    <w:rsid w:val="00922D1C"/>
    <w:rsid w:val="009B04D7"/>
    <w:rsid w:val="009C5B59"/>
    <w:rsid w:val="009D6DA6"/>
    <w:rsid w:val="00A06DE9"/>
    <w:rsid w:val="00A13475"/>
    <w:rsid w:val="00A21B07"/>
    <w:rsid w:val="00A44B56"/>
    <w:rsid w:val="00A66653"/>
    <w:rsid w:val="00A75272"/>
    <w:rsid w:val="00AB5935"/>
    <w:rsid w:val="00AB5C76"/>
    <w:rsid w:val="00AC5772"/>
    <w:rsid w:val="00B64FEB"/>
    <w:rsid w:val="00BB66DA"/>
    <w:rsid w:val="00BC790F"/>
    <w:rsid w:val="00BD57AB"/>
    <w:rsid w:val="00C86EAC"/>
    <w:rsid w:val="00C927EE"/>
    <w:rsid w:val="00CB4F45"/>
    <w:rsid w:val="00CE1E1C"/>
    <w:rsid w:val="00D278DA"/>
    <w:rsid w:val="00D466F9"/>
    <w:rsid w:val="00D74860"/>
    <w:rsid w:val="00DB026E"/>
    <w:rsid w:val="00E55135"/>
    <w:rsid w:val="00F31FAB"/>
    <w:rsid w:val="00F347E9"/>
    <w:rsid w:val="00F56450"/>
    <w:rsid w:val="00F66489"/>
    <w:rsid w:val="00F73395"/>
    <w:rsid w:val="00F82D6F"/>
    <w:rsid w:val="01865DC0"/>
    <w:rsid w:val="01883901"/>
    <w:rsid w:val="02FF2D60"/>
    <w:rsid w:val="03174F3D"/>
    <w:rsid w:val="032A404C"/>
    <w:rsid w:val="03CE11AB"/>
    <w:rsid w:val="06FA3D1D"/>
    <w:rsid w:val="087B386F"/>
    <w:rsid w:val="094E5FB3"/>
    <w:rsid w:val="099F59C8"/>
    <w:rsid w:val="0A2543E3"/>
    <w:rsid w:val="0E4A266A"/>
    <w:rsid w:val="1068327B"/>
    <w:rsid w:val="13E477CD"/>
    <w:rsid w:val="147541B9"/>
    <w:rsid w:val="1504530D"/>
    <w:rsid w:val="1505744E"/>
    <w:rsid w:val="154C1A98"/>
    <w:rsid w:val="156E3112"/>
    <w:rsid w:val="157D1577"/>
    <w:rsid w:val="16B93923"/>
    <w:rsid w:val="16E3365C"/>
    <w:rsid w:val="1A3926AF"/>
    <w:rsid w:val="1A995465"/>
    <w:rsid w:val="1B013E7C"/>
    <w:rsid w:val="1BF754B3"/>
    <w:rsid w:val="1D3E783E"/>
    <w:rsid w:val="1DF8143A"/>
    <w:rsid w:val="1EB02877"/>
    <w:rsid w:val="1F1A7E37"/>
    <w:rsid w:val="21041488"/>
    <w:rsid w:val="220F79FB"/>
    <w:rsid w:val="221D64C8"/>
    <w:rsid w:val="23BC770E"/>
    <w:rsid w:val="23FD4D93"/>
    <w:rsid w:val="25A22934"/>
    <w:rsid w:val="263A0404"/>
    <w:rsid w:val="28C211AC"/>
    <w:rsid w:val="2B14184B"/>
    <w:rsid w:val="2B6E37C0"/>
    <w:rsid w:val="2C9F197B"/>
    <w:rsid w:val="2F7A4242"/>
    <w:rsid w:val="31440D43"/>
    <w:rsid w:val="3167708E"/>
    <w:rsid w:val="32871632"/>
    <w:rsid w:val="334B01D3"/>
    <w:rsid w:val="33E74334"/>
    <w:rsid w:val="351462B5"/>
    <w:rsid w:val="35CB079E"/>
    <w:rsid w:val="3675716B"/>
    <w:rsid w:val="36A55751"/>
    <w:rsid w:val="36BA7D2D"/>
    <w:rsid w:val="374C17D2"/>
    <w:rsid w:val="387F2271"/>
    <w:rsid w:val="390465C8"/>
    <w:rsid w:val="394A3E0E"/>
    <w:rsid w:val="396A50BF"/>
    <w:rsid w:val="3986014B"/>
    <w:rsid w:val="39CE5214"/>
    <w:rsid w:val="39DF3CFF"/>
    <w:rsid w:val="3A4B6C9E"/>
    <w:rsid w:val="3C3C71E7"/>
    <w:rsid w:val="3DC92CFC"/>
    <w:rsid w:val="3E266DF9"/>
    <w:rsid w:val="3EBA5C17"/>
    <w:rsid w:val="402B76EB"/>
    <w:rsid w:val="4077259B"/>
    <w:rsid w:val="415A15CF"/>
    <w:rsid w:val="419E1663"/>
    <w:rsid w:val="42423421"/>
    <w:rsid w:val="44A122DD"/>
    <w:rsid w:val="46916381"/>
    <w:rsid w:val="46A454B3"/>
    <w:rsid w:val="483D3125"/>
    <w:rsid w:val="49E550B3"/>
    <w:rsid w:val="4AD26C97"/>
    <w:rsid w:val="4B335C59"/>
    <w:rsid w:val="4C5E6193"/>
    <w:rsid w:val="4DEC2225"/>
    <w:rsid w:val="4DFB44B6"/>
    <w:rsid w:val="4E7977FB"/>
    <w:rsid w:val="50081462"/>
    <w:rsid w:val="517578EB"/>
    <w:rsid w:val="52484B09"/>
    <w:rsid w:val="52852391"/>
    <w:rsid w:val="54A04AD3"/>
    <w:rsid w:val="5621327D"/>
    <w:rsid w:val="58726478"/>
    <w:rsid w:val="5A3F1A6D"/>
    <w:rsid w:val="5D1A27D4"/>
    <w:rsid w:val="5D1C1029"/>
    <w:rsid w:val="5E6439A7"/>
    <w:rsid w:val="5E914D18"/>
    <w:rsid w:val="5F0454EA"/>
    <w:rsid w:val="6046150D"/>
    <w:rsid w:val="60D27760"/>
    <w:rsid w:val="6145319B"/>
    <w:rsid w:val="623108FC"/>
    <w:rsid w:val="63CB2A7A"/>
    <w:rsid w:val="67582877"/>
    <w:rsid w:val="67A06BB2"/>
    <w:rsid w:val="68560D4E"/>
    <w:rsid w:val="6A9516EC"/>
    <w:rsid w:val="6B124388"/>
    <w:rsid w:val="6C2B6650"/>
    <w:rsid w:val="6CFE2C06"/>
    <w:rsid w:val="6DE27245"/>
    <w:rsid w:val="6E0E039C"/>
    <w:rsid w:val="6E63693A"/>
    <w:rsid w:val="6EF74724"/>
    <w:rsid w:val="6F133ECD"/>
    <w:rsid w:val="71165496"/>
    <w:rsid w:val="711A294B"/>
    <w:rsid w:val="713920C3"/>
    <w:rsid w:val="72400532"/>
    <w:rsid w:val="72EB24FC"/>
    <w:rsid w:val="73320420"/>
    <w:rsid w:val="73E65A38"/>
    <w:rsid w:val="75666072"/>
    <w:rsid w:val="75900235"/>
    <w:rsid w:val="770B27A7"/>
    <w:rsid w:val="774E334F"/>
    <w:rsid w:val="775C1F10"/>
    <w:rsid w:val="7ACB4CB6"/>
    <w:rsid w:val="7F8E2E8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11">
    <w:name w:val="Default Paragraph Font"/>
    <w:unhideWhenUsed/>
    <w:uiPriority w:val="1"/>
  </w:style>
  <w:style w:type="table" w:default="1" w:styleId="9">
    <w:name w:val="Normal Table"/>
    <w:unhideWhenUsed/>
    <w:uiPriority w:val="99"/>
    <w:tblPr>
      <w:tblStyle w:val="9"/>
      <w:tblCellMar>
        <w:top w:w="0" w:type="dxa"/>
        <w:left w:w="108" w:type="dxa"/>
        <w:bottom w:w="0" w:type="dxa"/>
        <w:right w:w="108" w:type="dxa"/>
      </w:tblCellMar>
    </w:tblPr>
  </w:style>
  <w:style w:type="paragraph" w:styleId="2">
    <w:name w:val="Normal Indent"/>
    <w:basedOn w:val="1"/>
    <w:link w:val="12"/>
    <w:qFormat/>
    <w:uiPriority w:val="0"/>
    <w:pPr>
      <w:ind w:firstLine="420" w:firstLineChars="200"/>
    </w:pPr>
    <w:rPr>
      <w:szCs w:val="24"/>
    </w:rPr>
  </w:style>
  <w:style w:type="paragraph" w:styleId="3">
    <w:name w:val="Body Text"/>
    <w:basedOn w:val="1"/>
    <w:next w:val="1"/>
    <w:unhideWhenUsed/>
    <w:qFormat/>
    <w:uiPriority w:val="99"/>
    <w:pPr>
      <w:spacing w:after="120"/>
    </w:pPr>
  </w:style>
  <w:style w:type="paragraph" w:styleId="4">
    <w:name w:val="Body Text Indent"/>
    <w:basedOn w:val="1"/>
    <w:next w:val="5"/>
    <w:qFormat/>
    <w:uiPriority w:val="0"/>
    <w:pPr>
      <w:spacing w:after="120"/>
      <w:ind w:left="420" w:leftChars="200"/>
    </w:pPr>
  </w:style>
  <w:style w:type="paragraph" w:styleId="5">
    <w:name w:val="Body Text First Indent 2"/>
    <w:basedOn w:val="4"/>
    <w:next w:val="1"/>
    <w:qFormat/>
    <w:uiPriority w:val="0"/>
    <w:pPr>
      <w:tabs>
        <w:tab w:val="left" w:pos="0"/>
        <w:tab w:val="left" w:pos="993"/>
        <w:tab w:val="left" w:pos="1134"/>
      </w:tabs>
      <w:ind w:left="0" w:leftChars="0" w:firstLine="420"/>
    </w:pPr>
  </w:style>
  <w:style w:type="paragraph" w:styleId="6">
    <w:name w:val="footer"/>
    <w:basedOn w:val="1"/>
    <w:link w:val="13"/>
    <w:unhideWhenUsed/>
    <w:uiPriority w:val="99"/>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widowControl/>
      <w:jc w:val="left"/>
    </w:pPr>
    <w:rPr>
      <w:rFonts w:ascii="宋体" w:hAnsi="宋体" w:eastAsia="宋体" w:cs="宋体"/>
      <w:kern w:val="0"/>
      <w:sz w:val="24"/>
      <w:szCs w:val="24"/>
    </w:rPr>
  </w:style>
  <w:style w:type="table" w:styleId="10">
    <w:name w:val="Table Grid"/>
    <w:basedOn w:val="9"/>
    <w:uiPriority w:val="39"/>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正文缩进 字符"/>
    <w:link w:val="2"/>
    <w:qFormat/>
    <w:uiPriority w:val="0"/>
    <w:rPr>
      <w:rFonts w:ascii="Times New Roman" w:hAnsi="Times New Roman" w:eastAsia="宋体"/>
      <w:kern w:val="2"/>
      <w:sz w:val="21"/>
      <w:szCs w:val="24"/>
    </w:rPr>
  </w:style>
  <w:style w:type="character" w:customStyle="1" w:styleId="13">
    <w:name w:val="页脚 字符"/>
    <w:link w:val="6"/>
    <w:uiPriority w:val="99"/>
    <w:rPr>
      <w:kern w:val="2"/>
      <w:sz w:val="18"/>
      <w:szCs w:val="18"/>
    </w:rPr>
  </w:style>
  <w:style w:type="character" w:customStyle="1" w:styleId="14">
    <w:name w:val="页眉 字符"/>
    <w:link w:val="7"/>
    <w:uiPriority w:val="99"/>
    <w:rPr>
      <w:kern w:val="2"/>
      <w:sz w:val="18"/>
      <w:szCs w:val="18"/>
    </w:rPr>
  </w:style>
  <w:style w:type="paragraph" w:customStyle="1" w:styleId="15">
    <w:name w:val="正文缩进1"/>
    <w:basedOn w:val="1"/>
    <w:qFormat/>
    <w:uiPriority w:val="0"/>
    <w:pPr>
      <w:ind w:firstLine="420" w:firstLineChars="200"/>
    </w:pPr>
  </w:style>
  <w:style w:type="paragraph" w:customStyle="1" w:styleId="16">
    <w:name w:val="列出段落1"/>
    <w:basedOn w:val="1"/>
    <w:qFormat/>
    <w:uiPriority w:val="0"/>
    <w:pPr>
      <w:ind w:firstLine="420" w:firstLineChars="200"/>
    </w:pPr>
    <w:rPr>
      <w:rFonts w:ascii="宋体"/>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3397</Words>
  <Characters>3455</Characters>
  <Lines>33</Lines>
  <Paragraphs>9</Paragraphs>
  <TotalTime>0</TotalTime>
  <ScaleCrop>false</ScaleCrop>
  <LinksUpToDate>false</LinksUpToDate>
  <CharactersWithSpaces>3533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2021-07-04T19:38:00Z</dcterms:created>
  <dc:creator>何 军</dc:creator>
  <cp:lastModifiedBy>zjf</cp:lastModifiedBy>
  <cp:lastPrinted>2023-12-04T07:15:00Z</cp:lastPrinted>
  <dcterms:modified xsi:type="dcterms:W3CDTF">2025-07-28T03:01:40Z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C63BAD7F6785461CB74FE6914B043489_13</vt:lpwstr>
  </property>
  <property fmtid="{D5CDD505-2E9C-101B-9397-08002B2CF9AE}" pid="4" name="KSOTemplateDocerSaveRecord">
    <vt:lpwstr>eyJoZGlkIjoiYWE2MDA2ZmJlYTgxZjM4Y2MzYjc5NjBmZTRmMGVjNWYiLCJ1c2VySWQiOiIxMjQyMjIzNjU3In0=</vt:lpwstr>
  </property>
</Properties>
</file>