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A6A54">
      <w:pPr>
        <w:jc w:val="center"/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1"/>
          <w:highlight w:val="none"/>
          <w:lang w:val="en-US" w:eastAsia="zh-CN"/>
        </w:rPr>
        <w:t>报 价 表</w:t>
      </w:r>
    </w:p>
    <w:p w14:paraId="5110B0E0">
      <w:pPr>
        <w:jc w:val="center"/>
        <w:rPr>
          <w:rFonts w:hint="default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1.开标一览表</w:t>
      </w:r>
    </w:p>
    <w:p w14:paraId="0714F033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508AF345">
      <w:pPr>
        <w:spacing w:line="500" w:lineRule="exact"/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2"/>
          <w:szCs w:val="22"/>
          <w:highlight w:val="none"/>
          <w:lang w:val="en-US" w:eastAsia="zh-CN"/>
        </w:rPr>
        <w:t>二标段：鲜肉（猪、牛、羊肉）、鸡蛋</w:t>
      </w:r>
    </w:p>
    <w:tbl>
      <w:tblPr>
        <w:tblStyle w:val="4"/>
        <w:tblW w:w="5059" w:type="pct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47"/>
        <w:gridCol w:w="2054"/>
        <w:gridCol w:w="1791"/>
        <w:gridCol w:w="2096"/>
        <w:gridCol w:w="1037"/>
      </w:tblGrid>
      <w:tr w14:paraId="264D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19" w:type="pct"/>
            <w:noWrap w:val="0"/>
            <w:vAlign w:val="center"/>
          </w:tcPr>
          <w:p w14:paraId="6D40862F">
            <w:pPr>
              <w:spacing w:line="240" w:lineRule="auto"/>
              <w:ind w:firstLine="110" w:firstLineChars="50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831" w:type="pct"/>
            <w:noWrap w:val="0"/>
            <w:vAlign w:val="center"/>
          </w:tcPr>
          <w:p w14:paraId="372B1C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1103" w:type="pct"/>
            <w:noWrap w:val="0"/>
            <w:vAlign w:val="center"/>
          </w:tcPr>
          <w:p w14:paraId="0BE33E1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下浮率</w:t>
            </w:r>
          </w:p>
          <w:p w14:paraId="3451748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</w:t>
            </w: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）</w:t>
            </w:r>
          </w:p>
        </w:tc>
        <w:tc>
          <w:tcPr>
            <w:tcW w:w="962" w:type="pct"/>
            <w:noWrap w:val="0"/>
            <w:vAlign w:val="center"/>
          </w:tcPr>
          <w:p w14:paraId="104823E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供货期</w:t>
            </w:r>
          </w:p>
        </w:tc>
        <w:tc>
          <w:tcPr>
            <w:tcW w:w="1126" w:type="pct"/>
            <w:noWrap w:val="0"/>
            <w:vAlign w:val="center"/>
          </w:tcPr>
          <w:p w14:paraId="1635D0A3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yellow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质量标准</w:t>
            </w:r>
            <w:r>
              <w:rPr>
                <w:rFonts w:hint="eastAsia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557" w:type="pct"/>
            <w:noWrap w:val="0"/>
            <w:vAlign w:val="center"/>
          </w:tcPr>
          <w:p w14:paraId="02B12DA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1099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restart"/>
            <w:noWrap w:val="0"/>
            <w:vAlign w:val="center"/>
          </w:tcPr>
          <w:p w14:paraId="31684B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486245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鲜肉（猪肉）</w:t>
            </w:r>
          </w:p>
        </w:tc>
        <w:tc>
          <w:tcPr>
            <w:tcW w:w="1103" w:type="pct"/>
            <w:noWrap w:val="0"/>
            <w:vAlign w:val="center"/>
          </w:tcPr>
          <w:p w14:paraId="786AC3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restart"/>
            <w:noWrap w:val="0"/>
            <w:vAlign w:val="center"/>
          </w:tcPr>
          <w:p w14:paraId="4FE7994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  <w:p w14:paraId="65351FC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restart"/>
            <w:noWrap w:val="0"/>
            <w:vAlign w:val="center"/>
          </w:tcPr>
          <w:p w14:paraId="0DF14E8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restart"/>
            <w:noWrap w:val="0"/>
            <w:vAlign w:val="center"/>
          </w:tcPr>
          <w:p w14:paraId="0B2E1AD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5B0E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continue"/>
            <w:noWrap w:val="0"/>
            <w:vAlign w:val="center"/>
          </w:tcPr>
          <w:p w14:paraId="706B20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1" w:type="pct"/>
            <w:vMerge w:val="continue"/>
            <w:noWrap w:val="0"/>
            <w:vAlign w:val="center"/>
          </w:tcPr>
          <w:p w14:paraId="3CAEA1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6F3F6DF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310D6C6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083DBFB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0787E8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44D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restart"/>
            <w:noWrap w:val="0"/>
            <w:vAlign w:val="center"/>
          </w:tcPr>
          <w:p w14:paraId="333F2B01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14A039F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鲜肉（牛肉）</w:t>
            </w:r>
          </w:p>
        </w:tc>
        <w:tc>
          <w:tcPr>
            <w:tcW w:w="1103" w:type="pct"/>
            <w:noWrap w:val="0"/>
            <w:vAlign w:val="center"/>
          </w:tcPr>
          <w:p w14:paraId="2C76DD0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27A97B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493EE8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32745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3EF8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continue"/>
            <w:noWrap w:val="0"/>
            <w:vAlign w:val="center"/>
          </w:tcPr>
          <w:p w14:paraId="4AD1AAC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1" w:type="pct"/>
            <w:vMerge w:val="continue"/>
            <w:noWrap w:val="0"/>
            <w:vAlign w:val="center"/>
          </w:tcPr>
          <w:p w14:paraId="6DF73A4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3779A43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644F553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458CD17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2D39DE0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5686D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restart"/>
            <w:noWrap w:val="0"/>
            <w:vAlign w:val="center"/>
          </w:tcPr>
          <w:p w14:paraId="6FB8889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7079F6F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鲜肉（羊肉）</w:t>
            </w:r>
          </w:p>
        </w:tc>
        <w:tc>
          <w:tcPr>
            <w:tcW w:w="1103" w:type="pct"/>
            <w:noWrap w:val="0"/>
            <w:vAlign w:val="center"/>
          </w:tcPr>
          <w:p w14:paraId="111941A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249EA8E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65FD90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32B7FAE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F62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continue"/>
            <w:noWrap w:val="0"/>
            <w:vAlign w:val="center"/>
          </w:tcPr>
          <w:p w14:paraId="1B43881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831" w:type="pct"/>
            <w:vMerge w:val="continue"/>
            <w:noWrap w:val="0"/>
            <w:vAlign w:val="center"/>
          </w:tcPr>
          <w:p w14:paraId="137EA74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5B9EDCE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54D860E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1164AF7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129B362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6627B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19" w:type="pct"/>
            <w:vMerge w:val="restart"/>
            <w:noWrap w:val="0"/>
            <w:vAlign w:val="center"/>
          </w:tcPr>
          <w:p w14:paraId="5245D79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31" w:type="pct"/>
            <w:vMerge w:val="restart"/>
            <w:noWrap w:val="0"/>
            <w:vAlign w:val="center"/>
          </w:tcPr>
          <w:p w14:paraId="75412C3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鸡蛋</w:t>
            </w:r>
          </w:p>
        </w:tc>
        <w:tc>
          <w:tcPr>
            <w:tcW w:w="1103" w:type="pct"/>
            <w:noWrap w:val="0"/>
            <w:vAlign w:val="center"/>
          </w:tcPr>
          <w:p w14:paraId="255468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小写：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4F5807F8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60B4B88B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74D20EE0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23E54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19" w:type="pct"/>
            <w:vMerge w:val="continue"/>
            <w:noWrap w:val="0"/>
            <w:vAlign w:val="center"/>
          </w:tcPr>
          <w:p w14:paraId="4779186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1" w:type="pct"/>
            <w:vMerge w:val="continue"/>
            <w:noWrap w:val="0"/>
            <w:vAlign w:val="center"/>
          </w:tcPr>
          <w:p w14:paraId="5202499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03" w:type="pct"/>
            <w:noWrap w:val="0"/>
            <w:vAlign w:val="center"/>
          </w:tcPr>
          <w:p w14:paraId="26272B19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大写：</w:t>
            </w:r>
          </w:p>
        </w:tc>
        <w:tc>
          <w:tcPr>
            <w:tcW w:w="962" w:type="pct"/>
            <w:vMerge w:val="continue"/>
            <w:noWrap w:val="0"/>
            <w:vAlign w:val="center"/>
          </w:tcPr>
          <w:p w14:paraId="5749ED9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26" w:type="pct"/>
            <w:vMerge w:val="continue"/>
            <w:noWrap w:val="0"/>
            <w:vAlign w:val="center"/>
          </w:tcPr>
          <w:p w14:paraId="353A9CD6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557" w:type="pct"/>
            <w:vMerge w:val="continue"/>
            <w:noWrap w:val="0"/>
            <w:vAlign w:val="center"/>
          </w:tcPr>
          <w:p w14:paraId="50B39B7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1BBFCA66">
      <w:pPr>
        <w:ind w:firstLine="240" w:firstLineChars="100"/>
        <w:jc w:val="both"/>
        <w:rPr>
          <w:rFonts w:hint="eastAsia" w:ascii="宋体" w:hAnsi="宋体" w:eastAsia="宋体" w:cs="宋体"/>
          <w:b w:val="0"/>
          <w:bCs/>
          <w:sz w:val="24"/>
          <w:szCs w:val="18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18"/>
          <w:highlight w:val="none"/>
          <w:lang w:val="en-US" w:eastAsia="zh-CN"/>
        </w:rPr>
        <w:t>例：商品结算基准价格为100元，投标人的下浮率为10%，结算价为100*（1-10%）*实际供货数量。</w:t>
      </w:r>
    </w:p>
    <w:p w14:paraId="5A197529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5EE9AB43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</w:p>
    <w:p w14:paraId="7D4DDE60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3C47E01C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473009EA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7E9E2863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48C6BE9E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20159BB0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56A8795B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38C7BBB2">
      <w:pPr>
        <w:jc w:val="center"/>
        <w:rPr>
          <w:rFonts w:hint="eastAsia" w:ascii="宋体" w:hAnsi="宋体" w:cs="宋体"/>
          <w:b/>
          <w:sz w:val="32"/>
          <w:szCs w:val="21"/>
          <w:highlight w:val="none"/>
        </w:rPr>
      </w:pPr>
    </w:p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2.产品分项报价表</w:t>
      </w:r>
    </w:p>
    <w:p w14:paraId="53D1B65D">
      <w:pPr>
        <w:spacing w:line="500" w:lineRule="exact"/>
        <w:rPr>
          <w:rFonts w:hint="eastAsia" w:ascii="宋体" w:hAnsi="宋体" w:cs="宋体"/>
          <w:b/>
          <w:bCs/>
          <w:w w:val="90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项目名称：渭南高级中学餐厅大宗食材采购项目</w:t>
      </w:r>
    </w:p>
    <w:p w14:paraId="1CC624FA">
      <w:pPr>
        <w:spacing w:line="500" w:lineRule="exact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：二标段：鲜肉（猪、牛、羊肉）、鸡蛋</w:t>
      </w:r>
    </w:p>
    <w:p w14:paraId="36C80C0D">
      <w:pPr>
        <w:spacing w:line="500" w:lineRule="exact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tbl>
      <w:tblPr>
        <w:tblStyle w:val="4"/>
        <w:tblW w:w="50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754"/>
        <w:gridCol w:w="1073"/>
        <w:gridCol w:w="1396"/>
        <w:gridCol w:w="1141"/>
        <w:gridCol w:w="1141"/>
        <w:gridCol w:w="1141"/>
        <w:gridCol w:w="1066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354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935" w:type="pct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572" w:type="pct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744" w:type="pct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608" w:type="pct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608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08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568" w:type="pct"/>
            <w:noWrap w:val="0"/>
            <w:vAlign w:val="center"/>
          </w:tcPr>
          <w:p w14:paraId="23AF07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下浮率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4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935" w:type="pct"/>
            <w:noWrap w:val="0"/>
            <w:vAlign w:val="center"/>
          </w:tcPr>
          <w:p w14:paraId="32D9F9F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鲜肉（猪肉）</w:t>
            </w:r>
          </w:p>
        </w:tc>
        <w:tc>
          <w:tcPr>
            <w:tcW w:w="572" w:type="pct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4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935" w:type="pct"/>
            <w:noWrap w:val="0"/>
            <w:vAlign w:val="center"/>
          </w:tcPr>
          <w:p w14:paraId="088350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鲜肉（牛肉）</w:t>
            </w:r>
          </w:p>
        </w:tc>
        <w:tc>
          <w:tcPr>
            <w:tcW w:w="572" w:type="pct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4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35" w:type="pct"/>
            <w:noWrap w:val="0"/>
            <w:vAlign w:val="center"/>
          </w:tcPr>
          <w:p w14:paraId="1E7F8AD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鲜肉（羊肉）</w:t>
            </w:r>
          </w:p>
        </w:tc>
        <w:tc>
          <w:tcPr>
            <w:tcW w:w="572" w:type="pct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354" w:type="pct"/>
            <w:noWrap w:val="0"/>
            <w:vAlign w:val="center"/>
          </w:tcPr>
          <w:p w14:paraId="3588A5E9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935" w:type="pct"/>
            <w:noWrap w:val="0"/>
            <w:vAlign w:val="center"/>
          </w:tcPr>
          <w:p w14:paraId="206D5C2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鸡蛋</w:t>
            </w:r>
          </w:p>
        </w:tc>
        <w:tc>
          <w:tcPr>
            <w:tcW w:w="572" w:type="pct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44" w:type="pct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08" w:type="pct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8" w:type="pct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5246F120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348E498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60563851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250</Characters>
  <Lines>0</Lines>
  <Paragraphs>0</Paragraphs>
  <TotalTime>1</TotalTime>
  <ScaleCrop>false</ScaleCrop>
  <LinksUpToDate>false</LinksUpToDate>
  <CharactersWithSpaces>352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2025-07-31T09:43:20Z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