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0" w:leftChars="0" w:firstLine="0" w:firstLineChars="0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一、合同封面：</w:t>
      </w:r>
    </w:p>
    <w:p>
      <w:pP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0" w:type="dxa"/>
            <w:noWrap w:val="0"/>
            <w:vAlign w:val="top"/>
          </w:tcPr>
          <w:p>
            <w:pPr>
              <w:pStyle w:val="4"/>
              <w:ind w:firstLine="2240" w:firstLineChars="800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4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44"/>
                <w:szCs w:val="44"/>
                <w:lang w:val="en-US" w:eastAsia="zh-CN"/>
              </w:rPr>
            </w:pPr>
          </w:p>
          <w:p>
            <w:pPr>
              <w:pStyle w:val="4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44"/>
                <w:szCs w:val="44"/>
                <w:lang w:val="en-US" w:eastAsia="zh-CN"/>
              </w:rPr>
            </w:pPr>
          </w:p>
          <w:p>
            <w:pPr>
              <w:pStyle w:val="4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44"/>
                <w:szCs w:val="4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44"/>
                <w:szCs w:val="44"/>
                <w:lang w:val="en-US" w:eastAsia="zh-CN"/>
              </w:rPr>
              <w:t>******项目采购合同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本合同为专门面向中小企业采购合同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）</w:t>
            </w:r>
          </w:p>
          <w:p>
            <w:pPr>
              <w:pStyle w:val="3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color w:val="auto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采购方（公章）：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u w:val="single"/>
                <w:lang w:val="en-US" w:eastAsia="zh-CN"/>
              </w:rPr>
              <w:t xml:space="preserve">                             </w:t>
            </w:r>
          </w:p>
          <w:p>
            <w:pPr>
              <w:pStyle w:val="3"/>
              <w:rPr>
                <w:rFonts w:hint="eastAsia" w:ascii="仿宋" w:hAnsi="仿宋" w:eastAsia="仿宋" w:cs="仿宋"/>
                <w:color w:val="auto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供应商（公章）：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u w:val="single"/>
                <w:lang w:val="en-US" w:eastAsia="zh-CN"/>
              </w:rPr>
              <w:t xml:space="preserve">                             </w:t>
            </w:r>
          </w:p>
          <w:p>
            <w:pPr>
              <w:pStyle w:val="4"/>
              <w:ind w:left="0" w:leftChars="0" w:firstLine="560" w:firstLineChars="200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签  订  时  间：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</w:p>
    <w:p>
      <w:pPr>
        <w:pStyle w:val="3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center"/>
        <w:textAlignment w:val="auto"/>
        <w:rPr>
          <w:rFonts w:hint="default" w:ascii="仿宋" w:hAnsi="仿宋" w:eastAsia="仿宋" w:cs="仿宋"/>
          <w:b/>
          <w:bCs/>
          <w:i/>
          <w:iCs/>
          <w:sz w:val="32"/>
          <w:szCs w:val="32"/>
          <w:highlight w:val="green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二、合同正文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（此合同为基本条款，具体签订时，可进行补充修改、完善、细化、增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减等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按照《中华人民共和国政府采购法》、《中华人民共和国民法典》等相关法律法规规定，经甲乙双方协商，本着平等互利和诚实信用的原则，双方一致同意，签订本合同。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第一条 服务的内容及期限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1、乙方为甲方提供的以下服务∶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内容包括但不限于∶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，具体详见采购需求书（附）。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本合同项目下的服务期限为∶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自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年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 月 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日至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年 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月 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日止，共计 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 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3、服务地点∶</w:t>
      </w:r>
      <w:r>
        <w:rPr>
          <w:rFonts w:hint="eastAsia" w:ascii="仿宋" w:hAnsi="仿宋" w:eastAsia="仿宋" w:cs="仿宋"/>
          <w:spacing w:val="-4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第二条 合同金额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本合同服务费用为（含税）人民币（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大写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pacing w:val="-4"/>
          <w:sz w:val="24"/>
          <w:szCs w:val="24"/>
          <w:lang w:eastAsia="zh-CN"/>
        </w:rPr>
        <w:t>¥</w:t>
      </w:r>
      <w:r>
        <w:rPr>
          <w:rFonts w:hint="eastAsia" w:ascii="仿宋" w:hAnsi="仿宋" w:eastAsia="仿宋" w:cs="仿宋"/>
          <w:b w:val="0"/>
          <w:bCs w:val="0"/>
          <w:spacing w:val="-4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第三条 服务质量标准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采购人按照政府招标合同规定的技术、服务、安全标准组织对供应商履约情况进行验收，并出具验收书。验收书应当包括每一项技术、质量标准的履约情况。在服务期限内，根据相关标准切实完成采购人交代的工作任务清单，按要求及时出具技术报告及管控建议，现场排查并及时反馈给最终用户，及时整改治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第四条 验收标准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1）乙方应确保按照本项目要求的质量和时间完成各项工作，经费预算合理；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2）服务质量标准及验收标准：满足磋商文件要求并达到国家及地方有关验收规范合格要求标准；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3）乙方完成全部工作，提交相关报告，需通过甲方及相关主管部门审核确认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五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条 双方权利和义务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1、甲方的权利和义务∶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（1）甲方应协助乙方的相关监测工作，提供所需基础资料。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（2）甲方不得要求乙方违反国家法律法规及相关技术标准、规范、规定等进行相关工作。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（3）甲方应当负责所有外部关系的协调工作（包括但不限于当地政府主管部门等），为乙方履行合同提供必要的外部条件。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（4）甲方应按照本合同约定的付款方式、付款时间及金额向乙方支付服务费。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2、乙方的权利和义务∶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（1）乙方应按国家规定和合同约定的技术规范、标准进行工作，按本合同规定的内容、时间等要求向甲方交付成果文件，并对提交的成果文件的质量负责。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（2）合同履行期间，乙方要求终止或解除合同，乙方应返还甲方已支付的费用。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六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条 付款方式∶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七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条 违约责任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1、乙方提供的服务不符合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文件、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响应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文件或本合同规定，或乙方怠于履行合同，经催告后，仍未严格按照合同履行相关服务内容，甲方有权解除合同，已支付的服务费乙方应如数退回，未支付的服务费不再支付，并且乙方须向甲方支付本合同总价10%的违约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2、乙方提交的书面报告等编制成果不符合合同约定标准，导致甲方遭受的一切损失，均由乙方承担，乙方应退回服务费。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3、乙方未能按本合同规定的服务时间提供服务，从逾期之日起每日按本合同总价0.3%的数额向甲方支付违约金；逾期半个月以上的，甲方有权解除合同，已支付的服务费乙方应如数退回，未支付的服务费不再支付，由此造成的甲方经济损失由乙方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、乙方工作人员在履行合同过程中发生的人身伤亡等，与甲方无关，由乙方自行承担。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、乙方在履行合同过程中产生的民事、行政及刑事责任，与甲方无关，由乙方自行承担。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、其它违约责任按《中华人民共和国民法典》处理。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八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条 知识产权归属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1、乙方承诺其向甲方提交的报告及与本合同相关文件（以下总称“成果文件”）符合有关法律规定，且不侵害任何第三方的权益。如果第三方就甲方使用乙方成果文件而提出侵权的控诉，则乙方应负责处理此控诉，支付裁判机构最终裁定的费用或损害赔偿，并承担由此给甲方造成的一切损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2、所有由乙方编制的成果文件，在甲方按照约定及时、足额支付完毕全部服务费后知识产权归甲方所有。乙方对最终成果文件享有署名权。乙方不得将项目最终成果用于为履行本合同义务以外的情形。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九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条 保密条款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乙方对甲方提供的资料负有保密义务，未经甲方同意，不得向项目无关单位和个人提供有关资料。如发生以上情况，甲方有权索赔。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第十条 争议的解决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本合同执行过程中发生的任何争议，如双方不能通过友好协商解决，由甲方所在地法院处理。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第十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一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条 不可抗力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任何一方由于不可抗力原因不能履行合同时，应在不可抗力事件结束后1日内向对方通报，以减轻可能给对方造成的损失，在取得有关机构的不可抗力证明或双方谅解确认后，允许延期履行或修订合同，并根据情况可部分或全部免于承担违约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第十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二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条 合同的终止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1、合同期满，双方未续签的；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2、乙方服务能力丧失，致使服务无法正常进行的；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3、在履行合同过程中，发现乙方已不符合相关法律法规要求规定的承接主体应具备的条件，造成合同无法履行的。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第十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条 税费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此项目发生的与本合同执行有关的一切税费均由乙方负担。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第十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四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条 其它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1、本合同所有附件及政府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文件均为合同的有效组成部分，与本合同具有同等法律效力。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2、在执行本合同的过程中，所有经双方签署确认的文件（包括会议纪要、补充协议、往来信函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等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）即成为本合同的有效组成部分。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3、如一方地址、电话、传真号码有变更，应在变更当日内书面通知对方，否则，应承担相应责任。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第十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五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条 合同生效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1、本合同订立时间∶_____年_____月 ____日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2、本合同订立地点∶________________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3、本合同在甲乙双方法人代表或其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被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授权代表签字盖章后生效。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第十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六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条 合同附件（采购需求书）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</w:p>
    <w:tbl>
      <w:tblPr>
        <w:tblStyle w:val="5"/>
        <w:tblW w:w="911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4"/>
        <w:gridCol w:w="45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45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甲方：</w:t>
            </w:r>
          </w:p>
        </w:tc>
        <w:tc>
          <w:tcPr>
            <w:tcW w:w="45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乙方：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5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地址：</w:t>
            </w:r>
          </w:p>
        </w:tc>
        <w:tc>
          <w:tcPr>
            <w:tcW w:w="45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地址：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45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法定代表人（盖章或签字）∶</w:t>
            </w:r>
          </w:p>
        </w:tc>
        <w:tc>
          <w:tcPr>
            <w:tcW w:w="45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法定代表人（盖章或签字）∶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45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委托代理人（签字）∶</w:t>
            </w:r>
          </w:p>
        </w:tc>
        <w:tc>
          <w:tcPr>
            <w:tcW w:w="45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委托代理人（签字）∶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45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电话：</w:t>
            </w:r>
          </w:p>
        </w:tc>
        <w:tc>
          <w:tcPr>
            <w:tcW w:w="45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电话：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开户行：</w:t>
            </w:r>
          </w:p>
        </w:tc>
        <w:tc>
          <w:tcPr>
            <w:tcW w:w="45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开户行：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45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账户：</w:t>
            </w:r>
          </w:p>
        </w:tc>
        <w:tc>
          <w:tcPr>
            <w:tcW w:w="45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账户：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合同签订日期∶    年    月  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 日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  </w:t>
      </w:r>
    </w:p>
    <w:p>
      <w:pPr>
        <w:pStyle w:val="3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</w:p>
    <w:p>
      <w:pPr>
        <w:pStyle w:val="4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</w:p>
    <w:p>
      <w:pP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</w:p>
    <w:p>
      <w:pPr>
        <w:spacing w:line="500" w:lineRule="exact"/>
        <w:jc w:val="both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说明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：</w:t>
      </w:r>
    </w:p>
    <w:p>
      <w:pPr>
        <w:spacing w:line="500" w:lineRule="exact"/>
        <w:ind w:firstLine="482" w:firstLineChars="200"/>
        <w:jc w:val="both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1.采购人与成交人按照磋商文件和响应文件订立书面合同。采购人和成交人不得订立背离合同实质性内容的其他协议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。</w:t>
      </w:r>
    </w:p>
    <w:p>
      <w:pPr>
        <w:spacing w:line="500" w:lineRule="exact"/>
        <w:ind w:firstLine="482" w:firstLineChars="200"/>
        <w:jc w:val="both"/>
        <w:rPr>
          <w:rFonts w:hint="eastAsia" w:ascii="微软雅黑" w:hAnsi="微软雅黑" w:eastAsia="微软雅黑" w:cs="微软雅黑"/>
          <w:b/>
          <w:bCs/>
          <w:color w:val="0000FF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2.以上合同格式内容为草拟条款，甲乙双方签订合同时，可结合项目实际情况，在双方协商一致的情况下可进一步细化、调整，但磋商文件规定的实质性条款在签订合同时不允许变更。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3E251C7C"/>
    <w:rsid w:val="23D73318"/>
    <w:rsid w:val="3E251C7C"/>
    <w:rsid w:val="780B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kern w:val="44"/>
      <w:sz w:val="44"/>
      <w:szCs w:val="44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99"/>
    <w:pPr>
      <w:ind w:firstLine="200" w:firstLineChars="200"/>
    </w:pPr>
    <w:rPr>
      <w:szCs w:val="21"/>
    </w:rPr>
  </w:style>
  <w:style w:type="paragraph" w:styleId="4">
    <w:name w:val="toc 4"/>
    <w:basedOn w:val="1"/>
    <w:next w:val="1"/>
    <w:autoRedefine/>
    <w:qFormat/>
    <w:uiPriority w:val="0"/>
    <w:pPr>
      <w:tabs>
        <w:tab w:val="left" w:pos="1890"/>
        <w:tab w:val="right" w:leader="dot" w:pos="8296"/>
      </w:tabs>
      <w:ind w:left="630" w:leftChars="300"/>
    </w:p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2025-06-17T03:31:00Z</dcterms:created>
  <dc:creator>左左</dc:creator>
  <cp:lastModifiedBy>左左</cp:lastModifiedBy>
  <dcterms:modified xsi:type="dcterms:W3CDTF">2025-08-11T03:18:49Z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113BBBDCCC8249909A11B98E1BC92444_11</vt:lpwstr>
  </property>
</Properties>
</file>