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43CB5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项目服务方案</w:t>
      </w:r>
    </w:p>
    <w:p w14:paraId="45DA1DF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1、总体实施方案</w:t>
      </w:r>
    </w:p>
    <w:p w14:paraId="36236B2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2、技术服务方案</w:t>
      </w:r>
    </w:p>
    <w:p w14:paraId="441A81E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3、安全保密措施</w:t>
      </w:r>
    </w:p>
    <w:p w14:paraId="5887A00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4、应急措施</w:t>
      </w:r>
    </w:p>
    <w:p w14:paraId="7232446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5、培训方案</w:t>
      </w:r>
    </w:p>
    <w:p w14:paraId="4D120C91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  <w:t>格式自拟，包含不限于以上内容</w:t>
      </w:r>
    </w:p>
    <w:p w14:paraId="1F40BE04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5404E896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6BE4CCC7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3BA371D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7C65370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19"/>
          <w:szCs w:val="19"/>
          <w:lang w:val="en-US" w:eastAsia="zh-CN" w:bidi="ar"/>
        </w:rPr>
      </w:pPr>
    </w:p>
    <w:p w14:paraId="11E1B799">
      <w:pPr>
        <w:jc w:val="both"/>
        <w:rPr>
          <w:rFonts w:hint="eastAsia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8240882"/>
    <w:rsid w:val="0AAC6A8E"/>
    <w:rsid w:val="11395A57"/>
    <w:rsid w:val="15CC2415"/>
    <w:rsid w:val="2FC332ED"/>
    <w:rsid w:val="41FF6497"/>
    <w:rsid w:val="42C471FF"/>
    <w:rsid w:val="52AF1852"/>
    <w:rsid w:val="6B8C0CBD"/>
    <w:rsid w:val="6F242755"/>
    <w:rsid w:val="75DF2A98"/>
    <w:rsid w:val="79B84AD9"/>
    <w:rsid w:val="7CB91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2023-11-30T13:12:00Z</dcterms:created>
  <dc:creator>admin</dc:creator>
  <cp:lastModifiedBy>Hanson 汉森</cp:lastModifiedBy>
  <dcterms:modified xsi:type="dcterms:W3CDTF">2025-07-22T08:02:07Z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AA84719C25EF4791BECF3FE6E4906211_12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