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49C9E">
      <w:pPr>
        <w:pStyle w:val="6"/>
        <w:keepNext w:val="0"/>
        <w:keepLines w:val="0"/>
        <w:pageBreakBefore w:val="0"/>
        <w:widowControl/>
        <w:kinsoku/>
        <w:wordWrap/>
        <w:overflowPunct/>
        <w:topLinePunct w:val="0"/>
        <w:autoSpaceDE/>
        <w:autoSpaceDN/>
        <w:bidi w:val="0"/>
        <w:adjustRightInd w:val="0"/>
        <w:snapToGrid/>
        <w:spacing w:before="0" w:after="0"/>
        <w:ind w:firstLine="0"/>
        <w:jc w:val="center"/>
        <w:textAlignment w:val="auto"/>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p>
    <w:p w14:paraId="4D0C7855">
      <w:pPr>
        <w:pStyle w:val="6"/>
        <w:keepNext w:val="0"/>
        <w:keepLines w:val="0"/>
        <w:pageBreakBefore w:val="0"/>
        <w:widowControl/>
        <w:kinsoku/>
        <w:wordWrap/>
        <w:overflowPunct/>
        <w:topLinePunct w:val="0"/>
        <w:autoSpaceDE/>
        <w:autoSpaceDN/>
        <w:bidi w:val="0"/>
        <w:adjustRightInd w:val="0"/>
        <w:snapToGrid/>
        <w:spacing w:before="0" w:after="0"/>
        <w:ind w:firstLine="600" w:firstLineChars="200"/>
        <w:jc w:val="both"/>
        <w:textAlignment w:val="auto"/>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4ED22807">
      <w:pPr>
        <w:pStyle w:val="6"/>
        <w:widowControl/>
        <w:ind w:left="0" w:leftChars="0" w:firstLine="0" w:firstLineChars="0"/>
        <w:jc w:val="both"/>
        <w:rPr>
          <w:rFonts w:hint="eastAsia" w:ascii="仿宋" w:hAnsi="仿宋" w:eastAsia="仿宋" w:cs="仿宋"/>
          <w:sz w:val="30"/>
          <w:szCs w:val="30"/>
          <w:highlight w:val="none"/>
        </w:rPr>
      </w:pPr>
    </w:p>
    <w:p w14:paraId="6DB43B3C">
      <w:pPr>
        <w:rPr>
          <w:rFonts w:hint="eastAsia" w:ascii="仿宋" w:hAnsi="仿宋" w:eastAsia="仿宋" w:cs="仿宋"/>
          <w:b/>
          <w:bCs/>
          <w:sz w:val="28"/>
          <w:szCs w:val="28"/>
          <w:highlight w:val="none"/>
          <w:lang w:val="en-US" w:eastAsia="zh-CN"/>
        </w:rPr>
      </w:pPr>
      <w:bookmarkStart w:id="0" w:name="_Toc98"/>
      <w:bookmarkStart w:id="1" w:name="_Toc15662"/>
      <w:bookmarkStart w:id="2" w:name="_Toc13891"/>
      <w:r>
        <w:rPr>
          <w:rFonts w:hint="eastAsia" w:ascii="仿宋" w:hAnsi="仿宋" w:eastAsia="仿宋" w:cs="仿宋"/>
          <w:b/>
          <w:bCs/>
          <w:sz w:val="28"/>
          <w:szCs w:val="28"/>
          <w:highlight w:val="none"/>
          <w:lang w:val="en-US" w:eastAsia="zh-CN"/>
        </w:rPr>
        <w:br w:type="page"/>
      </w:r>
    </w:p>
    <w:p w14:paraId="30E3285D">
      <w:pPr>
        <w:pStyle w:val="6"/>
        <w:keepNext w:val="0"/>
        <w:keepLines w:val="0"/>
        <w:pageBreakBefore w:val="0"/>
        <w:widowControl/>
        <w:kinsoku/>
        <w:wordWrap/>
        <w:overflowPunct/>
        <w:topLinePunct w:val="0"/>
        <w:autoSpaceDE/>
        <w:autoSpaceDN/>
        <w:bidi w:val="0"/>
        <w:adjustRightInd w:val="0"/>
        <w:snapToGrid/>
        <w:spacing w:before="0" w:after="0" w:line="360" w:lineRule="auto"/>
        <w:ind w:left="0" w:leftChars="0"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2、供应商授权合法的人员参加投标全过程</w:t>
      </w:r>
      <w:r>
        <w:rPr>
          <w:rFonts w:hint="eastAsia" w:ascii="仿宋" w:hAnsi="仿宋" w:eastAsia="仿宋" w:cs="仿宋"/>
          <w:b/>
          <w:bCs/>
          <w:sz w:val="28"/>
          <w:szCs w:val="28"/>
          <w:highlight w:val="none"/>
          <w:lang w:val="en-US" w:eastAsia="zh-CN"/>
        </w:rPr>
        <w:fldChar w:fldCharType="end"/>
      </w:r>
      <w:bookmarkEnd w:id="0"/>
      <w:bookmarkEnd w:id="1"/>
      <w:bookmarkEnd w:id="2"/>
    </w:p>
    <w:p w14:paraId="12903CDF">
      <w:pPr>
        <w:pStyle w:val="7"/>
        <w:keepNext w:val="0"/>
        <w:keepLines w:val="0"/>
        <w:pageBreakBefore w:val="0"/>
        <w:kinsoku/>
        <w:wordWrap/>
        <w:overflowPunct/>
        <w:topLinePunct w:val="0"/>
        <w:autoSpaceDE/>
        <w:autoSpaceDN/>
        <w:bidi w:val="0"/>
        <w:snapToGrid/>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5783DA60">
      <w:pPr>
        <w:pStyle w:val="7"/>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03533239">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21D644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7AF9940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31021BB9">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4CC464E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1C81FEAD">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806B5BC">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0E95D1C9">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082583EE">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4459A5E">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7F532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437A4C19">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5CB5FEDF">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B0F24C0">
      <w:pPr>
        <w:pStyle w:val="7"/>
        <w:spacing w:line="500" w:lineRule="atLeast"/>
        <w:rPr>
          <w:rFonts w:hint="eastAsia" w:ascii="仿宋" w:hAnsi="仿宋" w:eastAsia="仿宋" w:cs="仿宋"/>
          <w:sz w:val="28"/>
          <w:szCs w:val="28"/>
          <w:highlight w:val="none"/>
        </w:rPr>
      </w:pPr>
    </w:p>
    <w:p w14:paraId="21E04914">
      <w:pPr>
        <w:pStyle w:val="7"/>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19D9DC0D">
      <w:pPr>
        <w:pStyle w:val="7"/>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74176171">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4905E7F3">
      <w:pPr>
        <w:spacing w:line="500" w:lineRule="atLeast"/>
        <w:jc w:val="center"/>
        <w:rPr>
          <w:rFonts w:hint="eastAsia" w:ascii="仿宋" w:hAnsi="仿宋" w:eastAsia="仿宋" w:cs="仿宋"/>
          <w:b/>
          <w:bCs/>
          <w:sz w:val="28"/>
          <w:szCs w:val="28"/>
          <w:highlight w:val="none"/>
        </w:rPr>
      </w:pPr>
    </w:p>
    <w:p w14:paraId="557F2131">
      <w:pPr>
        <w:pStyle w:val="2"/>
        <w:rPr>
          <w:rFonts w:hint="eastAsia" w:ascii="仿宋" w:hAnsi="仿宋" w:eastAsia="仿宋" w:cs="仿宋"/>
          <w:b/>
          <w:bCs/>
          <w:sz w:val="28"/>
          <w:szCs w:val="28"/>
          <w:highlight w:val="none"/>
        </w:rPr>
      </w:pPr>
    </w:p>
    <w:p w14:paraId="030074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044CE53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36F23B8F">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591A2BFD">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007444A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797ED59C">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1B26C8E1">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4CC42819">
      <w:pPr>
        <w:adjustRightInd w:val="0"/>
        <w:snapToGrid w:val="0"/>
        <w:spacing w:line="500" w:lineRule="atLeast"/>
        <w:ind w:firstLine="630"/>
        <w:rPr>
          <w:rFonts w:hint="eastAsia" w:ascii="仿宋" w:hAnsi="仿宋" w:eastAsia="仿宋" w:cs="仿宋"/>
          <w:sz w:val="28"/>
          <w:szCs w:val="28"/>
          <w:highlight w:val="none"/>
        </w:rPr>
      </w:pPr>
    </w:p>
    <w:p w14:paraId="159FDF74">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4DA6B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1" w:hRule="atLeast"/>
          <w:jc w:val="center"/>
        </w:trPr>
        <w:tc>
          <w:tcPr>
            <w:tcW w:w="4719" w:type="dxa"/>
            <w:noWrap w:val="0"/>
            <w:vAlign w:val="center"/>
          </w:tcPr>
          <w:p w14:paraId="3A2FBFA1">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0B08D25B">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09142604">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3820B4B9">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3A6CE564">
      <w:pPr>
        <w:adjustRightInd w:val="0"/>
        <w:snapToGrid w:val="0"/>
        <w:spacing w:line="500" w:lineRule="atLeast"/>
        <w:ind w:firstLine="630"/>
        <w:rPr>
          <w:rFonts w:hint="eastAsia" w:ascii="仿宋" w:hAnsi="仿宋" w:eastAsia="仿宋" w:cs="仿宋"/>
          <w:sz w:val="28"/>
          <w:szCs w:val="28"/>
          <w:highlight w:val="none"/>
        </w:rPr>
      </w:pPr>
    </w:p>
    <w:p w14:paraId="5FA4EC3F">
      <w:pPr>
        <w:adjustRightInd w:val="0"/>
        <w:snapToGrid w:val="0"/>
        <w:spacing w:line="500" w:lineRule="atLeast"/>
        <w:rPr>
          <w:rFonts w:hint="eastAsia" w:ascii="仿宋" w:hAnsi="仿宋" w:eastAsia="仿宋" w:cs="仿宋"/>
          <w:sz w:val="28"/>
          <w:szCs w:val="28"/>
          <w:highlight w:val="none"/>
        </w:rPr>
      </w:pPr>
    </w:p>
    <w:p w14:paraId="40045DE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1D56CD17">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B523B55">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171B13DB">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7919B257">
      <w:pPr>
        <w:rPr>
          <w:highlight w:val="none"/>
        </w:rPr>
      </w:pPr>
    </w:p>
    <w:p w14:paraId="36CF9729">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4E534E14">
      <w:pPr>
        <w:rPr>
          <w:rFonts w:hint="eastAsia" w:ascii="仿宋" w:hAnsi="仿宋" w:eastAsia="仿宋" w:cs="仿宋"/>
          <w:b/>
          <w:bCs/>
          <w:sz w:val="28"/>
          <w:szCs w:val="28"/>
          <w:highlight w:val="none"/>
          <w:lang w:val="en-US" w:eastAsia="zh-CN"/>
        </w:rPr>
      </w:pPr>
      <w:bookmarkStart w:id="3" w:name="_Toc31137"/>
      <w:bookmarkStart w:id="4" w:name="_Toc8893"/>
      <w:bookmarkStart w:id="5" w:name="_Toc16875"/>
      <w:r>
        <w:rPr>
          <w:rFonts w:hint="eastAsia" w:ascii="仿宋" w:hAnsi="仿宋" w:eastAsia="仿宋" w:cs="仿宋"/>
          <w:b/>
          <w:bCs/>
          <w:sz w:val="28"/>
          <w:szCs w:val="28"/>
          <w:highlight w:val="none"/>
          <w:lang w:val="en-US" w:eastAsia="zh-CN"/>
        </w:rPr>
        <w:br w:type="page"/>
      </w:r>
    </w:p>
    <w:p w14:paraId="0B0E7B4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3、供应商具有良好的商业信誉和健全的财务会计制度</w:t>
      </w:r>
      <w:bookmarkEnd w:id="3"/>
      <w:bookmarkEnd w:id="4"/>
      <w:bookmarkEnd w:id="5"/>
    </w:p>
    <w:p w14:paraId="0AA7200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w:t>
      </w:r>
      <w:r>
        <w:rPr>
          <w:rFonts w:hint="eastAsia" w:ascii="仿宋" w:hAnsi="仿宋" w:eastAsia="仿宋" w:cs="仿宋"/>
          <w:sz w:val="28"/>
          <w:szCs w:val="28"/>
          <w:highlight w:val="none"/>
          <w:lang w:eastAsia="zh-CN"/>
        </w:rPr>
        <w:t>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w:t>
      </w:r>
      <w:r>
        <w:rPr>
          <w:rFonts w:hint="eastAsia" w:ascii="仿宋" w:hAnsi="仿宋" w:eastAsia="仿宋" w:cs="仿宋"/>
          <w:sz w:val="28"/>
          <w:szCs w:val="28"/>
          <w:highlight w:val="none"/>
          <w:lang w:eastAsia="zh-CN"/>
        </w:rPr>
        <w:t>部门认可的政府采购专业担保机构出具的担保函。</w:t>
      </w:r>
    </w:p>
    <w:p w14:paraId="03CAEEAA">
      <w:pPr>
        <w:jc w:val="both"/>
        <w:rPr>
          <w:rFonts w:hint="eastAsia" w:ascii="仿宋" w:hAnsi="仿宋" w:eastAsia="仿宋" w:cs="仿宋"/>
          <w:b/>
          <w:bCs/>
          <w:sz w:val="28"/>
          <w:szCs w:val="28"/>
          <w:highlight w:val="none"/>
          <w:lang w:val="en-US" w:eastAsia="zh-CN"/>
        </w:rPr>
      </w:pPr>
    </w:p>
    <w:p w14:paraId="0C433724">
      <w:pPr>
        <w:jc w:val="both"/>
        <w:rPr>
          <w:rFonts w:hint="eastAsia" w:ascii="仿宋" w:hAnsi="仿宋" w:eastAsia="仿宋" w:cs="仿宋"/>
          <w:b/>
          <w:bCs/>
          <w:sz w:val="28"/>
          <w:szCs w:val="28"/>
          <w:highlight w:val="none"/>
          <w:lang w:val="en-US" w:eastAsia="zh-CN"/>
        </w:rPr>
      </w:pPr>
    </w:p>
    <w:p w14:paraId="7CD55AA3">
      <w:pPr>
        <w:jc w:val="both"/>
        <w:rPr>
          <w:rFonts w:hint="eastAsia" w:ascii="仿宋" w:hAnsi="仿宋" w:eastAsia="仿宋" w:cs="仿宋"/>
          <w:b/>
          <w:bCs/>
          <w:sz w:val="28"/>
          <w:szCs w:val="28"/>
          <w:highlight w:val="none"/>
          <w:lang w:val="en-US" w:eastAsia="zh-CN"/>
        </w:rPr>
      </w:pPr>
    </w:p>
    <w:p w14:paraId="48F7A147">
      <w:pPr>
        <w:jc w:val="both"/>
        <w:rPr>
          <w:rFonts w:hint="eastAsia" w:ascii="仿宋" w:hAnsi="仿宋" w:eastAsia="仿宋" w:cs="仿宋"/>
          <w:b/>
          <w:bCs/>
          <w:sz w:val="28"/>
          <w:szCs w:val="28"/>
          <w:highlight w:val="none"/>
          <w:lang w:val="en-US" w:eastAsia="zh-CN"/>
        </w:rPr>
      </w:pPr>
    </w:p>
    <w:p w14:paraId="780BCF1E">
      <w:pPr>
        <w:jc w:val="both"/>
        <w:rPr>
          <w:rFonts w:hint="eastAsia" w:ascii="仿宋" w:hAnsi="仿宋" w:eastAsia="仿宋" w:cs="仿宋"/>
          <w:b/>
          <w:bCs/>
          <w:sz w:val="28"/>
          <w:szCs w:val="28"/>
          <w:highlight w:val="none"/>
          <w:lang w:val="en-US" w:eastAsia="zh-CN"/>
        </w:rPr>
      </w:pPr>
    </w:p>
    <w:p w14:paraId="0CC6FAB3">
      <w:pPr>
        <w:jc w:val="both"/>
        <w:rPr>
          <w:rFonts w:hint="eastAsia" w:ascii="仿宋" w:hAnsi="仿宋" w:eastAsia="仿宋" w:cs="仿宋"/>
          <w:b/>
          <w:bCs/>
          <w:sz w:val="28"/>
          <w:szCs w:val="28"/>
          <w:highlight w:val="none"/>
          <w:lang w:val="en-US" w:eastAsia="zh-CN"/>
        </w:rPr>
      </w:pPr>
    </w:p>
    <w:p w14:paraId="0D8A4161">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78B5A45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6" w:name="_Toc20266"/>
      <w:bookmarkStart w:id="7" w:name="_Toc13399"/>
      <w:bookmarkStart w:id="8" w:name="_Toc7624"/>
      <w:r>
        <w:rPr>
          <w:rFonts w:hint="eastAsia" w:ascii="仿宋" w:hAnsi="仿宋" w:eastAsia="仿宋" w:cs="仿宋"/>
          <w:b/>
          <w:bCs/>
          <w:sz w:val="28"/>
          <w:szCs w:val="28"/>
          <w:highlight w:val="none"/>
          <w:lang w:val="en-US" w:eastAsia="zh-CN"/>
        </w:rPr>
        <w:t>4、供应商有依法缴纳税收和社会保障资金的良好记录</w:t>
      </w:r>
      <w:bookmarkEnd w:id="6"/>
      <w:bookmarkEnd w:id="7"/>
      <w:bookmarkEnd w:id="8"/>
    </w:p>
    <w:p w14:paraId="6256390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kern w:val="0"/>
          <w:sz w:val="28"/>
          <w:szCs w:val="28"/>
          <w:highlight w:val="none"/>
        </w:rPr>
        <w:t>提供</w:t>
      </w:r>
      <w:r>
        <w:rPr>
          <w:rFonts w:hint="eastAsia" w:ascii="仿宋" w:hAnsi="仿宋" w:eastAsia="仿宋" w:cs="仿宋"/>
          <w:kern w:val="0"/>
          <w:sz w:val="28"/>
          <w:szCs w:val="28"/>
          <w:highlight w:val="none"/>
          <w:lang w:eastAsia="zh-CN"/>
        </w:rPr>
        <w:t>202</w:t>
      </w:r>
      <w:r>
        <w:rPr>
          <w:rFonts w:hint="eastAsia" w:ascii="仿宋" w:hAnsi="仿宋" w:eastAsia="仿宋" w:cs="仿宋"/>
          <w:kern w:val="0"/>
          <w:sz w:val="28"/>
          <w:szCs w:val="28"/>
          <w:highlight w:val="none"/>
          <w:lang w:val="en-US" w:eastAsia="zh-CN"/>
        </w:rPr>
        <w:t>4</w:t>
      </w:r>
      <w:r>
        <w:rPr>
          <w:rFonts w:hint="eastAsia" w:ascii="仿宋" w:hAnsi="仿宋" w:eastAsia="仿宋" w:cs="仿宋"/>
          <w:kern w:val="0"/>
          <w:sz w:val="28"/>
          <w:szCs w:val="28"/>
          <w:highlight w:val="none"/>
          <w:lang w:eastAsia="zh-CN"/>
        </w:rPr>
        <w:t>年</w:t>
      </w:r>
      <w:r>
        <w:rPr>
          <w:rFonts w:hint="eastAsia" w:ascii="仿宋" w:hAnsi="仿宋" w:eastAsia="仿宋" w:cs="仿宋"/>
          <w:kern w:val="0"/>
          <w:sz w:val="28"/>
          <w:szCs w:val="28"/>
          <w:highlight w:val="none"/>
          <w:lang w:val="en-US" w:eastAsia="zh-CN"/>
        </w:rPr>
        <w:t>6</w:t>
      </w:r>
      <w:bookmarkStart w:id="15" w:name="_GoBack"/>
      <w:bookmarkEnd w:id="15"/>
      <w:r>
        <w:rPr>
          <w:rFonts w:hint="eastAsia" w:ascii="仿宋" w:hAnsi="仿宋" w:eastAsia="仿宋" w:cs="仿宋"/>
          <w:kern w:val="0"/>
          <w:sz w:val="28"/>
          <w:szCs w:val="28"/>
          <w:highlight w:val="none"/>
          <w:lang w:eastAsia="zh-CN"/>
        </w:rPr>
        <w:t>月</w:t>
      </w:r>
      <w:r>
        <w:rPr>
          <w:rFonts w:hint="eastAsia" w:ascii="仿宋" w:hAnsi="仿宋" w:eastAsia="仿宋" w:cs="仿宋"/>
          <w:kern w:val="0"/>
          <w:sz w:val="28"/>
          <w:szCs w:val="28"/>
          <w:highlight w:val="none"/>
        </w:rPr>
        <w:t>以来任意3个月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025F40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b/>
          <w:bCs/>
          <w:sz w:val="28"/>
          <w:szCs w:val="28"/>
          <w:highlight w:val="none"/>
          <w:lang w:val="en-US" w:eastAsia="zh-CN"/>
        </w:rPr>
      </w:pPr>
    </w:p>
    <w:p w14:paraId="6523AE77">
      <w:pPr>
        <w:jc w:val="both"/>
        <w:rPr>
          <w:rFonts w:hint="eastAsia" w:ascii="仿宋" w:hAnsi="仿宋" w:eastAsia="仿宋" w:cs="仿宋"/>
          <w:b/>
          <w:bCs/>
          <w:sz w:val="28"/>
          <w:szCs w:val="28"/>
          <w:highlight w:val="none"/>
          <w:lang w:val="en-US" w:eastAsia="zh-CN"/>
        </w:rPr>
      </w:pPr>
    </w:p>
    <w:p w14:paraId="62375D70">
      <w:pPr>
        <w:jc w:val="both"/>
        <w:rPr>
          <w:rFonts w:hint="eastAsia" w:ascii="仿宋" w:hAnsi="仿宋" w:eastAsia="仿宋" w:cs="仿宋"/>
          <w:b/>
          <w:bCs/>
          <w:sz w:val="28"/>
          <w:szCs w:val="28"/>
          <w:highlight w:val="none"/>
          <w:lang w:val="en-US" w:eastAsia="zh-CN"/>
        </w:rPr>
      </w:pPr>
    </w:p>
    <w:p w14:paraId="1BB8DF84">
      <w:pPr>
        <w:jc w:val="both"/>
        <w:rPr>
          <w:rFonts w:hint="eastAsia" w:ascii="仿宋" w:hAnsi="仿宋" w:eastAsia="仿宋" w:cs="仿宋"/>
          <w:b/>
          <w:bCs/>
          <w:sz w:val="28"/>
          <w:szCs w:val="28"/>
          <w:highlight w:val="none"/>
          <w:lang w:val="en-US" w:eastAsia="zh-CN"/>
        </w:rPr>
      </w:pPr>
    </w:p>
    <w:p w14:paraId="331E1256">
      <w:pPr>
        <w:jc w:val="both"/>
        <w:rPr>
          <w:rFonts w:hint="eastAsia" w:ascii="仿宋" w:hAnsi="仿宋" w:eastAsia="仿宋" w:cs="仿宋"/>
          <w:b/>
          <w:bCs/>
          <w:sz w:val="28"/>
          <w:szCs w:val="28"/>
          <w:highlight w:val="none"/>
          <w:lang w:val="en-US" w:eastAsia="zh-CN"/>
        </w:rPr>
      </w:pPr>
    </w:p>
    <w:p w14:paraId="6B7B4FCC">
      <w:pPr>
        <w:jc w:val="both"/>
        <w:rPr>
          <w:rFonts w:hint="eastAsia" w:ascii="仿宋" w:hAnsi="仿宋" w:eastAsia="仿宋" w:cs="仿宋"/>
          <w:b/>
          <w:bCs/>
          <w:sz w:val="28"/>
          <w:szCs w:val="28"/>
          <w:highlight w:val="none"/>
          <w:lang w:val="en-US" w:eastAsia="zh-CN"/>
        </w:rPr>
      </w:pPr>
    </w:p>
    <w:p w14:paraId="72D833DD">
      <w:pPr>
        <w:jc w:val="both"/>
        <w:rPr>
          <w:rFonts w:hint="eastAsia" w:ascii="仿宋" w:hAnsi="仿宋" w:eastAsia="仿宋" w:cs="仿宋"/>
          <w:b/>
          <w:bCs/>
          <w:sz w:val="28"/>
          <w:szCs w:val="28"/>
          <w:highlight w:val="none"/>
          <w:lang w:val="en-US" w:eastAsia="zh-CN"/>
        </w:rPr>
      </w:pPr>
    </w:p>
    <w:p w14:paraId="3C20D649">
      <w:pPr>
        <w:jc w:val="both"/>
        <w:rPr>
          <w:rFonts w:hint="eastAsia" w:ascii="仿宋" w:hAnsi="仿宋" w:eastAsia="仿宋" w:cs="仿宋"/>
          <w:b/>
          <w:bCs/>
          <w:sz w:val="28"/>
          <w:szCs w:val="28"/>
          <w:highlight w:val="none"/>
          <w:lang w:val="en-US" w:eastAsia="zh-CN"/>
        </w:rPr>
      </w:pPr>
    </w:p>
    <w:p w14:paraId="3B6F1817">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107BC95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9" w:name="_Toc16239"/>
      <w:bookmarkStart w:id="10" w:name="_Toc8794"/>
      <w:bookmarkStart w:id="11" w:name="_Toc31857"/>
      <w:r>
        <w:rPr>
          <w:rFonts w:hint="eastAsia" w:ascii="仿宋" w:hAnsi="仿宋" w:eastAsia="仿宋" w:cs="仿宋"/>
          <w:b/>
          <w:bCs/>
          <w:sz w:val="28"/>
          <w:szCs w:val="28"/>
          <w:highlight w:val="none"/>
          <w:lang w:val="en-US" w:eastAsia="zh-CN"/>
        </w:rPr>
        <w:t>5、供应商具有履行合</w:t>
      </w:r>
      <w:r>
        <w:rPr>
          <w:rFonts w:hint="eastAsia" w:ascii="仿宋" w:hAnsi="仿宋" w:eastAsia="仿宋" w:cs="仿宋"/>
          <w:b/>
          <w:bCs/>
          <w:color w:val="auto"/>
          <w:sz w:val="28"/>
          <w:szCs w:val="28"/>
          <w:highlight w:val="none"/>
          <w:lang w:val="en-US" w:eastAsia="zh-CN"/>
        </w:rPr>
        <w:t>同所必需</w:t>
      </w:r>
      <w:r>
        <w:rPr>
          <w:rFonts w:hint="eastAsia" w:ascii="仿宋" w:hAnsi="仿宋" w:eastAsia="仿宋" w:cs="仿宋"/>
          <w:b/>
          <w:bCs/>
          <w:sz w:val="28"/>
          <w:szCs w:val="28"/>
          <w:highlight w:val="none"/>
          <w:lang w:val="en-US" w:eastAsia="zh-CN"/>
        </w:rPr>
        <w:t>的设备和专业技术能力</w:t>
      </w:r>
      <w:bookmarkEnd w:id="9"/>
      <w:bookmarkEnd w:id="10"/>
      <w:bookmarkEnd w:id="11"/>
    </w:p>
    <w:p w14:paraId="4412954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提供具有履行合同所必需的设备和专业技术能力的承诺。</w:t>
      </w:r>
    </w:p>
    <w:p w14:paraId="0840737D">
      <w:pPr>
        <w:jc w:val="both"/>
        <w:rPr>
          <w:rFonts w:hint="eastAsia" w:ascii="仿宋" w:hAnsi="仿宋" w:eastAsia="仿宋" w:cs="仿宋"/>
          <w:b/>
          <w:bCs/>
          <w:sz w:val="28"/>
          <w:szCs w:val="28"/>
          <w:highlight w:val="none"/>
          <w:lang w:val="en-US" w:eastAsia="zh-CN"/>
        </w:rPr>
      </w:pPr>
    </w:p>
    <w:p w14:paraId="5A5B9302">
      <w:pPr>
        <w:ind w:firstLine="562" w:firstLineChars="200"/>
        <w:jc w:val="both"/>
        <w:rPr>
          <w:rFonts w:hint="eastAsia" w:ascii="仿宋" w:hAnsi="仿宋" w:eastAsia="仿宋" w:cs="仿宋"/>
          <w:b/>
          <w:bCs/>
          <w:sz w:val="28"/>
          <w:szCs w:val="28"/>
          <w:highlight w:val="none"/>
          <w:lang w:val="en-US" w:eastAsia="zh-CN"/>
        </w:rPr>
      </w:pPr>
    </w:p>
    <w:p w14:paraId="2D34C51E">
      <w:pPr>
        <w:ind w:firstLine="562" w:firstLineChars="200"/>
        <w:jc w:val="both"/>
        <w:rPr>
          <w:rFonts w:hint="eastAsia" w:ascii="仿宋" w:hAnsi="仿宋" w:eastAsia="仿宋" w:cs="仿宋"/>
          <w:b/>
          <w:bCs/>
          <w:sz w:val="28"/>
          <w:szCs w:val="28"/>
          <w:highlight w:val="none"/>
          <w:lang w:val="en-US" w:eastAsia="zh-CN"/>
        </w:rPr>
      </w:pPr>
    </w:p>
    <w:p w14:paraId="5B54960B">
      <w:pPr>
        <w:ind w:firstLine="562" w:firstLineChars="200"/>
        <w:jc w:val="both"/>
        <w:rPr>
          <w:rFonts w:hint="eastAsia" w:ascii="仿宋" w:hAnsi="仿宋" w:eastAsia="仿宋" w:cs="仿宋"/>
          <w:b/>
          <w:bCs/>
          <w:sz w:val="28"/>
          <w:szCs w:val="28"/>
          <w:highlight w:val="none"/>
          <w:lang w:val="en-US" w:eastAsia="zh-CN"/>
        </w:rPr>
      </w:pPr>
    </w:p>
    <w:p w14:paraId="36B9B476">
      <w:pPr>
        <w:ind w:firstLine="562" w:firstLineChars="200"/>
        <w:jc w:val="both"/>
        <w:rPr>
          <w:rFonts w:hint="eastAsia" w:ascii="仿宋" w:hAnsi="仿宋" w:eastAsia="仿宋" w:cs="仿宋"/>
          <w:b/>
          <w:bCs/>
          <w:sz w:val="28"/>
          <w:szCs w:val="28"/>
          <w:highlight w:val="none"/>
          <w:lang w:val="en-US" w:eastAsia="zh-CN"/>
        </w:rPr>
      </w:pPr>
    </w:p>
    <w:p w14:paraId="107F66AF">
      <w:pPr>
        <w:pStyle w:val="2"/>
        <w:rPr>
          <w:rFonts w:hint="eastAsia" w:ascii="仿宋" w:hAnsi="仿宋" w:eastAsia="仿宋" w:cs="仿宋"/>
          <w:b/>
          <w:bCs/>
          <w:sz w:val="28"/>
          <w:szCs w:val="28"/>
          <w:highlight w:val="none"/>
          <w:lang w:val="en-US" w:eastAsia="zh-CN"/>
        </w:rPr>
      </w:pPr>
    </w:p>
    <w:p w14:paraId="4D43423C">
      <w:pPr>
        <w:pStyle w:val="2"/>
        <w:rPr>
          <w:rFonts w:hint="eastAsia" w:ascii="仿宋" w:hAnsi="仿宋" w:eastAsia="仿宋" w:cs="仿宋"/>
          <w:b/>
          <w:bCs/>
          <w:sz w:val="28"/>
          <w:szCs w:val="28"/>
          <w:highlight w:val="none"/>
          <w:lang w:val="en-US" w:eastAsia="zh-CN"/>
        </w:rPr>
      </w:pPr>
    </w:p>
    <w:p w14:paraId="54D9B73B">
      <w:pPr>
        <w:pStyle w:val="2"/>
        <w:rPr>
          <w:rFonts w:hint="eastAsia" w:ascii="仿宋" w:hAnsi="仿宋" w:eastAsia="仿宋" w:cs="仿宋"/>
          <w:b/>
          <w:bCs/>
          <w:sz w:val="28"/>
          <w:szCs w:val="28"/>
          <w:highlight w:val="none"/>
          <w:lang w:val="en-US" w:eastAsia="zh-CN"/>
        </w:rPr>
      </w:pPr>
    </w:p>
    <w:p w14:paraId="755D87CE">
      <w:pPr>
        <w:pStyle w:val="2"/>
        <w:rPr>
          <w:rFonts w:hint="eastAsia" w:ascii="仿宋" w:hAnsi="仿宋" w:eastAsia="仿宋" w:cs="仿宋"/>
          <w:b/>
          <w:bCs/>
          <w:sz w:val="28"/>
          <w:szCs w:val="28"/>
          <w:highlight w:val="none"/>
          <w:lang w:val="en-US" w:eastAsia="zh-CN"/>
        </w:rPr>
      </w:pPr>
    </w:p>
    <w:p w14:paraId="5CE92FD0">
      <w:pPr>
        <w:pStyle w:val="2"/>
        <w:rPr>
          <w:rFonts w:hint="eastAsia" w:ascii="仿宋" w:hAnsi="仿宋" w:eastAsia="仿宋" w:cs="仿宋"/>
          <w:b/>
          <w:bCs/>
          <w:sz w:val="28"/>
          <w:szCs w:val="28"/>
          <w:highlight w:val="none"/>
          <w:lang w:val="en-US" w:eastAsia="zh-CN"/>
        </w:rPr>
      </w:pPr>
    </w:p>
    <w:p w14:paraId="25446AFA">
      <w:pPr>
        <w:pStyle w:val="2"/>
        <w:rPr>
          <w:rFonts w:hint="eastAsia" w:ascii="仿宋" w:hAnsi="仿宋" w:eastAsia="仿宋" w:cs="仿宋"/>
          <w:b/>
          <w:bCs/>
          <w:sz w:val="28"/>
          <w:szCs w:val="28"/>
          <w:highlight w:val="none"/>
          <w:lang w:val="en-US" w:eastAsia="zh-CN"/>
        </w:rPr>
      </w:pPr>
    </w:p>
    <w:p w14:paraId="37211149">
      <w:pPr>
        <w:pStyle w:val="2"/>
        <w:rPr>
          <w:rFonts w:hint="eastAsia" w:ascii="仿宋" w:hAnsi="仿宋" w:eastAsia="仿宋" w:cs="仿宋"/>
          <w:b/>
          <w:bCs/>
          <w:sz w:val="28"/>
          <w:szCs w:val="28"/>
          <w:highlight w:val="none"/>
          <w:lang w:val="en-US" w:eastAsia="zh-CN"/>
        </w:rPr>
      </w:pPr>
    </w:p>
    <w:p w14:paraId="7F8FDE73">
      <w:pPr>
        <w:pStyle w:val="2"/>
        <w:rPr>
          <w:rFonts w:hint="eastAsia" w:ascii="仿宋" w:hAnsi="仿宋" w:eastAsia="仿宋" w:cs="仿宋"/>
          <w:b/>
          <w:bCs/>
          <w:sz w:val="28"/>
          <w:szCs w:val="28"/>
          <w:highlight w:val="none"/>
          <w:lang w:val="en-US" w:eastAsia="zh-CN"/>
        </w:rPr>
      </w:pPr>
    </w:p>
    <w:p w14:paraId="5CF7DD71">
      <w:pPr>
        <w:rPr>
          <w:rFonts w:hint="eastAsia" w:ascii="仿宋" w:hAnsi="仿宋" w:eastAsia="仿宋" w:cs="仿宋"/>
          <w:b/>
          <w:bCs/>
          <w:sz w:val="28"/>
          <w:szCs w:val="28"/>
          <w:highlight w:val="none"/>
          <w:lang w:val="en-US" w:eastAsia="zh-CN"/>
        </w:rPr>
      </w:pPr>
      <w:bookmarkStart w:id="12" w:name="_Toc14414"/>
      <w:bookmarkStart w:id="13" w:name="_Toc14377"/>
      <w:bookmarkStart w:id="14" w:name="_Toc15857"/>
      <w:r>
        <w:rPr>
          <w:rFonts w:hint="eastAsia" w:ascii="仿宋" w:hAnsi="仿宋" w:eastAsia="仿宋" w:cs="仿宋"/>
          <w:b/>
          <w:bCs/>
          <w:sz w:val="28"/>
          <w:szCs w:val="28"/>
          <w:highlight w:val="none"/>
          <w:lang w:val="en-US" w:eastAsia="zh-CN"/>
        </w:rPr>
        <w:br w:type="page"/>
      </w:r>
    </w:p>
    <w:p w14:paraId="6B6F64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2"/>
      <w:bookmarkEnd w:id="13"/>
      <w:bookmarkEnd w:id="14"/>
    </w:p>
    <w:p w14:paraId="30B60E8B">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072B8E41">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453C68C">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048F1A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49EA307F">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5489F9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01BEAA4">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14B16C0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B18ABF3">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719C7651">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F7763E8">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5FAFEB59">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B3FEE3F">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CD636EE"/>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B3CB5"/>
    <w:rsid w:val="1FBB3CB5"/>
    <w:rsid w:val="285454D8"/>
    <w:rsid w:val="49CE3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toc 2"/>
    <w:basedOn w:val="1"/>
    <w:next w:val="1"/>
    <w:qFormat/>
    <w:uiPriority w:val="0"/>
    <w:pPr>
      <w:ind w:left="420" w:leftChars="200"/>
    </w:pPr>
  </w:style>
  <w:style w:type="paragraph" w:customStyle="1" w:styleId="6">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7">
    <w:name w:val="正文 New"/>
    <w:qFormat/>
    <w:uiPriority w:val="0"/>
    <w:pPr>
      <w:widowControl w:val="0"/>
      <w:jc w:val="both"/>
    </w:pPr>
    <w:rPr>
      <w:rFonts w:ascii="Times New Roman" w:hAnsi="Times New Roman"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779</Words>
  <Characters>789</Characters>
  <Lines>0</Lines>
  <Paragraphs>0</Paragraphs>
  <TotalTime>0</TotalTime>
  <ScaleCrop>false</ScaleCrop>
  <LinksUpToDate>false</LinksUpToDate>
  <CharactersWithSpaces>1369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2025-01-15T08:03:00Z</dcterms:created>
  <dc:creator>梦妮</dc:creator>
  <cp:lastModifiedBy>嗯，就这</cp:lastModifiedBy>
  <dcterms:modified xsi:type="dcterms:W3CDTF">2025-08-04T06:34:11Z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77794B5B252B4116B83A8F86F2376464_11</vt:lpwstr>
  </property>
  <property fmtid="{D5CDD505-2E9C-101B-9397-08002B2CF9AE}" pid="4" name="KSOTemplateDocerSaveRecord">
    <vt:lpwstr>eyJoZGlkIjoiMGRkMDU4MGNkNGE2ZmRhZTFmMTRiNzBkNzQ4MGU0OGQiLCJ1c2VySWQiOiI1MjE2NTc3MzAifQ==</vt:lpwstr>
  </property>
</Properties>
</file>