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11"/>
          <w:sz w:val="32"/>
          <w:szCs w:val="32"/>
          <w:lang w:val="en-US" w:eastAsia="zh-CN"/>
        </w:rPr>
        <w:t>禁止磋商情形承诺书</w:t>
      </w:r>
    </w:p>
    <w:p>
      <w:pPr>
        <w:numPr>
          <w:ilvl w:val="0"/>
          <w:numId w:val="0"/>
        </w:numPr>
        <w:jc w:val="both"/>
        <w:rPr>
          <w:rFonts w:hint="default" w:ascii="仿宋" w:hAnsi="仿宋" w:eastAsia="仿宋" w:cs="仿宋"/>
          <w:color w:val="auto"/>
          <w:spacing w:val="11"/>
          <w:sz w:val="24"/>
          <w:szCs w:val="24"/>
          <w:lang w:val="en-US" w:eastAsia="zh-CN"/>
        </w:rPr>
      </w:pPr>
    </w:p>
    <w:p>
      <w:pPr>
        <w:pStyle w:val="3"/>
        <w:pageBreakBefore w:val="0"/>
        <w:widowControl/>
        <w:overflowPunct/>
        <w:topLinePunct w:val="0"/>
        <w:bidi w:val="0"/>
        <w:spacing w:line="600" w:lineRule="exact"/>
        <w:rPr>
          <w:rFonts w:hint="eastAsia" w:ascii="仿宋" w:hAnsi="仿宋" w:eastAsia="仿宋" w:cs="仿宋"/>
          <w:color w:val="auto"/>
          <w:szCs w:val="24"/>
          <w:u w:val="single"/>
        </w:rPr>
      </w:pPr>
      <w:r>
        <w:rPr>
          <w:rFonts w:hint="eastAsia" w:ascii="仿宋" w:hAnsi="仿宋" w:eastAsia="仿宋" w:cs="仿宋"/>
          <w:color w:val="auto"/>
          <w:szCs w:val="24"/>
        </w:rPr>
        <w:t>致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>（</w:t>
      </w:r>
      <w:r>
        <w:rPr>
          <w:rFonts w:hint="eastAsia" w:ascii="仿宋" w:hAnsi="仿宋" w:eastAsia="仿宋" w:cs="仿宋"/>
          <w:color w:val="auto"/>
          <w:szCs w:val="24"/>
          <w:u w:val="single"/>
          <w:lang w:val="en-US" w:eastAsia="zh-CN"/>
        </w:rPr>
        <w:t>采购人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>名称）</w:t>
      </w:r>
      <w:r>
        <w:rPr>
          <w:rFonts w:hint="eastAsia" w:ascii="仿宋" w:hAnsi="仿宋" w:eastAsia="仿宋" w:cs="仿宋"/>
          <w:color w:val="auto"/>
          <w:szCs w:val="24"/>
        </w:rPr>
        <w:t>：</w:t>
      </w:r>
    </w:p>
    <w:p>
      <w:pPr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lang w:val="en-US" w:eastAsia="zh-CN"/>
        </w:rPr>
      </w:pPr>
    </w:p>
    <w:p>
      <w:pPr>
        <w:pStyle w:val="6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我单位在参加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项目采购活动中，不存在以下情形：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（1）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与本项目其他供应商为同一法定代表人/负责人；</w:t>
      </w:r>
    </w:p>
    <w:p>
      <w:pPr>
        <w:pStyle w:val="6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（2）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与其他供应商之间存在控股、管理等利害关系；</w:t>
      </w:r>
    </w:p>
    <w:p>
      <w:pPr>
        <w:pStyle w:val="6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（3）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与采购人有利害关系或为采购人不具有独立法人资格的附属机构；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strike/>
          <w:dstrike w:val="0"/>
          <w:color w:val="auto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（4）</w:t>
      </w:r>
      <w:r>
        <w:rPr>
          <w:rFonts w:hint="eastAsia" w:ascii="仿宋" w:hAnsi="仿宋" w:eastAsia="仿宋" w:cs="仿宋"/>
          <w:strike w:val="0"/>
          <w:dstrike w:val="0"/>
          <w:color w:val="auto"/>
          <w:kern w:val="0"/>
          <w:sz w:val="24"/>
          <w:szCs w:val="24"/>
          <w:lang w:bidi="ar"/>
        </w:rPr>
        <w:t>为本项目前期准备提供设计或咨询服务的，但设计施工总承包的除外；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（5）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本项目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的施工单位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 w:bidi="ar"/>
        </w:rPr>
        <w:t>（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6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 w:bidi="ar"/>
        </w:rPr>
        <w:t>）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为本项目的代建人；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 w:bidi="ar"/>
        </w:rPr>
        <w:t>（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7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 w:bidi="ar"/>
        </w:rPr>
        <w:t>）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为本项目提供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采购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代理服务的； </w:t>
      </w:r>
    </w:p>
    <w:p>
      <w:pPr>
        <w:pStyle w:val="6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480" w:firstLineChars="200"/>
        <w:rPr>
          <w:rFonts w:hint="default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（8）法律法规禁止的其它情形。</w:t>
      </w:r>
    </w:p>
    <w:p>
      <w:pPr>
        <w:pStyle w:val="6"/>
        <w:pageBreakBefore w:val="0"/>
        <w:kinsoku/>
        <w:overflowPunct/>
        <w:topLinePunct w:val="0"/>
        <w:autoSpaceDE/>
        <w:autoSpaceDN/>
        <w:bidi w:val="0"/>
        <w:spacing w:line="56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6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480" w:firstLineChars="200"/>
        <w:rPr>
          <w:rFonts w:hint="default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以上承诺若有不实，我公司愿承担全部法律责任！</w:t>
      </w:r>
    </w:p>
    <w:p>
      <w:pPr>
        <w:pageBreakBefore w:val="0"/>
        <w:overflowPunct/>
        <w:topLinePunct w:val="0"/>
        <w:bidi w:val="0"/>
        <w:spacing w:line="600" w:lineRule="exact"/>
        <w:ind w:firstLine="2880" w:firstLineChars="1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</w:p>
    <w:p>
      <w:pPr>
        <w:pageBreakBefore w:val="0"/>
        <w:overflowPunct/>
        <w:topLinePunct w:val="0"/>
        <w:bidi w:val="0"/>
        <w:spacing w:line="600" w:lineRule="exact"/>
        <w:ind w:firstLine="3360" w:firstLineChars="1400"/>
        <w:rPr>
          <w:rFonts w:hint="eastAsia" w:ascii="仿宋" w:hAnsi="仿宋" w:eastAsia="仿宋" w:cs="仿宋"/>
          <w:color w:val="auto"/>
          <w:spacing w:val="11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>签章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>（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>加盖公章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>）：</w:t>
      </w:r>
    </w:p>
    <w:p>
      <w:pPr>
        <w:rPr>
          <w:rFonts w:hint="eastAsia" w:ascii="仿宋" w:hAnsi="仿宋" w:eastAsia="仿宋" w:cs="仿宋"/>
          <w:color w:val="auto"/>
          <w:spacing w:val="11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 xml:space="preserve">                             </w:t>
      </w:r>
    </w:p>
    <w:p>
      <w:pPr>
        <w:rPr>
          <w:rFonts w:hint="eastAsia" w:ascii="仿宋" w:hAnsi="仿宋" w:eastAsia="仿宋" w:cs="仿宋"/>
          <w:color w:val="auto"/>
          <w:spacing w:val="11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 xml:space="preserve">                            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 xml:space="preserve"> 年     月    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4CC04CD9"/>
    <w:rsid w:val="4CC04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jc w:val="center"/>
    </w:pPr>
    <w:rPr>
      <w:szCs w:val="20"/>
    </w:rPr>
  </w:style>
  <w:style w:type="paragraph" w:styleId="3">
    <w:name w:val="Normal (Web)"/>
    <w:basedOn w:val="1"/>
    <w:qFormat/>
    <w:uiPriority w:val="0"/>
    <w:pPr>
      <w:jc w:val="left"/>
    </w:pPr>
    <w:rPr>
      <w:kern w:val="0"/>
      <w:sz w:val="24"/>
    </w:rPr>
  </w:style>
  <w:style w:type="paragraph" w:customStyle="1" w:styleId="6">
    <w:name w:val="Table Paragraph"/>
    <w:basedOn w:val="1"/>
    <w:autoRedefine/>
    <w:qFormat/>
    <w:uiPriority w:val="1"/>
  </w:style>
  <w:style w:type="paragraph" w:customStyle="1" w:styleId="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2025-09-12T02:07:00Z</dcterms:created>
  <dc:creator>左左</dc:creator>
  <cp:lastModifiedBy>左左</cp:lastModifiedBy>
  <dcterms:modified xsi:type="dcterms:W3CDTF">2025-09-12T02:08:04Z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5B5E18D2951A45CA9D17121829990B01_11</vt:lpwstr>
  </property>
</Properties>
</file>