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76087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其他内容</w:t>
      </w:r>
    </w:p>
    <w:p w14:paraId="22C8732E">
      <w:pPr>
        <w:jc w:val="center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1.供应商可根据磋商文件要求自行添加相关的其他内容。</w:t>
      </w:r>
    </w:p>
    <w:p w14:paraId="0D6AC768">
      <w:pPr>
        <w:ind w:firstLine="1200" w:firstLineChars="500"/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2.保证金凭证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A7F15"/>
    <w:rsid w:val="366A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2025-09-23T08:08:00Z</dcterms:created>
  <dc:creator>方</dc:creator>
  <cp:lastModifiedBy>方</cp:lastModifiedBy>
  <dcterms:modified xsi:type="dcterms:W3CDTF">2025-09-23T08:10:14Z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F0D6475F25264CEBBF3391920F358C47_11</vt:lpwstr>
  </property>
  <property fmtid="{D5CDD505-2E9C-101B-9397-08002B2CF9AE}" pid="4" name="KSOTemplateDocerSaveRecord">
    <vt:lpwstr>eyJoZGlkIjoiMzg5MTM5NTA1NmFjZjVlOGM0M2E1NDFiYzgwZjQ0N2MiLCJ1c2VySWQiOiIxMTY4MzUyMzkyIn0=</vt:lpwstr>
  </property>
</Properties>
</file>