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版本号：ZCSP-渭南市-2025-00702、SCZB2025-ZB-0971-320250907001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康复、血透设备、遥测监护仪等设备采购项目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ZCSP-渭南市-2025-00702、SCZB2025-ZB-0971-3</w:t>
      </w:r>
      <w:r>
        <w:br/>
      </w:r>
      <w:r>
        <w:br/>
      </w:r>
      <w:r>
        <w:br/>
      </w:r>
    </w:p>
    <w:p>
      <w:pPr>
        <w:pStyle w:val="null3"/>
        <w:jc w:val="center"/>
        <w:outlineLvl w:val="2"/>
      </w:pPr>
      <w:r>
        <w:rPr>
          <w:rFonts w:ascii="仿宋_GB2312" w:hAnsi="仿宋_GB2312" w:cs="仿宋_GB2312" w:eastAsia="仿宋_GB2312"/>
          <w:sz w:val="28"/>
          <w:b/>
        </w:rPr>
        <w:t>渭南市中心医院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渭南市中心医院</w:t>
      </w:r>
      <w:r>
        <w:rPr>
          <w:rFonts w:ascii="仿宋_GB2312" w:hAnsi="仿宋_GB2312" w:cs="仿宋_GB2312" w:eastAsia="仿宋_GB2312"/>
        </w:rPr>
        <w:t>委托，拟对</w:t>
      </w:r>
      <w:r>
        <w:rPr>
          <w:rFonts w:ascii="仿宋_GB2312" w:hAnsi="仿宋_GB2312" w:cs="仿宋_GB2312" w:eastAsia="仿宋_GB2312"/>
        </w:rPr>
        <w:t>康复、血透设备、遥测监护仪等设备采购项目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ZCSP-渭南市-2025-00702、SCZB2025-ZB-0971-3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康复、血透设备、遥测监护仪等设备采购项目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采购康复、血透设备、遥测监护仪等设备一批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1、信用查询：投标人在递交投标文件截止时间前被“信用中国”网站（www.credi 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授权委托书：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p>
      <w:pPr>
        <w:pStyle w:val="null3"/>
      </w:pPr>
      <w:r>
        <w:rPr>
          <w:rFonts w:ascii="仿宋_GB2312" w:hAnsi="仿宋_GB2312" w:cs="仿宋_GB2312" w:eastAsia="仿宋_GB2312"/>
        </w:rPr>
        <w:t>3、投标产品属于医疗器械的须提供医疗器械注册证：投标产品属于医疗器械的须提供医疗器械注册证。</w:t>
      </w:r>
    </w:p>
    <w:p>
      <w:pPr>
        <w:pStyle w:val="null3"/>
      </w:pPr>
      <w:r>
        <w:rPr>
          <w:rFonts w:ascii="仿宋_GB2312" w:hAnsi="仿宋_GB2312" w:cs="仿宋_GB2312" w:eastAsia="仿宋_GB2312"/>
        </w:rPr>
        <w:t>4、投标人为生产厂家的，须提供医疗器械生产许可证；投标人为经销商的，须提供医疗器械经营许可证（投标产品须在其经营范围内）：投标人为生产厂家的，须提供医疗器械生产许可证；投标人为经销商的，须提供医疗器械经营许可证（投标产品须在其经营范围内）</w:t>
      </w:r>
    </w:p>
    <w:p>
      <w:pPr>
        <w:pStyle w:val="null3"/>
      </w:pPr>
      <w:r>
        <w:rPr>
          <w:rFonts w:ascii="仿宋_GB2312" w:hAnsi="仿宋_GB2312" w:cs="仿宋_GB2312" w:eastAsia="仿宋_GB2312"/>
        </w:rPr>
        <w:t>5、投标人单位负责人为同一人或者存在直接控股、管理关系的不同投标人，不得同时参加本次采购活动。：投标人单位负责人为同一人或者存在直接控股、管理关系的不同投标人，不得同时参加本次采购活动。</w:t>
      </w:r>
    </w:p>
    <w:p>
      <w:pPr>
        <w:pStyle w:val="null3"/>
      </w:pPr>
      <w:r>
        <w:rPr>
          <w:rFonts w:ascii="仿宋_GB2312" w:hAnsi="仿宋_GB2312" w:cs="仿宋_GB2312" w:eastAsia="仿宋_GB2312"/>
        </w:rPr>
        <w:t>6、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1、信用查询：投标人在递交投标文件截止时间前被“信用中国”网站（www.credi 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授权委托书：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p>
      <w:pPr>
        <w:pStyle w:val="null3"/>
      </w:pPr>
      <w:r>
        <w:rPr>
          <w:rFonts w:ascii="仿宋_GB2312" w:hAnsi="仿宋_GB2312" w:cs="仿宋_GB2312" w:eastAsia="仿宋_GB2312"/>
        </w:rPr>
        <w:t>3、投标产品属于医疗器械的须提供医疗器械注册证：投标产品属于医疗器械的须提供医疗器械注册证。</w:t>
      </w:r>
    </w:p>
    <w:p>
      <w:pPr>
        <w:pStyle w:val="null3"/>
      </w:pPr>
      <w:r>
        <w:rPr>
          <w:rFonts w:ascii="仿宋_GB2312" w:hAnsi="仿宋_GB2312" w:cs="仿宋_GB2312" w:eastAsia="仿宋_GB2312"/>
        </w:rPr>
        <w:t>4、投标人为生产厂家的，须提供医疗器械生产许可证；投标人为经销商的，须提供医疗器械经营许可证（投标产品须在其经营范围内）：投标人为生产厂家的，须提供医疗器械生产许可证；投标人为经销商的，须提供医疗器械经营许可证（投标产品须在其经营范围内）</w:t>
      </w:r>
    </w:p>
    <w:p>
      <w:pPr>
        <w:pStyle w:val="null3"/>
      </w:pPr>
      <w:r>
        <w:rPr>
          <w:rFonts w:ascii="仿宋_GB2312" w:hAnsi="仿宋_GB2312" w:cs="仿宋_GB2312" w:eastAsia="仿宋_GB2312"/>
        </w:rPr>
        <w:t>5、投标人单位负责人为同一人或者存在直接控股、管理关系的不同投标人，不得同时参加本次采购活动。：投标人单位负责人为同一人或者存在直接控股、管理关系的不同投标人，不得同时参加本次采购活动。</w:t>
      </w:r>
    </w:p>
    <w:p>
      <w:pPr>
        <w:pStyle w:val="null3"/>
      </w:pPr>
      <w:r>
        <w:rPr>
          <w:rFonts w:ascii="仿宋_GB2312" w:hAnsi="仿宋_GB2312" w:cs="仿宋_GB2312" w:eastAsia="仿宋_GB2312"/>
        </w:rPr>
        <w:t>6、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1、信用查询：投标人在递交投标文件截止时间前被“信用中国”网站（www.credi 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授权委托书：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p>
      <w:pPr>
        <w:pStyle w:val="null3"/>
      </w:pPr>
      <w:r>
        <w:rPr>
          <w:rFonts w:ascii="仿宋_GB2312" w:hAnsi="仿宋_GB2312" w:cs="仿宋_GB2312" w:eastAsia="仿宋_GB2312"/>
        </w:rPr>
        <w:t>3、投标产品属于医疗器械的须提供医疗器械注册证：投标产品属于医疗器械的须提供医疗器械注册证。</w:t>
      </w:r>
    </w:p>
    <w:p>
      <w:pPr>
        <w:pStyle w:val="null3"/>
      </w:pPr>
      <w:r>
        <w:rPr>
          <w:rFonts w:ascii="仿宋_GB2312" w:hAnsi="仿宋_GB2312" w:cs="仿宋_GB2312" w:eastAsia="仿宋_GB2312"/>
        </w:rPr>
        <w:t>4、投标人为生产厂家的，须提供医疗器械生产许可证；投标人为经销商的，须提供医疗器械经营许可证（投标产品须在其经营范围内）：投标人为生产厂家的，须提供医疗器械生产许可证；投标人为经销商的，须提供医疗器械经营许可证（投标产品须在其经营范围内）</w:t>
      </w:r>
    </w:p>
    <w:p>
      <w:pPr>
        <w:pStyle w:val="null3"/>
      </w:pPr>
      <w:r>
        <w:rPr>
          <w:rFonts w:ascii="仿宋_GB2312" w:hAnsi="仿宋_GB2312" w:cs="仿宋_GB2312" w:eastAsia="仿宋_GB2312"/>
        </w:rPr>
        <w:t>5、投标人单位负责人为同一人或者存在直接控股、管理关系的不同投标人，不得同时参加本次采购活动。：投标人单位负责人为同一人或者存在直接控股、管理关系的不同投标人，不得同时参加本次采购活动。</w:t>
      </w:r>
    </w:p>
    <w:p>
      <w:pPr>
        <w:pStyle w:val="null3"/>
      </w:pPr>
      <w:r>
        <w:rPr>
          <w:rFonts w:ascii="仿宋_GB2312" w:hAnsi="仿宋_GB2312" w:cs="仿宋_GB2312" w:eastAsia="仿宋_GB2312"/>
        </w:rPr>
        <w:t>6、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1、信用查询：投标人在递交投标文件截止时间前被“信用中国”网站（www.credi 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授权委托书：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p>
      <w:pPr>
        <w:pStyle w:val="null3"/>
      </w:pPr>
      <w:r>
        <w:rPr>
          <w:rFonts w:ascii="仿宋_GB2312" w:hAnsi="仿宋_GB2312" w:cs="仿宋_GB2312" w:eastAsia="仿宋_GB2312"/>
        </w:rPr>
        <w:t>3、投标产品属于医疗器械的须提供医疗器械注册证：投标产品属于医疗器械的须提供医疗器械注册证。</w:t>
      </w:r>
    </w:p>
    <w:p>
      <w:pPr>
        <w:pStyle w:val="null3"/>
      </w:pPr>
      <w:r>
        <w:rPr>
          <w:rFonts w:ascii="仿宋_GB2312" w:hAnsi="仿宋_GB2312" w:cs="仿宋_GB2312" w:eastAsia="仿宋_GB2312"/>
        </w:rPr>
        <w:t>4、投标人为生产厂家的，须提供医疗器械生产许可证；投标人为经销商的，须提供医疗器械经营许可证（投标产品须在其经营范围内）：投标人为生产厂家的，须提供医疗器械生产许可证；投标人为经销商的，须提供医疗器械经营许可证（投标产品须在其经营范围内）</w:t>
      </w:r>
    </w:p>
    <w:p>
      <w:pPr>
        <w:pStyle w:val="null3"/>
      </w:pPr>
      <w:r>
        <w:rPr>
          <w:rFonts w:ascii="仿宋_GB2312" w:hAnsi="仿宋_GB2312" w:cs="仿宋_GB2312" w:eastAsia="仿宋_GB2312"/>
        </w:rPr>
        <w:t>5、投标人单位负责人为同一人或者存在直接控股、管理关系的不同投标人，不得同时参加本次采购活动。：投标人单位负责人为同一人或者存在直接控股、管理关系的不同投标人，不得同时参加本次采购活动。</w:t>
      </w:r>
    </w:p>
    <w:p>
      <w:pPr>
        <w:pStyle w:val="null3"/>
      </w:pPr>
      <w:r>
        <w:rPr>
          <w:rFonts w:ascii="仿宋_GB2312" w:hAnsi="仿宋_GB2312" w:cs="仿宋_GB2312" w:eastAsia="仿宋_GB2312"/>
        </w:rPr>
        <w:t>6、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渭南市临渭区胜利大街中段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渭南市中心医院经办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0913-2168363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熊磊、张学强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029-88481271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采购包1：2,271,000.00元</w:t>
            </w:r>
          </w:p>
          <w:p>
            <w:pPr>
              <w:pStyle w:val="null3"/>
            </w:pPr>
            <w:r>
              <w:rPr>
                <w:rFonts w:ascii="仿宋_GB2312" w:hAnsi="仿宋_GB2312" w:cs="仿宋_GB2312" w:eastAsia="仿宋_GB2312"/>
              </w:rPr>
              <w:t>采购包2：180,000.00元</w:t>
            </w:r>
          </w:p>
          <w:p>
            <w:pPr>
              <w:pStyle w:val="null3"/>
            </w:pPr>
            <w:r>
              <w:rPr>
                <w:rFonts w:ascii="仿宋_GB2312" w:hAnsi="仿宋_GB2312" w:cs="仿宋_GB2312" w:eastAsia="仿宋_GB2312"/>
              </w:rPr>
              <w:t>采购包3：1,840,000.00元</w:t>
            </w:r>
          </w:p>
          <w:p>
            <w:pPr>
              <w:pStyle w:val="null3"/>
            </w:pPr>
            <w:r>
              <w:rPr>
                <w:rFonts w:ascii="仿宋_GB2312" w:hAnsi="仿宋_GB2312" w:cs="仿宋_GB2312" w:eastAsia="仿宋_GB2312"/>
              </w:rPr>
              <w:t>采购包4：2,350,000.00元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采购包2保证金金额：3,000.00元</w:t>
            </w:r>
          </w:p>
          <w:p>
            <w:pPr>
              <w:pStyle w:val="null3"/>
            </w:pPr>
            <w:r>
              <w:rPr>
                <w:rFonts w:ascii="仿宋_GB2312" w:hAnsi="仿宋_GB2312" w:cs="仿宋_GB2312" w:eastAsia="仿宋_GB2312"/>
              </w:rPr>
              <w:t>采购包3保证金金额：25,000.00元</w:t>
            </w:r>
          </w:p>
          <w:p>
            <w:pPr>
              <w:pStyle w:val="null3"/>
            </w:pPr>
            <w:r>
              <w:rPr>
                <w:rFonts w:ascii="仿宋_GB2312" w:hAnsi="仿宋_GB2312" w:cs="仿宋_GB2312" w:eastAsia="仿宋_GB2312"/>
              </w:rPr>
              <w:t>采购包4保证金金额：35,000.00元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w:t>
            </w:r>
          </w:p>
          <w:p>
            <w:pPr>
              <w:pStyle w:val="null3"/>
            </w:pPr>
            <w:r>
              <w:rPr>
                <w:rFonts w:ascii="仿宋_GB2312" w:hAnsi="仿宋_GB2312" w:cs="仿宋_GB2312" w:eastAsia="仿宋_GB2312"/>
              </w:rPr>
              <w:t>银行账号：102060079748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代理服务费收费标准：参照《国家计委关于印发&lt;招标代理服务收费管理暂行办法&gt;的通知》（计价格[2002]1980号）规定标准（按采购包）收取，不足6000元按6000元收取。 中标单位的招标代理服务费交纳信息 银行户名：陕西省采购招标有限责任公司 开户银行：中国光大银行西安友谊路支行 账 号：78560188000095264 联系人：张婕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渭南市中心医院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渭南市中心医院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联系人：陕西省采购招标有限责任公司综合办公室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采购康复、血透设备、遥测监护仪等设备一批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2,271,000.00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康复、血透设备、遥测监护仪等设备采购项目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2,271,000.00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180,000.00</w:t>
      </w:r>
    </w:p>
    <w:p>
      <w:pPr>
        <w:pStyle w:val="null3"/>
      </w:pPr>
      <w:r>
        <w:rPr>
          <w:rFonts w:ascii="仿宋_GB2312" w:hAnsi="仿宋_GB2312" w:cs="仿宋_GB2312" w:eastAsia="仿宋_GB2312"/>
        </w:rPr>
        <w:t>采购包最高限价（元）: 180,000.00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康复、血透设备、遥测监护仪等设备采购项目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1,840,000.00</w:t>
      </w:r>
    </w:p>
    <w:p>
      <w:pPr>
        <w:pStyle w:val="null3"/>
      </w:pPr>
      <w:r>
        <w:rPr>
          <w:rFonts w:ascii="仿宋_GB2312" w:hAnsi="仿宋_GB2312" w:cs="仿宋_GB2312" w:eastAsia="仿宋_GB2312"/>
        </w:rPr>
        <w:t>采购包最高限价（元）: 1,600,000.00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康复、血透设备、遥测监护仪等设备采购项目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2,350,000.00</w:t>
      </w:r>
    </w:p>
    <w:p>
      <w:pPr>
        <w:pStyle w:val="null3"/>
      </w:pPr>
      <w:r>
        <w:rPr>
          <w:rFonts w:ascii="仿宋_GB2312" w:hAnsi="仿宋_GB2312" w:cs="仿宋_GB2312" w:eastAsia="仿宋_GB2312"/>
        </w:rPr>
        <w:t>采购包最高限价（元）: 2,350,000.00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康复、血透设备、遥测监护仪等设备采购项目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标的名称：康复、血透设备、遥测监护仪等设备采购项目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一、采购内容：</w:t>
            </w:r>
          </w:p>
          <w:tbl>
            <w:tblPr>
              <w:tblBorders>
                <w:top w:val="none" w:color="000000" w:sz="4"/>
                <w:left w:val="none" w:color="000000" w:sz="4"/>
                <w:bottom w:val="none" w:color="000000" w:sz="4"/>
                <w:right w:val="none" w:color="000000" w:sz="4"/>
                <w:insideH w:val="none"/>
                <w:insideV w:val="none"/>
              </w:tblBorders>
            </w:tblPr>
            <w:tblGrid>
              <w:gridCol w:w="306"/>
              <w:gridCol w:w="1085"/>
              <w:gridCol w:w="364"/>
              <w:gridCol w:w="300"/>
              <w:gridCol w:w="498"/>
            </w:tblGrid>
            <w:tr>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rPr>
                    <w:t>序号</w:t>
                  </w:r>
                </w:p>
              </w:tc>
              <w:tc>
                <w:tcPr>
                  <w:tcW w:type="dxa" w:w="10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rPr>
                    <w:t>设备名称</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数量</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rPr>
                    <w:t>单位</w:t>
                  </w:r>
                </w:p>
              </w:tc>
              <w:tc>
                <w:tcPr>
                  <w:tcW w:type="dxa" w:w="4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是否核心产品</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rPr>
                    <w:t>1</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小型C型臂</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rPr>
                    <w:t>套</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是</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rPr>
                    <w:t>2</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肌骨超声仪</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rPr>
                    <w:t>台</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是</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rPr>
                    <w:t>3</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中频脉冲电治疗仪</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rPr>
                    <w:t>台</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rPr>
                    <w:t>4</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便携式中频脉冲电治疗仪</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rPr>
                    <w:t>台</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rPr>
                    <w:t>5</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便携式生物反馈</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rPr>
                    <w:t>台</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rPr>
                    <w:t>6</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便携式低频电刺激</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rPr>
                    <w:t>台</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rPr>
                    <w:t>7</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吞咽神经肌肉电刺激仪</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rPr>
                    <w:t>台</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rPr>
                    <w:t>8</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DMS深层肌肉刺激仪</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rPr>
                    <w:t>台</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rPr>
                    <w:t>9</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超短波治疗仪</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rPr>
                    <w:t>台</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rPr>
                    <w:t>10</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干扰电治疗仪</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rPr>
                    <w:t>台</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rPr>
                    <w:t>11</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体外膈肌起搏器</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rPr>
                    <w:t>台</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rPr>
                    <w:t>12</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床旁型下肢康复训练器</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rPr>
                    <w:t>台</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rPr>
                    <w:t>13</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言语认知康复评估与训练系统</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rPr>
                    <w:t>台</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rPr>
                    <w:t>14</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上肢康复训练系统</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rPr>
                    <w:t>台</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是</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rPr>
                    <w:t>15</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OT智能综合训练工作台</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rPr>
                    <w:t>台</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rPr>
                    <w:t>16</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红外热成像</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rPr>
                    <w:t>台</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tc>
            </w:tr>
          </w:tbl>
          <w:p>
            <w:pPr>
              <w:pStyle w:val="null3"/>
            </w:pPr>
            <w:r>
              <w:rPr>
                <w:rFonts w:ascii="仿宋_GB2312" w:hAnsi="仿宋_GB2312" w:cs="仿宋_GB2312" w:eastAsia="仿宋_GB2312"/>
                <w:b/>
              </w:rPr>
              <w:t>二、小型C型臂技术要求：</w:t>
            </w:r>
          </w:p>
          <w:p>
            <w:pPr>
              <w:pStyle w:val="null3"/>
              <w:jc w:val="both"/>
            </w:pPr>
            <w:r>
              <w:rPr>
                <w:rFonts w:ascii="仿宋_GB2312" w:hAnsi="仿宋_GB2312" w:cs="仿宋_GB2312" w:eastAsia="仿宋_GB2312"/>
              </w:rPr>
              <w:t>（一）设备名称及数量</w:t>
            </w:r>
          </w:p>
          <w:p>
            <w:pPr>
              <w:pStyle w:val="null3"/>
              <w:jc w:val="both"/>
            </w:pPr>
            <w:r>
              <w:rPr>
                <w:rFonts w:ascii="仿宋_GB2312" w:hAnsi="仿宋_GB2312" w:cs="仿宋_GB2312" w:eastAsia="仿宋_GB2312"/>
              </w:rPr>
              <w:t>1.名称：小型C型臂</w:t>
            </w:r>
          </w:p>
          <w:p>
            <w:pPr>
              <w:pStyle w:val="null3"/>
              <w:jc w:val="both"/>
            </w:pPr>
            <w:r>
              <w:rPr>
                <w:rFonts w:ascii="仿宋_GB2312" w:hAnsi="仿宋_GB2312" w:cs="仿宋_GB2312" w:eastAsia="仿宋_GB2312"/>
              </w:rPr>
              <w:t>2.数量：1套</w:t>
            </w:r>
          </w:p>
          <w:p>
            <w:pPr>
              <w:pStyle w:val="null3"/>
              <w:jc w:val="both"/>
            </w:pPr>
            <w:r>
              <w:rPr>
                <w:rFonts w:ascii="仿宋_GB2312" w:hAnsi="仿宋_GB2312" w:cs="仿宋_GB2312" w:eastAsia="仿宋_GB2312"/>
              </w:rPr>
              <w:t>（二）功能及技术要求</w:t>
            </w:r>
          </w:p>
          <w:p>
            <w:pPr>
              <w:pStyle w:val="null3"/>
              <w:jc w:val="both"/>
            </w:pPr>
            <w:r>
              <w:rPr>
                <w:rFonts w:ascii="仿宋_GB2312" w:hAnsi="仿宋_GB2312" w:cs="仿宋_GB2312" w:eastAsia="仿宋_GB2312"/>
              </w:rPr>
              <w:t>1.高压发生器</w:t>
            </w:r>
          </w:p>
          <w:p>
            <w:pPr>
              <w:pStyle w:val="null3"/>
              <w:jc w:val="both"/>
            </w:pPr>
            <w:r>
              <w:rPr>
                <w:rFonts w:ascii="仿宋_GB2312" w:hAnsi="仿宋_GB2312" w:cs="仿宋_GB2312" w:eastAsia="仿宋_GB2312"/>
              </w:rPr>
              <w:t>▲1.1最大输出功率：≥4.5KW</w:t>
            </w:r>
          </w:p>
          <w:p>
            <w:pPr>
              <w:pStyle w:val="null3"/>
              <w:jc w:val="both"/>
            </w:pPr>
            <w:r>
              <w:rPr>
                <w:rFonts w:ascii="仿宋_GB2312" w:hAnsi="仿宋_GB2312" w:cs="仿宋_GB2312" w:eastAsia="仿宋_GB2312"/>
              </w:rPr>
              <w:t>1.2最大电压：≥125KV</w:t>
            </w:r>
          </w:p>
          <w:p>
            <w:pPr>
              <w:pStyle w:val="null3"/>
              <w:jc w:val="both"/>
            </w:pPr>
            <w:r>
              <w:rPr>
                <w:rFonts w:ascii="仿宋_GB2312" w:hAnsi="仿宋_GB2312" w:cs="仿宋_GB2312" w:eastAsia="仿宋_GB2312"/>
              </w:rPr>
              <w:t>1.3最大透视电流：≥18mA</w:t>
            </w:r>
          </w:p>
          <w:p>
            <w:pPr>
              <w:pStyle w:val="null3"/>
              <w:jc w:val="both"/>
            </w:pPr>
            <w:r>
              <w:rPr>
                <w:rFonts w:ascii="仿宋_GB2312" w:hAnsi="仿宋_GB2312" w:cs="仿宋_GB2312" w:eastAsia="仿宋_GB2312"/>
              </w:rPr>
              <w:t>1.4数字点片最大电流：≥100mA</w:t>
            </w:r>
          </w:p>
          <w:p>
            <w:pPr>
              <w:pStyle w:val="null3"/>
              <w:jc w:val="both"/>
            </w:pPr>
            <w:r>
              <w:rPr>
                <w:rFonts w:ascii="仿宋_GB2312" w:hAnsi="仿宋_GB2312" w:cs="仿宋_GB2312" w:eastAsia="仿宋_GB2312"/>
              </w:rPr>
              <w:t>1.5高压发生器与设备同一品牌</w:t>
            </w:r>
          </w:p>
          <w:p>
            <w:pPr>
              <w:pStyle w:val="null3"/>
              <w:jc w:val="both"/>
            </w:pPr>
            <w:r>
              <w:rPr>
                <w:rFonts w:ascii="仿宋_GB2312" w:hAnsi="仿宋_GB2312" w:cs="仿宋_GB2312" w:eastAsia="仿宋_GB2312"/>
              </w:rPr>
              <w:t>2.球管系统</w:t>
            </w:r>
          </w:p>
          <w:p>
            <w:pPr>
              <w:pStyle w:val="null3"/>
              <w:jc w:val="both"/>
            </w:pPr>
            <w:r>
              <w:rPr>
                <w:rFonts w:ascii="仿宋_GB2312" w:hAnsi="仿宋_GB2312" w:cs="仿宋_GB2312" w:eastAsia="仿宋_GB2312"/>
              </w:rPr>
              <w:t>▲2.1旋转阳极</w:t>
            </w:r>
          </w:p>
          <w:p>
            <w:pPr>
              <w:pStyle w:val="null3"/>
              <w:jc w:val="both"/>
            </w:pPr>
            <w:r>
              <w:rPr>
                <w:rFonts w:ascii="仿宋_GB2312" w:hAnsi="仿宋_GB2312" w:cs="仿宋_GB2312" w:eastAsia="仿宋_GB2312"/>
              </w:rPr>
              <w:t>2.2小焦点：≤0.5mm</w:t>
            </w:r>
          </w:p>
          <w:p>
            <w:pPr>
              <w:pStyle w:val="null3"/>
              <w:jc w:val="both"/>
            </w:pPr>
            <w:r>
              <w:rPr>
                <w:rFonts w:ascii="仿宋_GB2312" w:hAnsi="仿宋_GB2312" w:cs="仿宋_GB2312" w:eastAsia="仿宋_GB2312"/>
              </w:rPr>
              <w:t>2.3大焦点：≤1mm</w:t>
            </w:r>
          </w:p>
          <w:p>
            <w:pPr>
              <w:pStyle w:val="null3"/>
              <w:jc w:val="both"/>
            </w:pPr>
            <w:r>
              <w:rPr>
                <w:rFonts w:ascii="仿宋_GB2312" w:hAnsi="仿宋_GB2312" w:cs="仿宋_GB2312" w:eastAsia="仿宋_GB2312"/>
              </w:rPr>
              <w:t>2.4管套热容量：≥1200KHU</w:t>
            </w:r>
          </w:p>
          <w:p>
            <w:pPr>
              <w:pStyle w:val="null3"/>
              <w:jc w:val="both"/>
            </w:pPr>
            <w:r>
              <w:rPr>
                <w:rFonts w:ascii="仿宋_GB2312" w:hAnsi="仿宋_GB2312" w:cs="仿宋_GB2312" w:eastAsia="仿宋_GB2312"/>
              </w:rPr>
              <w:t>3.平板探测器</w:t>
            </w:r>
          </w:p>
          <w:p>
            <w:pPr>
              <w:pStyle w:val="null3"/>
              <w:jc w:val="both"/>
            </w:pPr>
            <w:r>
              <w:rPr>
                <w:rFonts w:ascii="仿宋_GB2312" w:hAnsi="仿宋_GB2312" w:cs="仿宋_GB2312" w:eastAsia="仿宋_GB2312"/>
              </w:rPr>
              <w:t>3.1探测器尺寸：≥20×20cm</w:t>
            </w:r>
          </w:p>
          <w:p>
            <w:pPr>
              <w:pStyle w:val="null3"/>
              <w:jc w:val="both"/>
            </w:pPr>
            <w:r>
              <w:rPr>
                <w:rFonts w:ascii="仿宋_GB2312" w:hAnsi="仿宋_GB2312" w:cs="仿宋_GB2312" w:eastAsia="仿宋_GB2312"/>
              </w:rPr>
              <w:t>3.2最大灰阶度：≥16bit</w:t>
            </w:r>
          </w:p>
          <w:p>
            <w:pPr>
              <w:pStyle w:val="null3"/>
              <w:jc w:val="both"/>
            </w:pPr>
            <w:r>
              <w:rPr>
                <w:rFonts w:ascii="仿宋_GB2312" w:hAnsi="仿宋_GB2312" w:cs="仿宋_GB2312" w:eastAsia="仿宋_GB2312"/>
              </w:rPr>
              <w:t>3.3图像最大分辨率：≥2.5lp/mm</w:t>
            </w:r>
          </w:p>
          <w:p>
            <w:pPr>
              <w:pStyle w:val="null3"/>
              <w:jc w:val="both"/>
            </w:pPr>
            <w:r>
              <w:rPr>
                <w:rFonts w:ascii="仿宋_GB2312" w:hAnsi="仿宋_GB2312" w:cs="仿宋_GB2312" w:eastAsia="仿宋_GB2312"/>
              </w:rPr>
              <w:t>4.限束器</w:t>
            </w:r>
          </w:p>
          <w:p>
            <w:pPr>
              <w:pStyle w:val="null3"/>
              <w:jc w:val="both"/>
            </w:pPr>
            <w:r>
              <w:rPr>
                <w:rFonts w:ascii="仿宋_GB2312" w:hAnsi="仿宋_GB2312" w:cs="仿宋_GB2312" w:eastAsia="仿宋_GB2312"/>
              </w:rPr>
              <w:t>4.1类型：方野</w:t>
            </w:r>
          </w:p>
          <w:p>
            <w:pPr>
              <w:pStyle w:val="null3"/>
              <w:jc w:val="both"/>
            </w:pPr>
            <w:r>
              <w:rPr>
                <w:rFonts w:ascii="仿宋_GB2312" w:hAnsi="仿宋_GB2312" w:cs="仿宋_GB2312" w:eastAsia="仿宋_GB2312"/>
              </w:rPr>
              <w:t>4.2控制方式：电动</w:t>
            </w:r>
          </w:p>
          <w:p>
            <w:pPr>
              <w:pStyle w:val="null3"/>
              <w:jc w:val="both"/>
            </w:pPr>
            <w:r>
              <w:rPr>
                <w:rFonts w:ascii="仿宋_GB2312" w:hAnsi="仿宋_GB2312" w:cs="仿宋_GB2312" w:eastAsia="仿宋_GB2312"/>
              </w:rPr>
              <w:t>4.3照射野范围：30—300mm</w:t>
            </w:r>
          </w:p>
          <w:p>
            <w:pPr>
              <w:pStyle w:val="null3"/>
              <w:jc w:val="both"/>
            </w:pPr>
            <w:r>
              <w:rPr>
                <w:rFonts w:ascii="仿宋_GB2312" w:hAnsi="仿宋_GB2312" w:cs="仿宋_GB2312" w:eastAsia="仿宋_GB2312"/>
              </w:rPr>
              <w:t>5.显示器</w:t>
            </w:r>
          </w:p>
          <w:p>
            <w:pPr>
              <w:pStyle w:val="null3"/>
              <w:jc w:val="both"/>
            </w:pPr>
            <w:r>
              <w:rPr>
                <w:rFonts w:ascii="仿宋_GB2312" w:hAnsi="仿宋_GB2312" w:cs="仿宋_GB2312" w:eastAsia="仿宋_GB2312"/>
              </w:rPr>
              <w:t>5.1尺寸：≥19吋液晶显示器</w:t>
            </w:r>
          </w:p>
          <w:p>
            <w:pPr>
              <w:pStyle w:val="null3"/>
              <w:jc w:val="both"/>
            </w:pPr>
            <w:r>
              <w:rPr>
                <w:rFonts w:ascii="仿宋_GB2312" w:hAnsi="仿宋_GB2312" w:cs="仿宋_GB2312" w:eastAsia="仿宋_GB2312"/>
              </w:rPr>
              <w:t>5.2数量：≥2台</w:t>
            </w:r>
          </w:p>
          <w:p>
            <w:pPr>
              <w:pStyle w:val="null3"/>
              <w:jc w:val="both"/>
            </w:pPr>
            <w:r>
              <w:rPr>
                <w:rFonts w:ascii="仿宋_GB2312" w:hAnsi="仿宋_GB2312" w:cs="仿宋_GB2312" w:eastAsia="仿宋_GB2312"/>
              </w:rPr>
              <w:t>5.3分辨率：≥1024×1024</w:t>
            </w:r>
          </w:p>
          <w:p>
            <w:pPr>
              <w:pStyle w:val="null3"/>
              <w:jc w:val="both"/>
            </w:pPr>
            <w:r>
              <w:rPr>
                <w:rFonts w:ascii="仿宋_GB2312" w:hAnsi="仿宋_GB2312" w:cs="仿宋_GB2312" w:eastAsia="仿宋_GB2312"/>
              </w:rPr>
              <w:t>6.机械装置</w:t>
            </w:r>
          </w:p>
          <w:p>
            <w:pPr>
              <w:pStyle w:val="null3"/>
              <w:jc w:val="both"/>
            </w:pPr>
            <w:r>
              <w:rPr>
                <w:rFonts w:ascii="仿宋_GB2312" w:hAnsi="仿宋_GB2312" w:cs="仿宋_GB2312" w:eastAsia="仿宋_GB2312"/>
              </w:rPr>
              <w:t>6.1C臂开口：≥780mm，C臂深度：700mm</w:t>
            </w:r>
          </w:p>
          <w:p>
            <w:pPr>
              <w:pStyle w:val="null3"/>
              <w:jc w:val="both"/>
            </w:pPr>
            <w:r>
              <w:rPr>
                <w:rFonts w:ascii="仿宋_GB2312" w:hAnsi="仿宋_GB2312" w:cs="仿宋_GB2312" w:eastAsia="仿宋_GB2312"/>
              </w:rPr>
              <w:t>6.2垂直升降：≥400mm，水平移动：≥200mm</w:t>
            </w:r>
          </w:p>
          <w:p>
            <w:pPr>
              <w:pStyle w:val="null3"/>
              <w:jc w:val="both"/>
            </w:pPr>
            <w:r>
              <w:rPr>
                <w:rFonts w:ascii="仿宋_GB2312" w:hAnsi="仿宋_GB2312" w:cs="仿宋_GB2312" w:eastAsia="仿宋_GB2312"/>
              </w:rPr>
              <w:t>6.3c臂旋转角度：≥110°，轴向旋转：≥±180°</w:t>
            </w:r>
          </w:p>
          <w:p>
            <w:pPr>
              <w:pStyle w:val="null3"/>
              <w:jc w:val="both"/>
            </w:pPr>
            <w:r>
              <w:rPr>
                <w:rFonts w:ascii="仿宋_GB2312" w:hAnsi="仿宋_GB2312" w:cs="仿宋_GB2312" w:eastAsia="仿宋_GB2312"/>
              </w:rPr>
              <w:t>7.图像工作站</w:t>
            </w:r>
          </w:p>
          <w:p>
            <w:pPr>
              <w:pStyle w:val="null3"/>
              <w:jc w:val="both"/>
            </w:pPr>
            <w:r>
              <w:rPr>
                <w:rFonts w:ascii="仿宋_GB2312" w:hAnsi="仿宋_GB2312" w:cs="仿宋_GB2312" w:eastAsia="仿宋_GB2312"/>
              </w:rPr>
              <w:t>7.1具备图像左右翻转、上下翻转、旋转等功能</w:t>
            </w:r>
          </w:p>
          <w:p>
            <w:pPr>
              <w:pStyle w:val="null3"/>
              <w:jc w:val="both"/>
            </w:pPr>
            <w:r>
              <w:rPr>
                <w:rFonts w:ascii="仿宋_GB2312" w:hAnsi="仿宋_GB2312" w:cs="仿宋_GB2312" w:eastAsia="仿宋_GB2312"/>
              </w:rPr>
              <w:t>7.2具备反白、锐化、对比度等功能</w:t>
            </w:r>
          </w:p>
          <w:p>
            <w:pPr>
              <w:pStyle w:val="null3"/>
              <w:jc w:val="both"/>
            </w:pPr>
            <w:r>
              <w:rPr>
                <w:rFonts w:ascii="仿宋_GB2312" w:hAnsi="仿宋_GB2312" w:cs="仿宋_GB2312" w:eastAsia="仿宋_GB2312"/>
              </w:rPr>
              <w:t>7.3具备裁剪、标记、测量等功能</w:t>
            </w:r>
          </w:p>
          <w:p>
            <w:pPr>
              <w:pStyle w:val="null3"/>
              <w:jc w:val="both"/>
            </w:pPr>
            <w:r>
              <w:rPr>
                <w:rFonts w:ascii="仿宋_GB2312" w:hAnsi="仿宋_GB2312" w:cs="仿宋_GB2312" w:eastAsia="仿宋_GB2312"/>
              </w:rPr>
              <w:t>7.4具备脉冲透视功能</w:t>
            </w:r>
          </w:p>
          <w:p>
            <w:pPr>
              <w:pStyle w:val="null3"/>
              <w:jc w:val="both"/>
            </w:pPr>
            <w:r>
              <w:rPr>
                <w:rFonts w:ascii="仿宋_GB2312" w:hAnsi="仿宋_GB2312" w:cs="仿宋_GB2312" w:eastAsia="仿宋_GB2312"/>
              </w:rPr>
              <w:t>7.5具备病案信息管理功能</w:t>
            </w:r>
          </w:p>
          <w:p>
            <w:pPr>
              <w:pStyle w:val="null3"/>
              <w:jc w:val="both"/>
            </w:pPr>
            <w:r>
              <w:rPr>
                <w:rFonts w:ascii="仿宋_GB2312" w:hAnsi="仿宋_GB2312" w:cs="仿宋_GB2312" w:eastAsia="仿宋_GB2312"/>
              </w:rPr>
              <w:t>7.6具备图像编辑和输出图文报告功能</w:t>
            </w:r>
          </w:p>
          <w:p>
            <w:pPr>
              <w:pStyle w:val="null3"/>
              <w:jc w:val="both"/>
            </w:pPr>
            <w:r>
              <w:rPr>
                <w:rFonts w:ascii="仿宋_GB2312" w:hAnsi="仿宋_GB2312" w:cs="仿宋_GB2312" w:eastAsia="仿宋_GB2312"/>
              </w:rPr>
              <w:t>8.图像资料存储系统</w:t>
            </w:r>
          </w:p>
          <w:p>
            <w:pPr>
              <w:pStyle w:val="null3"/>
              <w:jc w:val="both"/>
            </w:pPr>
            <w:r>
              <w:rPr>
                <w:rFonts w:ascii="仿宋_GB2312" w:hAnsi="仿宋_GB2312" w:cs="仿宋_GB2312" w:eastAsia="仿宋_GB2312"/>
              </w:rPr>
              <w:t>8.1具备图像导出功能</w:t>
            </w:r>
          </w:p>
          <w:p>
            <w:pPr>
              <w:pStyle w:val="null3"/>
              <w:jc w:val="both"/>
            </w:pPr>
            <w:r>
              <w:rPr>
                <w:rFonts w:ascii="仿宋_GB2312" w:hAnsi="仿宋_GB2312" w:cs="仿宋_GB2312" w:eastAsia="仿宋_GB2312"/>
              </w:rPr>
              <w:t>8.2可与医院现有PACS连接</w:t>
            </w:r>
          </w:p>
          <w:p>
            <w:pPr>
              <w:pStyle w:val="null3"/>
              <w:jc w:val="both"/>
            </w:pPr>
            <w:r>
              <w:rPr>
                <w:rFonts w:ascii="仿宋_GB2312" w:hAnsi="仿宋_GB2312" w:cs="仿宋_GB2312" w:eastAsia="仿宋_GB2312"/>
              </w:rPr>
              <w:t>9.整机其他要求</w:t>
            </w:r>
          </w:p>
          <w:p>
            <w:pPr>
              <w:pStyle w:val="null3"/>
              <w:jc w:val="both"/>
            </w:pPr>
            <w:r>
              <w:rPr>
                <w:rFonts w:ascii="仿宋_GB2312" w:hAnsi="仿宋_GB2312" w:cs="仿宋_GB2312" w:eastAsia="仿宋_GB2312"/>
              </w:rPr>
              <w:t>9.1具备故障诊断系统</w:t>
            </w:r>
          </w:p>
          <w:p>
            <w:pPr>
              <w:pStyle w:val="null3"/>
              <w:jc w:val="both"/>
            </w:pPr>
            <w:r>
              <w:rPr>
                <w:rFonts w:ascii="仿宋_GB2312" w:hAnsi="仿宋_GB2312" w:cs="仿宋_GB2312" w:eastAsia="仿宋_GB2312"/>
              </w:rPr>
              <w:t>9.2具备曝光手闸、脚踏等</w:t>
            </w:r>
          </w:p>
          <w:p>
            <w:pPr>
              <w:pStyle w:val="null3"/>
              <w:jc w:val="both"/>
            </w:pPr>
            <w:r>
              <w:rPr>
                <w:rFonts w:ascii="仿宋_GB2312" w:hAnsi="仿宋_GB2312" w:cs="仿宋_GB2312" w:eastAsia="仿宋_GB2312"/>
              </w:rPr>
              <w:t>9.3具备无线曝光装置</w:t>
            </w:r>
          </w:p>
          <w:p>
            <w:pPr>
              <w:pStyle w:val="null3"/>
              <w:jc w:val="both"/>
            </w:pPr>
            <w:r>
              <w:rPr>
                <w:rFonts w:ascii="仿宋_GB2312" w:hAnsi="仿宋_GB2312" w:cs="仿宋_GB2312" w:eastAsia="仿宋_GB2312"/>
              </w:rPr>
              <w:t>9.4具备自动保护功能</w:t>
            </w:r>
          </w:p>
          <w:p>
            <w:pPr>
              <w:pStyle w:val="null3"/>
            </w:pPr>
            <w:r>
              <w:rPr>
                <w:rFonts w:ascii="仿宋_GB2312" w:hAnsi="仿宋_GB2312" w:cs="仿宋_GB2312" w:eastAsia="仿宋_GB2312"/>
                <w:b/>
              </w:rPr>
              <w:t>三、肌骨超声仪技术要求：</w:t>
            </w:r>
          </w:p>
          <w:p>
            <w:pPr>
              <w:pStyle w:val="null3"/>
              <w:jc w:val="both"/>
            </w:pPr>
            <w:r>
              <w:rPr>
                <w:rFonts w:ascii="仿宋_GB2312" w:hAnsi="仿宋_GB2312" w:cs="仿宋_GB2312" w:eastAsia="仿宋_GB2312"/>
              </w:rPr>
              <w:t>（一）设备名称及数量</w:t>
            </w:r>
          </w:p>
          <w:p>
            <w:pPr>
              <w:pStyle w:val="null3"/>
              <w:jc w:val="both"/>
            </w:pPr>
            <w:r>
              <w:rPr>
                <w:rFonts w:ascii="仿宋_GB2312" w:hAnsi="仿宋_GB2312" w:cs="仿宋_GB2312" w:eastAsia="仿宋_GB2312"/>
              </w:rPr>
              <w:t>1.名称：便携式超声诊断系统</w:t>
            </w:r>
          </w:p>
          <w:p>
            <w:pPr>
              <w:pStyle w:val="null3"/>
              <w:jc w:val="both"/>
            </w:pPr>
            <w:r>
              <w:rPr>
                <w:rFonts w:ascii="仿宋_GB2312" w:hAnsi="仿宋_GB2312" w:cs="仿宋_GB2312" w:eastAsia="仿宋_GB2312"/>
              </w:rPr>
              <w:t>2.数量：1台</w:t>
            </w:r>
          </w:p>
          <w:p>
            <w:pPr>
              <w:pStyle w:val="null3"/>
              <w:jc w:val="both"/>
            </w:pPr>
            <w:r>
              <w:rPr>
                <w:rFonts w:ascii="仿宋_GB2312" w:hAnsi="仿宋_GB2312" w:cs="仿宋_GB2312" w:eastAsia="仿宋_GB2312"/>
              </w:rPr>
              <w:t>（二）主要用途：用于肌骨、腹部、小器官、外周血管、神经、急重症等</w:t>
            </w:r>
          </w:p>
          <w:p>
            <w:pPr>
              <w:pStyle w:val="null3"/>
              <w:jc w:val="both"/>
            </w:pPr>
            <w:r>
              <w:rPr>
                <w:rFonts w:ascii="仿宋_GB2312" w:hAnsi="仿宋_GB2312" w:cs="仿宋_GB2312" w:eastAsia="仿宋_GB2312"/>
              </w:rPr>
              <w:t>（三）主要技术规格及系统概述</w:t>
            </w:r>
          </w:p>
          <w:p>
            <w:pPr>
              <w:pStyle w:val="null3"/>
              <w:jc w:val="both"/>
            </w:pPr>
            <w:r>
              <w:rPr>
                <w:rFonts w:ascii="仿宋_GB2312" w:hAnsi="仿宋_GB2312" w:cs="仿宋_GB2312" w:eastAsia="仿宋_GB2312"/>
              </w:rPr>
              <w:t>1.主机系统成像包括：</w:t>
            </w:r>
          </w:p>
          <w:p>
            <w:pPr>
              <w:pStyle w:val="null3"/>
              <w:jc w:val="both"/>
            </w:pPr>
            <w:r>
              <w:rPr>
                <w:rFonts w:ascii="仿宋_GB2312" w:hAnsi="仿宋_GB2312" w:cs="仿宋_GB2312" w:eastAsia="仿宋_GB2312"/>
              </w:rPr>
              <w:t>1.1自动优化功能</w:t>
            </w:r>
          </w:p>
          <w:p>
            <w:pPr>
              <w:pStyle w:val="null3"/>
              <w:jc w:val="both"/>
            </w:pPr>
            <w:r>
              <w:rPr>
                <w:rFonts w:ascii="仿宋_GB2312" w:hAnsi="仿宋_GB2312" w:cs="仿宋_GB2312" w:eastAsia="仿宋_GB2312"/>
              </w:rPr>
              <w:t>1.2二维灰阶成像单元</w:t>
            </w:r>
          </w:p>
          <w:p>
            <w:pPr>
              <w:pStyle w:val="null3"/>
              <w:jc w:val="both"/>
            </w:pPr>
            <w:r>
              <w:rPr>
                <w:rFonts w:ascii="仿宋_GB2312" w:hAnsi="仿宋_GB2312" w:cs="仿宋_GB2312" w:eastAsia="仿宋_GB2312"/>
              </w:rPr>
              <w:t>1.3频谱多普勒成像单元</w:t>
            </w:r>
          </w:p>
          <w:p>
            <w:pPr>
              <w:pStyle w:val="null3"/>
              <w:jc w:val="both"/>
            </w:pPr>
            <w:r>
              <w:rPr>
                <w:rFonts w:ascii="仿宋_GB2312" w:hAnsi="仿宋_GB2312" w:cs="仿宋_GB2312" w:eastAsia="仿宋_GB2312"/>
              </w:rPr>
              <w:t>1.4彩色多普勒成像单元</w:t>
            </w:r>
          </w:p>
          <w:p>
            <w:pPr>
              <w:pStyle w:val="null3"/>
              <w:jc w:val="both"/>
            </w:pPr>
            <w:r>
              <w:rPr>
                <w:rFonts w:ascii="仿宋_GB2312" w:hAnsi="仿宋_GB2312" w:cs="仿宋_GB2312" w:eastAsia="仿宋_GB2312"/>
              </w:rPr>
              <w:t>▲1.5穿刺针增强技术</w:t>
            </w:r>
          </w:p>
          <w:p>
            <w:pPr>
              <w:pStyle w:val="null3"/>
              <w:jc w:val="both"/>
            </w:pPr>
            <w:r>
              <w:rPr>
                <w:rFonts w:ascii="仿宋_GB2312" w:hAnsi="仿宋_GB2312" w:cs="仿宋_GB2312" w:eastAsia="仿宋_GB2312"/>
              </w:rPr>
              <w:t>▲1.6空间复合成像技术</w:t>
            </w:r>
          </w:p>
          <w:p>
            <w:pPr>
              <w:pStyle w:val="null3"/>
              <w:jc w:val="both"/>
            </w:pPr>
            <w:r>
              <w:rPr>
                <w:rFonts w:ascii="仿宋_GB2312" w:hAnsi="仿宋_GB2312" w:cs="仿宋_GB2312" w:eastAsia="仿宋_GB2312"/>
              </w:rPr>
              <w:t>1.7斑点噪音抑制成像技术</w:t>
            </w:r>
          </w:p>
          <w:p>
            <w:pPr>
              <w:pStyle w:val="null3"/>
              <w:jc w:val="both"/>
            </w:pPr>
            <w:r>
              <w:rPr>
                <w:rFonts w:ascii="仿宋_GB2312" w:hAnsi="仿宋_GB2312" w:cs="仿宋_GB2312" w:eastAsia="仿宋_GB2312"/>
              </w:rPr>
              <w:t>2.测量和分析：</w:t>
            </w:r>
          </w:p>
          <w:p>
            <w:pPr>
              <w:pStyle w:val="null3"/>
              <w:jc w:val="both"/>
            </w:pPr>
            <w:r>
              <w:rPr>
                <w:rFonts w:ascii="仿宋_GB2312" w:hAnsi="仿宋_GB2312" w:cs="仿宋_GB2312" w:eastAsia="仿宋_GB2312"/>
              </w:rPr>
              <w:t>2.1一般测量：长度、周长、面积、体积等</w:t>
            </w:r>
          </w:p>
          <w:p>
            <w:pPr>
              <w:pStyle w:val="null3"/>
              <w:jc w:val="both"/>
            </w:pPr>
            <w:r>
              <w:rPr>
                <w:rFonts w:ascii="仿宋_GB2312" w:hAnsi="仿宋_GB2312" w:cs="仿宋_GB2312" w:eastAsia="仿宋_GB2312"/>
              </w:rPr>
              <w:t>2.2常规软件包，至少包含腹部、心脏、小器官、神经、急诊测量软件包</w:t>
            </w:r>
          </w:p>
          <w:p>
            <w:pPr>
              <w:pStyle w:val="null3"/>
              <w:jc w:val="both"/>
            </w:pPr>
            <w:r>
              <w:rPr>
                <w:rFonts w:ascii="仿宋_GB2312" w:hAnsi="仿宋_GB2312" w:cs="仿宋_GB2312" w:eastAsia="仿宋_GB2312"/>
              </w:rPr>
              <w:t>2.3多普勒血流血流测量与分析</w:t>
            </w:r>
          </w:p>
          <w:p>
            <w:pPr>
              <w:pStyle w:val="null3"/>
              <w:jc w:val="both"/>
            </w:pPr>
            <w:r>
              <w:rPr>
                <w:rFonts w:ascii="仿宋_GB2312" w:hAnsi="仿宋_GB2312" w:cs="仿宋_GB2312" w:eastAsia="仿宋_GB2312"/>
              </w:rPr>
              <w:t>3.具备图像存储与电影回放单元</w:t>
            </w:r>
          </w:p>
          <w:p>
            <w:pPr>
              <w:pStyle w:val="null3"/>
              <w:jc w:val="both"/>
            </w:pPr>
            <w:r>
              <w:rPr>
                <w:rFonts w:ascii="仿宋_GB2312" w:hAnsi="仿宋_GB2312" w:cs="仿宋_GB2312" w:eastAsia="仿宋_GB2312"/>
              </w:rPr>
              <w:t>4.连通性：</w:t>
            </w:r>
          </w:p>
          <w:p>
            <w:pPr>
              <w:pStyle w:val="null3"/>
              <w:jc w:val="both"/>
            </w:pPr>
            <w:r>
              <w:rPr>
                <w:rFonts w:ascii="仿宋_GB2312" w:hAnsi="仿宋_GB2312" w:cs="仿宋_GB2312" w:eastAsia="仿宋_GB2312"/>
              </w:rPr>
              <w:t>4.1具备USB、网络接口等</w:t>
            </w:r>
          </w:p>
          <w:p>
            <w:pPr>
              <w:pStyle w:val="null3"/>
              <w:jc w:val="both"/>
            </w:pPr>
            <w:r>
              <w:rPr>
                <w:rFonts w:ascii="仿宋_GB2312" w:hAnsi="仿宋_GB2312" w:cs="仿宋_GB2312" w:eastAsia="仿宋_GB2312"/>
              </w:rPr>
              <w:t>（四）技术参数</w:t>
            </w:r>
          </w:p>
          <w:p>
            <w:pPr>
              <w:pStyle w:val="null3"/>
              <w:jc w:val="both"/>
            </w:pPr>
            <w:r>
              <w:rPr>
                <w:rFonts w:ascii="仿宋_GB2312" w:hAnsi="仿宋_GB2312" w:cs="仿宋_GB2312" w:eastAsia="仿宋_GB2312"/>
              </w:rPr>
              <w:t>1.通系统通用参数：</w:t>
            </w:r>
          </w:p>
          <w:p>
            <w:pPr>
              <w:pStyle w:val="null3"/>
              <w:jc w:val="both"/>
            </w:pPr>
            <w:r>
              <w:rPr>
                <w:rFonts w:ascii="仿宋_GB2312" w:hAnsi="仿宋_GB2312" w:cs="仿宋_GB2312" w:eastAsia="仿宋_GB2312"/>
              </w:rPr>
              <w:t>1.1显示器：≥15吋</w:t>
            </w:r>
          </w:p>
          <w:p>
            <w:pPr>
              <w:pStyle w:val="null3"/>
              <w:jc w:val="both"/>
            </w:pPr>
            <w:r>
              <w:rPr>
                <w:rFonts w:ascii="仿宋_GB2312" w:hAnsi="仿宋_GB2312" w:cs="仿宋_GB2312" w:eastAsia="仿宋_GB2312"/>
              </w:rPr>
              <w:t>▲1.2触摸操作屏：≥12吋</w:t>
            </w:r>
          </w:p>
          <w:p>
            <w:pPr>
              <w:pStyle w:val="null3"/>
              <w:jc w:val="both"/>
            </w:pPr>
            <w:r>
              <w:rPr>
                <w:rFonts w:ascii="仿宋_GB2312" w:hAnsi="仿宋_GB2312" w:cs="仿宋_GB2312" w:eastAsia="仿宋_GB2312"/>
              </w:rPr>
              <w:t>1.3硬盘：≥500GB</w:t>
            </w:r>
          </w:p>
          <w:p>
            <w:pPr>
              <w:pStyle w:val="null3"/>
              <w:jc w:val="both"/>
            </w:pPr>
            <w:r>
              <w:rPr>
                <w:rFonts w:ascii="仿宋_GB2312" w:hAnsi="仿宋_GB2312" w:cs="仿宋_GB2312" w:eastAsia="仿宋_GB2312"/>
              </w:rPr>
              <w:t>2.探头：</w:t>
            </w:r>
          </w:p>
          <w:p>
            <w:pPr>
              <w:pStyle w:val="null3"/>
              <w:jc w:val="both"/>
            </w:pPr>
            <w:r>
              <w:rPr>
                <w:rFonts w:ascii="仿宋_GB2312" w:hAnsi="仿宋_GB2312" w:cs="仿宋_GB2312" w:eastAsia="仿宋_GB2312"/>
              </w:rPr>
              <w:t>2.1配置：≥2把探头，至少包含凸阵探头1把、线阵探头1把</w:t>
            </w:r>
          </w:p>
          <w:p>
            <w:pPr>
              <w:pStyle w:val="null3"/>
              <w:jc w:val="both"/>
            </w:pPr>
            <w:r>
              <w:rPr>
                <w:rFonts w:ascii="仿宋_GB2312" w:hAnsi="仿宋_GB2312" w:cs="仿宋_GB2312" w:eastAsia="仿宋_GB2312"/>
              </w:rPr>
              <w:t>2.2凸阵探头频率：2—5MHz</w:t>
            </w:r>
          </w:p>
          <w:p>
            <w:pPr>
              <w:pStyle w:val="null3"/>
              <w:jc w:val="both"/>
            </w:pPr>
            <w:r>
              <w:rPr>
                <w:rFonts w:ascii="仿宋_GB2312" w:hAnsi="仿宋_GB2312" w:cs="仿宋_GB2312" w:eastAsia="仿宋_GB2312"/>
              </w:rPr>
              <w:t>2.3线阵探头频率：3—10MHz</w:t>
            </w:r>
          </w:p>
          <w:p>
            <w:pPr>
              <w:pStyle w:val="null3"/>
              <w:jc w:val="both"/>
            </w:pPr>
            <w:r>
              <w:rPr>
                <w:rFonts w:ascii="仿宋_GB2312" w:hAnsi="仿宋_GB2312" w:cs="仿宋_GB2312" w:eastAsia="仿宋_GB2312"/>
              </w:rPr>
              <w:t>3.二维灰阶成像</w:t>
            </w:r>
          </w:p>
          <w:p>
            <w:pPr>
              <w:pStyle w:val="null3"/>
              <w:jc w:val="both"/>
            </w:pPr>
            <w:r>
              <w:rPr>
                <w:rFonts w:ascii="仿宋_GB2312" w:hAnsi="仿宋_GB2312" w:cs="仿宋_GB2312" w:eastAsia="仿宋_GB2312"/>
              </w:rPr>
              <w:t>3.1TCG:≥8段可调</w:t>
            </w:r>
          </w:p>
          <w:p>
            <w:pPr>
              <w:pStyle w:val="null3"/>
              <w:jc w:val="both"/>
            </w:pPr>
            <w:r>
              <w:rPr>
                <w:rFonts w:ascii="仿宋_GB2312" w:hAnsi="仿宋_GB2312" w:cs="仿宋_GB2312" w:eastAsia="仿宋_GB2312"/>
              </w:rPr>
              <w:t>▲3.2最大显示深度：≥35cm</w:t>
            </w:r>
          </w:p>
          <w:p>
            <w:pPr>
              <w:pStyle w:val="null3"/>
              <w:jc w:val="both"/>
            </w:pPr>
            <w:r>
              <w:rPr>
                <w:rFonts w:ascii="仿宋_GB2312" w:hAnsi="仿宋_GB2312" w:cs="仿宋_GB2312" w:eastAsia="仿宋_GB2312"/>
              </w:rPr>
              <w:t>4.彩色多普勒</w:t>
            </w:r>
          </w:p>
          <w:p>
            <w:pPr>
              <w:pStyle w:val="null3"/>
              <w:jc w:val="both"/>
            </w:pPr>
            <w:r>
              <w:rPr>
                <w:rFonts w:ascii="仿宋_GB2312" w:hAnsi="仿宋_GB2312" w:cs="仿宋_GB2312" w:eastAsia="仿宋_GB2312"/>
              </w:rPr>
              <w:t>4.1显示模式：B/C、B/C/M、B/C/PW等</w:t>
            </w:r>
          </w:p>
          <w:p>
            <w:pPr>
              <w:pStyle w:val="null3"/>
              <w:jc w:val="both"/>
            </w:pPr>
            <w:r>
              <w:rPr>
                <w:rFonts w:ascii="仿宋_GB2312" w:hAnsi="仿宋_GB2312" w:cs="仿宋_GB2312" w:eastAsia="仿宋_GB2312"/>
              </w:rPr>
              <w:t>5.2转向角度调整：≥±30°</w:t>
            </w:r>
          </w:p>
          <w:p>
            <w:pPr>
              <w:pStyle w:val="null3"/>
              <w:jc w:val="both"/>
            </w:pPr>
            <w:r>
              <w:rPr>
                <w:rFonts w:ascii="仿宋_GB2312" w:hAnsi="仿宋_GB2312" w:cs="仿宋_GB2312" w:eastAsia="仿宋_GB2312"/>
              </w:rPr>
              <w:t>5.3具备彩色增强功能</w:t>
            </w:r>
          </w:p>
          <w:p>
            <w:pPr>
              <w:pStyle w:val="null3"/>
              <w:jc w:val="both"/>
            </w:pPr>
            <w:r>
              <w:rPr>
                <w:rFonts w:ascii="仿宋_GB2312" w:hAnsi="仿宋_GB2312" w:cs="仿宋_GB2312" w:eastAsia="仿宋_GB2312"/>
              </w:rPr>
              <w:t>6.频谱多普勒</w:t>
            </w:r>
          </w:p>
          <w:p>
            <w:pPr>
              <w:pStyle w:val="null3"/>
              <w:jc w:val="both"/>
            </w:pPr>
            <w:r>
              <w:rPr>
                <w:rFonts w:ascii="仿宋_GB2312" w:hAnsi="仿宋_GB2312" w:cs="仿宋_GB2312" w:eastAsia="仿宋_GB2312"/>
              </w:rPr>
              <w:t>6.1成像方式：脉冲多普勒、连续多普勒、高脉冲重复频率等</w:t>
            </w:r>
          </w:p>
          <w:p>
            <w:pPr>
              <w:pStyle w:val="null3"/>
              <w:jc w:val="both"/>
            </w:pPr>
            <w:r>
              <w:rPr>
                <w:rFonts w:ascii="仿宋_GB2312" w:hAnsi="仿宋_GB2312" w:cs="仿宋_GB2312" w:eastAsia="仿宋_GB2312"/>
              </w:rPr>
              <w:t>6.2脉冲多普勒最大测量速度：≥5m/s</w:t>
            </w:r>
          </w:p>
          <w:p>
            <w:pPr>
              <w:pStyle w:val="null3"/>
              <w:jc w:val="both"/>
            </w:pPr>
            <w:r>
              <w:rPr>
                <w:rFonts w:ascii="仿宋_GB2312" w:hAnsi="仿宋_GB2312" w:cs="仿宋_GB2312" w:eastAsia="仿宋_GB2312"/>
              </w:rPr>
              <w:t>6.3连续多普勒最大测量速度：≥35m/s</w:t>
            </w:r>
          </w:p>
          <w:p>
            <w:pPr>
              <w:pStyle w:val="null3"/>
              <w:jc w:val="both"/>
            </w:pPr>
            <w:r>
              <w:rPr>
                <w:rFonts w:ascii="仿宋_GB2312" w:hAnsi="仿宋_GB2312" w:cs="仿宋_GB2312" w:eastAsia="仿宋_GB2312"/>
              </w:rPr>
              <w:t>6.4取样容积：0.5—20mm</w:t>
            </w:r>
          </w:p>
          <w:p>
            <w:pPr>
              <w:pStyle w:val="null3"/>
              <w:jc w:val="both"/>
            </w:pPr>
            <w:r>
              <w:rPr>
                <w:rFonts w:ascii="仿宋_GB2312" w:hAnsi="仿宋_GB2312" w:cs="仿宋_GB2312" w:eastAsia="仿宋_GB2312"/>
              </w:rPr>
              <w:t>7台车：</w:t>
            </w:r>
          </w:p>
          <w:p>
            <w:pPr>
              <w:pStyle w:val="null3"/>
              <w:jc w:val="both"/>
            </w:pPr>
            <w:r>
              <w:rPr>
                <w:rFonts w:ascii="仿宋_GB2312" w:hAnsi="仿宋_GB2312" w:cs="仿宋_GB2312" w:eastAsia="仿宋_GB2312"/>
              </w:rPr>
              <w:t>7.1探头接口：≥2个、所有探头接口大小一致</w:t>
            </w:r>
          </w:p>
          <w:p>
            <w:pPr>
              <w:pStyle w:val="null3"/>
            </w:pPr>
            <w:r>
              <w:rPr>
                <w:rFonts w:ascii="仿宋_GB2312" w:hAnsi="仿宋_GB2312" w:cs="仿宋_GB2312" w:eastAsia="仿宋_GB2312"/>
                <w:b/>
              </w:rPr>
              <w:t>四、中频脉冲电治疗仪技术要求：</w:t>
            </w:r>
          </w:p>
          <w:p>
            <w:pPr>
              <w:pStyle w:val="null3"/>
              <w:jc w:val="both"/>
            </w:pPr>
            <w:r>
              <w:rPr>
                <w:rFonts w:ascii="仿宋_GB2312" w:hAnsi="仿宋_GB2312" w:cs="仿宋_GB2312" w:eastAsia="仿宋_GB2312"/>
              </w:rPr>
              <w:t>（一）设备名称及数量</w:t>
            </w:r>
          </w:p>
          <w:p>
            <w:pPr>
              <w:pStyle w:val="null3"/>
              <w:jc w:val="both"/>
            </w:pPr>
            <w:r>
              <w:rPr>
                <w:rFonts w:ascii="仿宋_GB2312" w:hAnsi="仿宋_GB2312" w:cs="仿宋_GB2312" w:eastAsia="仿宋_GB2312"/>
              </w:rPr>
              <w:t>1.名称：中频脉冲电治疗仪</w:t>
            </w:r>
          </w:p>
          <w:p>
            <w:pPr>
              <w:pStyle w:val="null3"/>
              <w:jc w:val="both"/>
            </w:pPr>
            <w:r>
              <w:rPr>
                <w:rFonts w:ascii="仿宋_GB2312" w:hAnsi="仿宋_GB2312" w:cs="仿宋_GB2312" w:eastAsia="仿宋_GB2312"/>
              </w:rPr>
              <w:t>2.数量：2台</w:t>
            </w:r>
          </w:p>
          <w:p>
            <w:pPr>
              <w:pStyle w:val="null3"/>
              <w:jc w:val="both"/>
            </w:pPr>
            <w:r>
              <w:rPr>
                <w:rFonts w:ascii="仿宋_GB2312" w:hAnsi="仿宋_GB2312" w:cs="仿宋_GB2312" w:eastAsia="仿宋_GB2312"/>
              </w:rPr>
              <w:t>（二）功能及技术要求</w:t>
            </w:r>
          </w:p>
          <w:p>
            <w:pPr>
              <w:pStyle w:val="null3"/>
              <w:jc w:val="both"/>
            </w:pPr>
            <w:r>
              <w:rPr>
                <w:rFonts w:ascii="仿宋_GB2312" w:hAnsi="仿宋_GB2312" w:cs="仿宋_GB2312" w:eastAsia="仿宋_GB2312"/>
              </w:rPr>
              <w:t>1.液晶屏：≥19吋</w:t>
            </w:r>
          </w:p>
          <w:p>
            <w:pPr>
              <w:pStyle w:val="null3"/>
              <w:jc w:val="both"/>
            </w:pPr>
            <w:r>
              <w:rPr>
                <w:rFonts w:ascii="仿宋_GB2312" w:hAnsi="仿宋_GB2312" w:cs="仿宋_GB2312" w:eastAsia="仿宋_GB2312"/>
              </w:rPr>
              <w:t>2.输出通道：≥4路中频输出，≥4路干扰电输出</w:t>
            </w:r>
          </w:p>
          <w:p>
            <w:pPr>
              <w:pStyle w:val="null3"/>
              <w:jc w:val="both"/>
            </w:pPr>
            <w:r>
              <w:rPr>
                <w:rFonts w:ascii="仿宋_GB2312" w:hAnsi="仿宋_GB2312" w:cs="仿宋_GB2312" w:eastAsia="仿宋_GB2312"/>
              </w:rPr>
              <w:t>3.中频频率范围：1—10KHz，允差：≤10%</w:t>
            </w:r>
          </w:p>
          <w:p>
            <w:pPr>
              <w:pStyle w:val="null3"/>
              <w:jc w:val="both"/>
            </w:pPr>
            <w:r>
              <w:rPr>
                <w:rFonts w:ascii="仿宋_GB2312" w:hAnsi="仿宋_GB2312" w:cs="仿宋_GB2312" w:eastAsia="仿宋_GB2312"/>
              </w:rPr>
              <w:t>4.调制频率：0—150Hz允差：≤10%</w:t>
            </w:r>
          </w:p>
          <w:p>
            <w:pPr>
              <w:pStyle w:val="null3"/>
              <w:jc w:val="both"/>
            </w:pPr>
            <w:r>
              <w:rPr>
                <w:rFonts w:ascii="仿宋_GB2312" w:hAnsi="仿宋_GB2312" w:cs="仿宋_GB2312" w:eastAsia="仿宋_GB2312"/>
              </w:rPr>
              <w:t>5.中频载波波形：双向波，脉宽：50—500us</w:t>
            </w:r>
          </w:p>
          <w:p>
            <w:pPr>
              <w:pStyle w:val="null3"/>
              <w:jc w:val="both"/>
            </w:pPr>
            <w:r>
              <w:rPr>
                <w:rFonts w:ascii="仿宋_GB2312" w:hAnsi="仿宋_GB2312" w:cs="仿宋_GB2312" w:eastAsia="仿宋_GB2312"/>
              </w:rPr>
              <w:t>6.调制波形：正弦波、方波、三角波、锯齿波、尖波、指数波等</w:t>
            </w:r>
          </w:p>
          <w:p>
            <w:pPr>
              <w:pStyle w:val="null3"/>
              <w:jc w:val="both"/>
            </w:pPr>
            <w:r>
              <w:rPr>
                <w:rFonts w:ascii="仿宋_GB2312" w:hAnsi="仿宋_GB2312" w:cs="仿宋_GB2312" w:eastAsia="仿宋_GB2312"/>
              </w:rPr>
              <w:t>7.调制方式：连续、断续、间歇、变频、疏密、交替等</w:t>
            </w:r>
          </w:p>
          <w:p>
            <w:pPr>
              <w:pStyle w:val="null3"/>
              <w:jc w:val="both"/>
            </w:pPr>
            <w:r>
              <w:rPr>
                <w:rFonts w:ascii="仿宋_GB2312" w:hAnsi="仿宋_GB2312" w:cs="仿宋_GB2312" w:eastAsia="仿宋_GB2312"/>
              </w:rPr>
              <w:t>8.中频调幅度：≥5档可调</w:t>
            </w:r>
          </w:p>
          <w:p>
            <w:pPr>
              <w:pStyle w:val="null3"/>
              <w:jc w:val="both"/>
            </w:pPr>
            <w:r>
              <w:rPr>
                <w:rFonts w:ascii="仿宋_GB2312" w:hAnsi="仿宋_GB2312" w:cs="仿宋_GB2312" w:eastAsia="仿宋_GB2312"/>
              </w:rPr>
              <w:t>9.具备电极加热功能，温度范围：40—55℃，可调</w:t>
            </w:r>
          </w:p>
          <w:p>
            <w:pPr>
              <w:pStyle w:val="null3"/>
              <w:jc w:val="both"/>
            </w:pPr>
            <w:r>
              <w:rPr>
                <w:rFonts w:ascii="仿宋_GB2312" w:hAnsi="仿宋_GB2312" w:cs="仿宋_GB2312" w:eastAsia="仿宋_GB2312"/>
              </w:rPr>
              <w:t>10具备固定处方和自编处方功能</w:t>
            </w:r>
          </w:p>
          <w:p>
            <w:pPr>
              <w:pStyle w:val="null3"/>
              <w:jc w:val="both"/>
            </w:pPr>
            <w:r>
              <w:rPr>
                <w:rFonts w:ascii="仿宋_GB2312" w:hAnsi="仿宋_GB2312" w:cs="仿宋_GB2312" w:eastAsia="仿宋_GB2312"/>
              </w:rPr>
              <w:t>11.干扰电性能</w:t>
            </w:r>
          </w:p>
          <w:p>
            <w:pPr>
              <w:pStyle w:val="null3"/>
              <w:jc w:val="both"/>
            </w:pPr>
            <w:r>
              <w:rPr>
                <w:rFonts w:ascii="仿宋_GB2312" w:hAnsi="仿宋_GB2312" w:cs="仿宋_GB2312" w:eastAsia="仿宋_GB2312"/>
              </w:rPr>
              <w:t>11.1工作频率：3—5KHz</w:t>
            </w:r>
          </w:p>
          <w:p>
            <w:pPr>
              <w:pStyle w:val="null3"/>
              <w:jc w:val="both"/>
            </w:pPr>
            <w:r>
              <w:rPr>
                <w:rFonts w:ascii="仿宋_GB2312" w:hAnsi="仿宋_GB2312" w:cs="仿宋_GB2312" w:eastAsia="仿宋_GB2312"/>
              </w:rPr>
              <w:t>11.2差频频率范围：0—110Hz，允差：≤10%</w:t>
            </w:r>
          </w:p>
          <w:p>
            <w:pPr>
              <w:pStyle w:val="null3"/>
              <w:jc w:val="both"/>
            </w:pPr>
            <w:r>
              <w:rPr>
                <w:rFonts w:ascii="仿宋_GB2312" w:hAnsi="仿宋_GB2312" w:cs="仿宋_GB2312" w:eastAsia="仿宋_GB2312"/>
              </w:rPr>
              <w:t>11.3调幅度：0—100%可调</w:t>
            </w:r>
          </w:p>
          <w:p>
            <w:pPr>
              <w:pStyle w:val="null3"/>
            </w:pPr>
            <w:r>
              <w:rPr>
                <w:rFonts w:ascii="仿宋_GB2312" w:hAnsi="仿宋_GB2312" w:cs="仿宋_GB2312" w:eastAsia="仿宋_GB2312"/>
                <w:b/>
              </w:rPr>
              <w:t>五、便携式中频脉冲电治疗仪技术要求：</w:t>
            </w:r>
          </w:p>
          <w:p>
            <w:pPr>
              <w:pStyle w:val="null3"/>
              <w:jc w:val="both"/>
            </w:pPr>
            <w:r>
              <w:rPr>
                <w:rFonts w:ascii="仿宋_GB2312" w:hAnsi="仿宋_GB2312" w:cs="仿宋_GB2312" w:eastAsia="仿宋_GB2312"/>
              </w:rPr>
              <w:t>（一）设备名称及数量</w:t>
            </w:r>
          </w:p>
          <w:p>
            <w:pPr>
              <w:pStyle w:val="null3"/>
              <w:jc w:val="both"/>
            </w:pPr>
            <w:r>
              <w:rPr>
                <w:rFonts w:ascii="仿宋_GB2312" w:hAnsi="仿宋_GB2312" w:cs="仿宋_GB2312" w:eastAsia="仿宋_GB2312"/>
              </w:rPr>
              <w:t>1.名称：便携式中频脉冲电治疗仪</w:t>
            </w:r>
          </w:p>
          <w:p>
            <w:pPr>
              <w:pStyle w:val="null3"/>
              <w:jc w:val="both"/>
            </w:pPr>
            <w:r>
              <w:rPr>
                <w:rFonts w:ascii="仿宋_GB2312" w:hAnsi="仿宋_GB2312" w:cs="仿宋_GB2312" w:eastAsia="仿宋_GB2312"/>
              </w:rPr>
              <w:t>2.数量：2台</w:t>
            </w:r>
          </w:p>
          <w:p>
            <w:pPr>
              <w:pStyle w:val="null3"/>
              <w:jc w:val="both"/>
            </w:pPr>
            <w:r>
              <w:rPr>
                <w:rFonts w:ascii="仿宋_GB2312" w:hAnsi="仿宋_GB2312" w:cs="仿宋_GB2312" w:eastAsia="仿宋_GB2312"/>
              </w:rPr>
              <w:t>（二）功能及技术要求</w:t>
            </w:r>
          </w:p>
          <w:p>
            <w:pPr>
              <w:pStyle w:val="null3"/>
              <w:jc w:val="both"/>
            </w:pPr>
            <w:r>
              <w:rPr>
                <w:rFonts w:ascii="仿宋_GB2312" w:hAnsi="仿宋_GB2312" w:cs="仿宋_GB2312" w:eastAsia="仿宋_GB2312"/>
              </w:rPr>
              <w:t>1.液晶显示</w:t>
            </w:r>
          </w:p>
          <w:p>
            <w:pPr>
              <w:pStyle w:val="null3"/>
              <w:jc w:val="both"/>
            </w:pPr>
            <w:r>
              <w:rPr>
                <w:rFonts w:ascii="仿宋_GB2312" w:hAnsi="仿宋_GB2312" w:cs="仿宋_GB2312" w:eastAsia="仿宋_GB2312"/>
              </w:rPr>
              <w:t>2.输出通道：≥4路</w:t>
            </w:r>
          </w:p>
          <w:p>
            <w:pPr>
              <w:pStyle w:val="null3"/>
              <w:jc w:val="both"/>
            </w:pPr>
            <w:r>
              <w:rPr>
                <w:rFonts w:ascii="仿宋_GB2312" w:hAnsi="仿宋_GB2312" w:cs="仿宋_GB2312" w:eastAsia="仿宋_GB2312"/>
              </w:rPr>
              <w:t>3.工作频率：2000—8000Hz，允差：≤10%</w:t>
            </w:r>
          </w:p>
          <w:p>
            <w:pPr>
              <w:pStyle w:val="null3"/>
              <w:jc w:val="both"/>
            </w:pPr>
            <w:r>
              <w:rPr>
                <w:rFonts w:ascii="仿宋_GB2312" w:hAnsi="仿宋_GB2312" w:cs="仿宋_GB2312" w:eastAsia="仿宋_GB2312"/>
              </w:rPr>
              <w:t>4.输出波形：方波、正弦波、三角波、指数波、等幅波等</w:t>
            </w:r>
          </w:p>
          <w:p>
            <w:pPr>
              <w:pStyle w:val="null3"/>
              <w:jc w:val="both"/>
            </w:pPr>
            <w:r>
              <w:rPr>
                <w:rFonts w:ascii="仿宋_GB2312" w:hAnsi="仿宋_GB2312" w:cs="仿宋_GB2312" w:eastAsia="仿宋_GB2312"/>
              </w:rPr>
              <w:t>5.调制频率范围：0—150Hz</w:t>
            </w:r>
          </w:p>
          <w:p>
            <w:pPr>
              <w:pStyle w:val="null3"/>
              <w:jc w:val="both"/>
            </w:pPr>
            <w:r>
              <w:rPr>
                <w:rFonts w:ascii="仿宋_GB2312" w:hAnsi="仿宋_GB2312" w:cs="仿宋_GB2312" w:eastAsia="仿宋_GB2312"/>
              </w:rPr>
              <w:t>6.调幅度：0—100%，允差：≤10%</w:t>
            </w:r>
          </w:p>
          <w:p>
            <w:pPr>
              <w:pStyle w:val="null3"/>
              <w:jc w:val="both"/>
            </w:pPr>
            <w:r>
              <w:rPr>
                <w:rFonts w:ascii="仿宋_GB2312" w:hAnsi="仿宋_GB2312" w:cs="仿宋_GB2312" w:eastAsia="仿宋_GB2312"/>
              </w:rPr>
              <w:t>7.具备电极加热功能，温度可调</w:t>
            </w:r>
          </w:p>
          <w:p>
            <w:pPr>
              <w:pStyle w:val="null3"/>
              <w:jc w:val="both"/>
            </w:pPr>
            <w:r>
              <w:rPr>
                <w:rFonts w:ascii="仿宋_GB2312" w:hAnsi="仿宋_GB2312" w:cs="仿宋_GB2312" w:eastAsia="仿宋_GB2312"/>
              </w:rPr>
              <w:t>8.具备预置处方功能</w:t>
            </w:r>
          </w:p>
          <w:p>
            <w:pPr>
              <w:pStyle w:val="null3"/>
            </w:pPr>
            <w:r>
              <w:rPr>
                <w:rFonts w:ascii="仿宋_GB2312" w:hAnsi="仿宋_GB2312" w:cs="仿宋_GB2312" w:eastAsia="仿宋_GB2312"/>
                <w:b/>
              </w:rPr>
              <w:t>六、便携式生物反馈技术要求：</w:t>
            </w:r>
          </w:p>
          <w:p>
            <w:pPr>
              <w:pStyle w:val="null3"/>
              <w:jc w:val="both"/>
            </w:pPr>
            <w:r>
              <w:rPr>
                <w:rFonts w:ascii="仿宋_GB2312" w:hAnsi="仿宋_GB2312" w:cs="仿宋_GB2312" w:eastAsia="仿宋_GB2312"/>
              </w:rPr>
              <w:t>（一）设备名称及数量</w:t>
            </w:r>
          </w:p>
          <w:p>
            <w:pPr>
              <w:pStyle w:val="null3"/>
              <w:jc w:val="both"/>
            </w:pPr>
            <w:r>
              <w:rPr>
                <w:rFonts w:ascii="仿宋_GB2312" w:hAnsi="仿宋_GB2312" w:cs="仿宋_GB2312" w:eastAsia="仿宋_GB2312"/>
              </w:rPr>
              <w:t>1.名称：便携式生物反馈</w:t>
            </w:r>
          </w:p>
          <w:p>
            <w:pPr>
              <w:pStyle w:val="null3"/>
              <w:jc w:val="both"/>
            </w:pPr>
            <w:r>
              <w:rPr>
                <w:rFonts w:ascii="仿宋_GB2312" w:hAnsi="仿宋_GB2312" w:cs="仿宋_GB2312" w:eastAsia="仿宋_GB2312"/>
              </w:rPr>
              <w:t>2.数量：2台</w:t>
            </w:r>
          </w:p>
          <w:p>
            <w:pPr>
              <w:pStyle w:val="null3"/>
              <w:jc w:val="both"/>
            </w:pPr>
            <w:r>
              <w:rPr>
                <w:rFonts w:ascii="仿宋_GB2312" w:hAnsi="仿宋_GB2312" w:cs="仿宋_GB2312" w:eastAsia="仿宋_GB2312"/>
              </w:rPr>
              <w:t>（二）功能及技术要求</w:t>
            </w:r>
          </w:p>
          <w:p>
            <w:pPr>
              <w:pStyle w:val="null3"/>
              <w:jc w:val="both"/>
            </w:pPr>
            <w:r>
              <w:rPr>
                <w:rFonts w:ascii="仿宋_GB2312" w:hAnsi="仿宋_GB2312" w:cs="仿宋_GB2312" w:eastAsia="仿宋_GB2312"/>
              </w:rPr>
              <w:t>1.显示屏≥2吋，可随身携带</w:t>
            </w:r>
          </w:p>
          <w:p>
            <w:pPr>
              <w:pStyle w:val="null3"/>
              <w:jc w:val="both"/>
            </w:pPr>
            <w:r>
              <w:rPr>
                <w:rFonts w:ascii="仿宋_GB2312" w:hAnsi="仿宋_GB2312" w:cs="仿宋_GB2312" w:eastAsia="仿宋_GB2312"/>
              </w:rPr>
              <w:t>2.治疗模式：连续脉冲治疗</w:t>
            </w:r>
          </w:p>
          <w:p>
            <w:pPr>
              <w:pStyle w:val="null3"/>
              <w:jc w:val="both"/>
            </w:pPr>
            <w:r>
              <w:rPr>
                <w:rFonts w:ascii="仿宋_GB2312" w:hAnsi="仿宋_GB2312" w:cs="仿宋_GB2312" w:eastAsia="仿宋_GB2312"/>
              </w:rPr>
              <w:t>3.输出波形：双向平衡波</w:t>
            </w:r>
          </w:p>
          <w:p>
            <w:pPr>
              <w:pStyle w:val="null3"/>
              <w:jc w:val="both"/>
            </w:pPr>
            <w:r>
              <w:rPr>
                <w:rFonts w:ascii="仿宋_GB2312" w:hAnsi="仿宋_GB2312" w:cs="仿宋_GB2312" w:eastAsia="仿宋_GB2312"/>
              </w:rPr>
              <w:t>4.具备内置锂电池，具备充电端口，充满电可连续使用≥4小时</w:t>
            </w:r>
          </w:p>
          <w:p>
            <w:pPr>
              <w:pStyle w:val="null3"/>
              <w:jc w:val="both"/>
            </w:pPr>
            <w:r>
              <w:rPr>
                <w:rFonts w:ascii="仿宋_GB2312" w:hAnsi="仿宋_GB2312" w:cs="仿宋_GB2312" w:eastAsia="仿宋_GB2312"/>
              </w:rPr>
              <w:t>5.具备电极脱落检测功能</w:t>
            </w:r>
          </w:p>
          <w:p>
            <w:pPr>
              <w:pStyle w:val="null3"/>
              <w:jc w:val="both"/>
            </w:pPr>
            <w:r>
              <w:rPr>
                <w:rFonts w:ascii="仿宋_GB2312" w:hAnsi="仿宋_GB2312" w:cs="仿宋_GB2312" w:eastAsia="仿宋_GB2312"/>
              </w:rPr>
              <w:t>6.具备开路报警和低电量报警功能</w:t>
            </w:r>
          </w:p>
          <w:p>
            <w:pPr>
              <w:pStyle w:val="null3"/>
              <w:jc w:val="both"/>
            </w:pPr>
            <w:r>
              <w:rPr>
                <w:rFonts w:ascii="仿宋_GB2312" w:hAnsi="仿宋_GB2312" w:cs="仿宋_GB2312" w:eastAsia="仿宋_GB2312"/>
              </w:rPr>
              <w:t>7.具备表面肌电评估功能，肌电检测和电刺激使用同一根电极线</w:t>
            </w:r>
          </w:p>
          <w:p>
            <w:pPr>
              <w:pStyle w:val="null3"/>
              <w:jc w:val="both"/>
            </w:pPr>
            <w:r>
              <w:rPr>
                <w:rFonts w:ascii="仿宋_GB2312" w:hAnsi="仿宋_GB2312" w:cs="仿宋_GB2312" w:eastAsia="仿宋_GB2312"/>
              </w:rPr>
              <w:t>8.工作模式：≥6种</w:t>
            </w:r>
          </w:p>
          <w:p>
            <w:pPr>
              <w:pStyle w:val="null3"/>
              <w:jc w:val="both"/>
            </w:pPr>
            <w:r>
              <w:rPr>
                <w:rFonts w:ascii="仿宋_GB2312" w:hAnsi="仿宋_GB2312" w:cs="仿宋_GB2312" w:eastAsia="仿宋_GB2312"/>
              </w:rPr>
              <w:t>9.反馈阈值：10—1000μV可调，步进≤1μV</w:t>
            </w:r>
          </w:p>
          <w:p>
            <w:pPr>
              <w:pStyle w:val="null3"/>
              <w:jc w:val="both"/>
            </w:pPr>
            <w:r>
              <w:rPr>
                <w:rFonts w:ascii="仿宋_GB2312" w:hAnsi="仿宋_GB2312" w:cs="仿宋_GB2312" w:eastAsia="仿宋_GB2312"/>
              </w:rPr>
              <w:t>10.差模输入阻抗：≥5MΩ</w:t>
            </w:r>
          </w:p>
          <w:p>
            <w:pPr>
              <w:pStyle w:val="null3"/>
              <w:jc w:val="both"/>
            </w:pPr>
            <w:r>
              <w:rPr>
                <w:rFonts w:ascii="仿宋_GB2312" w:hAnsi="仿宋_GB2312" w:cs="仿宋_GB2312" w:eastAsia="仿宋_GB2312"/>
              </w:rPr>
              <w:t>11.共模抑制比：≥100dB</w:t>
            </w:r>
          </w:p>
          <w:p>
            <w:pPr>
              <w:pStyle w:val="null3"/>
              <w:jc w:val="both"/>
            </w:pPr>
            <w:r>
              <w:rPr>
                <w:rFonts w:ascii="仿宋_GB2312" w:hAnsi="仿宋_GB2312" w:cs="仿宋_GB2312" w:eastAsia="仿宋_GB2312"/>
              </w:rPr>
              <w:t>12.频率：2—100Hz可调，步进≤1Hz</w:t>
            </w:r>
          </w:p>
          <w:p>
            <w:pPr>
              <w:pStyle w:val="null3"/>
              <w:jc w:val="both"/>
            </w:pPr>
            <w:r>
              <w:rPr>
                <w:rFonts w:ascii="仿宋_GB2312" w:hAnsi="仿宋_GB2312" w:cs="仿宋_GB2312" w:eastAsia="仿宋_GB2312"/>
              </w:rPr>
              <w:t>13.脉宽(PD)：50—450μs可调,步进≤10μs</w:t>
            </w:r>
          </w:p>
          <w:p>
            <w:pPr>
              <w:pStyle w:val="null3"/>
              <w:jc w:val="both"/>
            </w:pPr>
            <w:r>
              <w:rPr>
                <w:rFonts w:ascii="仿宋_GB2312" w:hAnsi="仿宋_GB2312" w:cs="仿宋_GB2312" w:eastAsia="仿宋_GB2312"/>
              </w:rPr>
              <w:t>14.电流强度：0—60mA，可调</w:t>
            </w:r>
          </w:p>
          <w:p>
            <w:pPr>
              <w:pStyle w:val="null3"/>
              <w:jc w:val="both"/>
            </w:pPr>
            <w:r>
              <w:rPr>
                <w:rFonts w:ascii="仿宋_GB2312" w:hAnsi="仿宋_GB2312" w:cs="仿宋_GB2312" w:eastAsia="仿宋_GB2312"/>
              </w:rPr>
              <w:t>15.治疗时间：1—60min可调，步进≤1min</w:t>
            </w:r>
          </w:p>
          <w:p>
            <w:pPr>
              <w:pStyle w:val="null3"/>
            </w:pPr>
            <w:r>
              <w:rPr>
                <w:rFonts w:ascii="仿宋_GB2312" w:hAnsi="仿宋_GB2312" w:cs="仿宋_GB2312" w:eastAsia="仿宋_GB2312"/>
                <w:b/>
              </w:rPr>
              <w:t>七、便携式低频电刺激技术要求：</w:t>
            </w:r>
          </w:p>
          <w:p>
            <w:pPr>
              <w:pStyle w:val="null3"/>
              <w:jc w:val="both"/>
            </w:pPr>
            <w:r>
              <w:rPr>
                <w:rFonts w:ascii="仿宋_GB2312" w:hAnsi="仿宋_GB2312" w:cs="仿宋_GB2312" w:eastAsia="仿宋_GB2312"/>
              </w:rPr>
              <w:t>（一）设备名称及数量</w:t>
            </w:r>
          </w:p>
          <w:p>
            <w:pPr>
              <w:pStyle w:val="null3"/>
              <w:jc w:val="both"/>
            </w:pPr>
            <w:r>
              <w:rPr>
                <w:rFonts w:ascii="仿宋_GB2312" w:hAnsi="仿宋_GB2312" w:cs="仿宋_GB2312" w:eastAsia="仿宋_GB2312"/>
              </w:rPr>
              <w:t>1.名称：便携式低频电刺激</w:t>
            </w:r>
          </w:p>
          <w:p>
            <w:pPr>
              <w:pStyle w:val="null3"/>
              <w:jc w:val="both"/>
            </w:pPr>
            <w:r>
              <w:rPr>
                <w:rFonts w:ascii="仿宋_GB2312" w:hAnsi="仿宋_GB2312" w:cs="仿宋_GB2312" w:eastAsia="仿宋_GB2312"/>
              </w:rPr>
              <w:t>2.数量：2台</w:t>
            </w:r>
          </w:p>
          <w:p>
            <w:pPr>
              <w:pStyle w:val="null3"/>
              <w:jc w:val="both"/>
            </w:pPr>
            <w:r>
              <w:rPr>
                <w:rFonts w:ascii="仿宋_GB2312" w:hAnsi="仿宋_GB2312" w:cs="仿宋_GB2312" w:eastAsia="仿宋_GB2312"/>
              </w:rPr>
              <w:t>（二）功能及技术要求</w:t>
            </w:r>
          </w:p>
          <w:p>
            <w:pPr>
              <w:pStyle w:val="null3"/>
              <w:jc w:val="both"/>
            </w:pPr>
            <w:r>
              <w:rPr>
                <w:rFonts w:ascii="仿宋_GB2312" w:hAnsi="仿宋_GB2312" w:cs="仿宋_GB2312" w:eastAsia="仿宋_GB2312"/>
              </w:rPr>
              <w:t>1.彩色触摸屏显示</w:t>
            </w:r>
          </w:p>
          <w:p>
            <w:pPr>
              <w:pStyle w:val="null3"/>
              <w:jc w:val="both"/>
            </w:pPr>
            <w:r>
              <w:rPr>
                <w:rFonts w:ascii="仿宋_GB2312" w:hAnsi="仿宋_GB2312" w:cs="仿宋_GB2312" w:eastAsia="仿宋_GB2312"/>
              </w:rPr>
              <w:t>2.输出通道：≥3通道</w:t>
            </w:r>
          </w:p>
          <w:p>
            <w:pPr>
              <w:pStyle w:val="null3"/>
              <w:jc w:val="both"/>
            </w:pPr>
            <w:r>
              <w:rPr>
                <w:rFonts w:ascii="仿宋_GB2312" w:hAnsi="仿宋_GB2312" w:cs="仿宋_GB2312" w:eastAsia="仿宋_GB2312"/>
              </w:rPr>
              <w:t>3.输出波形：双向不对称方波</w:t>
            </w:r>
          </w:p>
          <w:p>
            <w:pPr>
              <w:pStyle w:val="null3"/>
              <w:jc w:val="both"/>
            </w:pPr>
            <w:r>
              <w:rPr>
                <w:rFonts w:ascii="仿宋_GB2312" w:hAnsi="仿宋_GB2312" w:cs="仿宋_GB2312" w:eastAsia="仿宋_GB2312"/>
              </w:rPr>
              <w:t>4.单个脉冲能量：≤300mJ</w:t>
            </w:r>
          </w:p>
          <w:p>
            <w:pPr>
              <w:pStyle w:val="null3"/>
              <w:jc w:val="both"/>
            </w:pPr>
            <w:r>
              <w:rPr>
                <w:rFonts w:ascii="仿宋_GB2312" w:hAnsi="仿宋_GB2312" w:cs="仿宋_GB2312" w:eastAsia="仿宋_GB2312"/>
              </w:rPr>
              <w:t>5.治疗模式：≥2种</w:t>
            </w:r>
          </w:p>
          <w:p>
            <w:pPr>
              <w:pStyle w:val="null3"/>
              <w:jc w:val="both"/>
            </w:pPr>
            <w:r>
              <w:rPr>
                <w:rFonts w:ascii="仿宋_GB2312" w:hAnsi="仿宋_GB2312" w:cs="仿宋_GB2312" w:eastAsia="仿宋_GB2312"/>
              </w:rPr>
              <w:t>6.治疗时间：0—90min，可调</w:t>
            </w:r>
          </w:p>
          <w:p>
            <w:pPr>
              <w:pStyle w:val="null3"/>
              <w:jc w:val="both"/>
            </w:pPr>
            <w:r>
              <w:rPr>
                <w:rFonts w:ascii="仿宋_GB2312" w:hAnsi="仿宋_GB2312" w:cs="仿宋_GB2312" w:eastAsia="仿宋_GB2312"/>
              </w:rPr>
              <w:t>7.具备定时提醒功能</w:t>
            </w:r>
          </w:p>
          <w:p>
            <w:pPr>
              <w:pStyle w:val="null3"/>
            </w:pPr>
            <w:r>
              <w:rPr>
                <w:rFonts w:ascii="仿宋_GB2312" w:hAnsi="仿宋_GB2312" w:cs="仿宋_GB2312" w:eastAsia="仿宋_GB2312"/>
                <w:b/>
              </w:rPr>
              <w:t>八、吞咽神经肌肉电刺激仪技术要求：</w:t>
            </w:r>
          </w:p>
          <w:p>
            <w:pPr>
              <w:pStyle w:val="null3"/>
              <w:jc w:val="both"/>
            </w:pPr>
            <w:r>
              <w:rPr>
                <w:rFonts w:ascii="仿宋_GB2312" w:hAnsi="仿宋_GB2312" w:cs="仿宋_GB2312" w:eastAsia="仿宋_GB2312"/>
              </w:rPr>
              <w:t>（一）设备名称及数量</w:t>
            </w:r>
          </w:p>
          <w:p>
            <w:pPr>
              <w:pStyle w:val="null3"/>
              <w:jc w:val="both"/>
            </w:pPr>
            <w:r>
              <w:rPr>
                <w:rFonts w:ascii="仿宋_GB2312" w:hAnsi="仿宋_GB2312" w:cs="仿宋_GB2312" w:eastAsia="仿宋_GB2312"/>
              </w:rPr>
              <w:t>1.名称：吞咽神经肌肉电刺激仪</w:t>
            </w:r>
          </w:p>
          <w:p>
            <w:pPr>
              <w:pStyle w:val="null3"/>
              <w:jc w:val="both"/>
            </w:pPr>
            <w:r>
              <w:rPr>
                <w:rFonts w:ascii="仿宋_GB2312" w:hAnsi="仿宋_GB2312" w:cs="仿宋_GB2312" w:eastAsia="仿宋_GB2312"/>
              </w:rPr>
              <w:t>2.数量：1台</w:t>
            </w:r>
          </w:p>
          <w:p>
            <w:pPr>
              <w:pStyle w:val="null3"/>
              <w:jc w:val="both"/>
            </w:pPr>
            <w:r>
              <w:rPr>
                <w:rFonts w:ascii="仿宋_GB2312" w:hAnsi="仿宋_GB2312" w:cs="仿宋_GB2312" w:eastAsia="仿宋_GB2312"/>
              </w:rPr>
              <w:t>（二）功能及技术要求</w:t>
            </w:r>
          </w:p>
          <w:p>
            <w:pPr>
              <w:pStyle w:val="null3"/>
              <w:jc w:val="both"/>
            </w:pPr>
            <w:r>
              <w:rPr>
                <w:rFonts w:ascii="仿宋_GB2312" w:hAnsi="仿宋_GB2312" w:cs="仿宋_GB2312" w:eastAsia="仿宋_GB2312"/>
              </w:rPr>
              <w:t>1.输出通道：≥2通道，通道可独立治疗</w:t>
            </w:r>
          </w:p>
          <w:p>
            <w:pPr>
              <w:pStyle w:val="null3"/>
              <w:jc w:val="both"/>
            </w:pPr>
            <w:r>
              <w:rPr>
                <w:rFonts w:ascii="仿宋_GB2312" w:hAnsi="仿宋_GB2312" w:cs="仿宋_GB2312" w:eastAsia="仿宋_GB2312"/>
              </w:rPr>
              <w:t>2.肌电检测和电刺激使用同一根电极线</w:t>
            </w:r>
          </w:p>
          <w:p>
            <w:pPr>
              <w:pStyle w:val="null3"/>
              <w:jc w:val="both"/>
            </w:pPr>
            <w:r>
              <w:rPr>
                <w:rFonts w:ascii="仿宋_GB2312" w:hAnsi="仿宋_GB2312" w:cs="仿宋_GB2312" w:eastAsia="仿宋_GB2312"/>
              </w:rPr>
              <w:t>3.具备短路保护功能</w:t>
            </w:r>
          </w:p>
          <w:p>
            <w:pPr>
              <w:pStyle w:val="null3"/>
              <w:jc w:val="both"/>
            </w:pPr>
            <w:r>
              <w:rPr>
                <w:rFonts w:ascii="仿宋_GB2312" w:hAnsi="仿宋_GB2312" w:cs="仿宋_GB2312" w:eastAsia="仿宋_GB2312"/>
              </w:rPr>
              <w:t>4.具备电极脱落检测功能</w:t>
            </w:r>
          </w:p>
          <w:p>
            <w:pPr>
              <w:pStyle w:val="null3"/>
              <w:jc w:val="both"/>
            </w:pPr>
            <w:r>
              <w:rPr>
                <w:rFonts w:ascii="仿宋_GB2312" w:hAnsi="仿宋_GB2312" w:cs="仿宋_GB2312" w:eastAsia="仿宋_GB2312"/>
              </w:rPr>
              <w:t>5.具备报警提示功能</w:t>
            </w:r>
          </w:p>
          <w:p>
            <w:pPr>
              <w:pStyle w:val="null3"/>
              <w:jc w:val="both"/>
            </w:pPr>
            <w:r>
              <w:rPr>
                <w:rFonts w:ascii="仿宋_GB2312" w:hAnsi="仿宋_GB2312" w:cs="仿宋_GB2312" w:eastAsia="仿宋_GB2312"/>
              </w:rPr>
              <w:t>6.具备表面肌电检测功能</w:t>
            </w:r>
          </w:p>
          <w:p>
            <w:pPr>
              <w:pStyle w:val="null3"/>
              <w:jc w:val="both"/>
            </w:pPr>
            <w:r>
              <w:rPr>
                <w:rFonts w:ascii="仿宋_GB2312" w:hAnsi="仿宋_GB2312" w:cs="仿宋_GB2312" w:eastAsia="仿宋_GB2312"/>
              </w:rPr>
              <w:t>7.输出波形：双向方波</w:t>
            </w:r>
          </w:p>
          <w:p>
            <w:pPr>
              <w:pStyle w:val="null3"/>
              <w:jc w:val="both"/>
            </w:pPr>
            <w:r>
              <w:rPr>
                <w:rFonts w:ascii="仿宋_GB2312" w:hAnsi="仿宋_GB2312" w:cs="仿宋_GB2312" w:eastAsia="仿宋_GB2312"/>
              </w:rPr>
              <w:t>8.反馈阀值：10—1000μV</w:t>
            </w:r>
          </w:p>
          <w:p>
            <w:pPr>
              <w:pStyle w:val="null3"/>
              <w:jc w:val="both"/>
            </w:pPr>
            <w:r>
              <w:rPr>
                <w:rFonts w:ascii="仿宋_GB2312" w:hAnsi="仿宋_GB2312" w:cs="仿宋_GB2312" w:eastAsia="仿宋_GB2312"/>
              </w:rPr>
              <w:t>9.频率：2—100Hz，可调</w:t>
            </w:r>
          </w:p>
          <w:p>
            <w:pPr>
              <w:pStyle w:val="null3"/>
              <w:jc w:val="both"/>
            </w:pPr>
            <w:r>
              <w:rPr>
                <w:rFonts w:ascii="仿宋_GB2312" w:hAnsi="仿宋_GB2312" w:cs="仿宋_GB2312" w:eastAsia="仿宋_GB2312"/>
              </w:rPr>
              <w:t>10.脉冲宽度：50—450μs</w:t>
            </w:r>
          </w:p>
          <w:p>
            <w:pPr>
              <w:pStyle w:val="null3"/>
              <w:jc w:val="both"/>
            </w:pPr>
            <w:r>
              <w:rPr>
                <w:rFonts w:ascii="仿宋_GB2312" w:hAnsi="仿宋_GB2312" w:cs="仿宋_GB2312" w:eastAsia="仿宋_GB2312"/>
              </w:rPr>
              <w:t>11.输出电流：0—60mA，可调</w:t>
            </w:r>
          </w:p>
          <w:p>
            <w:pPr>
              <w:pStyle w:val="null3"/>
              <w:jc w:val="both"/>
            </w:pPr>
            <w:r>
              <w:rPr>
                <w:rFonts w:ascii="仿宋_GB2312" w:hAnsi="仿宋_GB2312" w:cs="仿宋_GB2312" w:eastAsia="仿宋_GB2312"/>
              </w:rPr>
              <w:t>12.治疗时间：1—60min，可调</w:t>
            </w:r>
          </w:p>
          <w:p>
            <w:pPr>
              <w:pStyle w:val="null3"/>
              <w:jc w:val="both"/>
            </w:pPr>
            <w:r>
              <w:rPr>
                <w:rFonts w:ascii="仿宋_GB2312" w:hAnsi="仿宋_GB2312" w:cs="仿宋_GB2312" w:eastAsia="仿宋_GB2312"/>
              </w:rPr>
              <w:t>13.工作模式：≥5种</w:t>
            </w:r>
          </w:p>
          <w:p>
            <w:pPr>
              <w:pStyle w:val="null3"/>
            </w:pPr>
            <w:r>
              <w:rPr>
                <w:rFonts w:ascii="仿宋_GB2312" w:hAnsi="仿宋_GB2312" w:cs="仿宋_GB2312" w:eastAsia="仿宋_GB2312"/>
                <w:b/>
              </w:rPr>
              <w:t>九、DMS深层肌肉电刺激仪技术要求：</w:t>
            </w:r>
          </w:p>
          <w:p>
            <w:pPr>
              <w:pStyle w:val="null3"/>
              <w:jc w:val="both"/>
            </w:pPr>
            <w:r>
              <w:rPr>
                <w:rFonts w:ascii="仿宋_GB2312" w:hAnsi="仿宋_GB2312" w:cs="仿宋_GB2312" w:eastAsia="仿宋_GB2312"/>
              </w:rPr>
              <w:t>（一）设备名称及技术要求</w:t>
            </w:r>
          </w:p>
          <w:p>
            <w:pPr>
              <w:pStyle w:val="null3"/>
              <w:jc w:val="both"/>
            </w:pPr>
            <w:r>
              <w:rPr>
                <w:rFonts w:ascii="仿宋_GB2312" w:hAnsi="仿宋_GB2312" w:cs="仿宋_GB2312" w:eastAsia="仿宋_GB2312"/>
              </w:rPr>
              <w:t>1.名称：DMS深层肌肉电刺激仪</w:t>
            </w:r>
          </w:p>
          <w:p>
            <w:pPr>
              <w:pStyle w:val="null3"/>
              <w:jc w:val="both"/>
            </w:pPr>
            <w:r>
              <w:rPr>
                <w:rFonts w:ascii="仿宋_GB2312" w:hAnsi="仿宋_GB2312" w:cs="仿宋_GB2312" w:eastAsia="仿宋_GB2312"/>
              </w:rPr>
              <w:t>2.数量：2台</w:t>
            </w:r>
          </w:p>
          <w:p>
            <w:pPr>
              <w:pStyle w:val="null3"/>
              <w:jc w:val="both"/>
            </w:pPr>
            <w:r>
              <w:rPr>
                <w:rFonts w:ascii="仿宋_GB2312" w:hAnsi="仿宋_GB2312" w:cs="仿宋_GB2312" w:eastAsia="仿宋_GB2312"/>
              </w:rPr>
              <w:t>（二）功能及技术要求</w:t>
            </w:r>
          </w:p>
          <w:p>
            <w:pPr>
              <w:pStyle w:val="null3"/>
              <w:jc w:val="both"/>
            </w:pPr>
            <w:r>
              <w:rPr>
                <w:rFonts w:ascii="仿宋_GB2312" w:hAnsi="仿宋_GB2312" w:cs="仿宋_GB2312" w:eastAsia="仿宋_GB2312"/>
              </w:rPr>
              <w:t>1.液晶触控屏显示，可显示治疗参数等信息</w:t>
            </w:r>
          </w:p>
          <w:p>
            <w:pPr>
              <w:pStyle w:val="null3"/>
              <w:jc w:val="both"/>
            </w:pPr>
            <w:r>
              <w:rPr>
                <w:rFonts w:ascii="仿宋_GB2312" w:hAnsi="仿宋_GB2312" w:cs="仿宋_GB2312" w:eastAsia="仿宋_GB2312"/>
              </w:rPr>
              <w:t>2.内置锂电池，工作时间：≥3小时</w:t>
            </w:r>
          </w:p>
          <w:p>
            <w:pPr>
              <w:pStyle w:val="null3"/>
              <w:jc w:val="both"/>
            </w:pPr>
            <w:r>
              <w:rPr>
                <w:rFonts w:ascii="仿宋_GB2312" w:hAnsi="仿宋_GB2312" w:cs="仿宋_GB2312" w:eastAsia="仿宋_GB2312"/>
              </w:rPr>
              <w:t>3.振动幅度：6—12mm</w:t>
            </w:r>
          </w:p>
          <w:p>
            <w:pPr>
              <w:pStyle w:val="null3"/>
              <w:jc w:val="both"/>
            </w:pPr>
            <w:r>
              <w:rPr>
                <w:rFonts w:ascii="仿宋_GB2312" w:hAnsi="仿宋_GB2312" w:cs="仿宋_GB2312" w:eastAsia="仿宋_GB2312"/>
              </w:rPr>
              <w:t>4.最高振动频率：≥75Hz，可调</w:t>
            </w:r>
          </w:p>
          <w:p>
            <w:pPr>
              <w:pStyle w:val="null3"/>
              <w:jc w:val="both"/>
            </w:pPr>
            <w:r>
              <w:rPr>
                <w:rFonts w:ascii="仿宋_GB2312" w:hAnsi="仿宋_GB2312" w:cs="仿宋_GB2312" w:eastAsia="仿宋_GB2312"/>
              </w:rPr>
              <w:t>5.按摩头：≥25种</w:t>
            </w:r>
          </w:p>
          <w:p>
            <w:pPr>
              <w:pStyle w:val="null3"/>
              <w:jc w:val="both"/>
            </w:pPr>
            <w:r>
              <w:rPr>
                <w:rFonts w:ascii="仿宋_GB2312" w:hAnsi="仿宋_GB2312" w:cs="仿宋_GB2312" w:eastAsia="仿宋_GB2312"/>
              </w:rPr>
              <w:t>6.噪声：≤60dB</w:t>
            </w:r>
          </w:p>
          <w:p>
            <w:pPr>
              <w:pStyle w:val="null3"/>
            </w:pPr>
            <w:r>
              <w:rPr>
                <w:rFonts w:ascii="仿宋_GB2312" w:hAnsi="仿宋_GB2312" w:cs="仿宋_GB2312" w:eastAsia="仿宋_GB2312"/>
                <w:b/>
              </w:rPr>
              <w:t>十、超短波治疗仪技术要求：</w:t>
            </w:r>
          </w:p>
          <w:p>
            <w:pPr>
              <w:pStyle w:val="null3"/>
              <w:jc w:val="both"/>
            </w:pPr>
            <w:r>
              <w:rPr>
                <w:rFonts w:ascii="仿宋_GB2312" w:hAnsi="仿宋_GB2312" w:cs="仿宋_GB2312" w:eastAsia="仿宋_GB2312"/>
              </w:rPr>
              <w:t>（一）设备名称及数量</w:t>
            </w:r>
          </w:p>
          <w:p>
            <w:pPr>
              <w:pStyle w:val="null3"/>
              <w:jc w:val="both"/>
            </w:pPr>
            <w:r>
              <w:rPr>
                <w:rFonts w:ascii="仿宋_GB2312" w:hAnsi="仿宋_GB2312" w:cs="仿宋_GB2312" w:eastAsia="仿宋_GB2312"/>
              </w:rPr>
              <w:t>1.名称：超短波治疗仪</w:t>
            </w:r>
          </w:p>
          <w:p>
            <w:pPr>
              <w:pStyle w:val="null3"/>
              <w:jc w:val="both"/>
            </w:pPr>
            <w:r>
              <w:rPr>
                <w:rFonts w:ascii="仿宋_GB2312" w:hAnsi="仿宋_GB2312" w:cs="仿宋_GB2312" w:eastAsia="仿宋_GB2312"/>
              </w:rPr>
              <w:t>2.数量：2台</w:t>
            </w:r>
          </w:p>
          <w:p>
            <w:pPr>
              <w:pStyle w:val="null3"/>
              <w:jc w:val="both"/>
            </w:pPr>
            <w:r>
              <w:rPr>
                <w:rFonts w:ascii="仿宋_GB2312" w:hAnsi="仿宋_GB2312" w:cs="仿宋_GB2312" w:eastAsia="仿宋_GB2312"/>
              </w:rPr>
              <w:t>（二）功能及技术要求</w:t>
            </w:r>
          </w:p>
          <w:p>
            <w:pPr>
              <w:pStyle w:val="null3"/>
              <w:jc w:val="both"/>
            </w:pPr>
            <w:r>
              <w:rPr>
                <w:rFonts w:ascii="仿宋_GB2312" w:hAnsi="仿宋_GB2312" w:cs="仿宋_GB2312" w:eastAsia="仿宋_GB2312"/>
              </w:rPr>
              <w:t>1.输出功率：≥200W，允差：≤±20%</w:t>
            </w:r>
          </w:p>
          <w:p>
            <w:pPr>
              <w:pStyle w:val="null3"/>
              <w:jc w:val="both"/>
            </w:pPr>
            <w:r>
              <w:rPr>
                <w:rFonts w:ascii="仿宋_GB2312" w:hAnsi="仿宋_GB2312" w:cs="仿宋_GB2312" w:eastAsia="仿宋_GB2312"/>
              </w:rPr>
              <w:t>2.治疗时间：≥5档可调</w:t>
            </w:r>
          </w:p>
          <w:p>
            <w:pPr>
              <w:pStyle w:val="null3"/>
              <w:jc w:val="both"/>
            </w:pPr>
            <w:r>
              <w:rPr>
                <w:rFonts w:ascii="仿宋_GB2312" w:hAnsi="仿宋_GB2312" w:cs="仿宋_GB2312" w:eastAsia="仿宋_GB2312"/>
              </w:rPr>
              <w:t>3.脉冲调制频率：≥2档可调</w:t>
            </w:r>
          </w:p>
          <w:p>
            <w:pPr>
              <w:pStyle w:val="null3"/>
              <w:jc w:val="both"/>
            </w:pPr>
            <w:r>
              <w:rPr>
                <w:rFonts w:ascii="仿宋_GB2312" w:hAnsi="仿宋_GB2312" w:cs="仿宋_GB2312" w:eastAsia="仿宋_GB2312"/>
              </w:rPr>
              <w:t>4.具备声光提示功能</w:t>
            </w:r>
          </w:p>
          <w:p>
            <w:pPr>
              <w:pStyle w:val="null3"/>
              <w:jc w:val="both"/>
            </w:pPr>
            <w:r>
              <w:rPr>
                <w:rFonts w:ascii="仿宋_GB2312" w:hAnsi="仿宋_GB2312" w:cs="仿宋_GB2312" w:eastAsia="仿宋_GB2312"/>
              </w:rPr>
              <w:t>5.输出强度可直观想显示</w:t>
            </w:r>
          </w:p>
          <w:p>
            <w:pPr>
              <w:pStyle w:val="null3"/>
              <w:jc w:val="both"/>
            </w:pPr>
            <w:r>
              <w:rPr>
                <w:rFonts w:ascii="仿宋_GB2312" w:hAnsi="仿宋_GB2312" w:cs="仿宋_GB2312" w:eastAsia="仿宋_GB2312"/>
              </w:rPr>
              <w:t>6.配备大、中、小号硅橡胶电极板各1对</w:t>
            </w:r>
          </w:p>
          <w:p>
            <w:pPr>
              <w:pStyle w:val="null3"/>
              <w:jc w:val="both"/>
            </w:pPr>
            <w:r>
              <w:rPr>
                <w:rFonts w:ascii="仿宋_GB2312" w:hAnsi="仿宋_GB2312" w:cs="仿宋_GB2312" w:eastAsia="仿宋_GB2312"/>
              </w:rPr>
              <w:t>7.配备硅胶输出线≥2条</w:t>
            </w:r>
          </w:p>
          <w:p>
            <w:pPr>
              <w:pStyle w:val="null3"/>
            </w:pPr>
            <w:r>
              <w:rPr>
                <w:rFonts w:ascii="仿宋_GB2312" w:hAnsi="仿宋_GB2312" w:cs="仿宋_GB2312" w:eastAsia="仿宋_GB2312"/>
                <w:b/>
              </w:rPr>
              <w:t>十一、干扰电治疗仪技术要求：</w:t>
            </w:r>
          </w:p>
          <w:p>
            <w:pPr>
              <w:pStyle w:val="null3"/>
              <w:jc w:val="both"/>
            </w:pPr>
            <w:r>
              <w:rPr>
                <w:rFonts w:ascii="仿宋_GB2312" w:hAnsi="仿宋_GB2312" w:cs="仿宋_GB2312" w:eastAsia="仿宋_GB2312"/>
              </w:rPr>
              <w:t>（一）设备名称及数量</w:t>
            </w:r>
          </w:p>
          <w:p>
            <w:pPr>
              <w:pStyle w:val="null3"/>
              <w:jc w:val="both"/>
            </w:pPr>
            <w:r>
              <w:rPr>
                <w:rFonts w:ascii="仿宋_GB2312" w:hAnsi="仿宋_GB2312" w:cs="仿宋_GB2312" w:eastAsia="仿宋_GB2312"/>
              </w:rPr>
              <w:t>1.名称：干扰电治疗仪</w:t>
            </w:r>
          </w:p>
          <w:p>
            <w:pPr>
              <w:pStyle w:val="null3"/>
              <w:jc w:val="both"/>
            </w:pPr>
            <w:r>
              <w:rPr>
                <w:rFonts w:ascii="仿宋_GB2312" w:hAnsi="仿宋_GB2312" w:cs="仿宋_GB2312" w:eastAsia="仿宋_GB2312"/>
              </w:rPr>
              <w:t>2.数量：1台</w:t>
            </w:r>
          </w:p>
          <w:p>
            <w:pPr>
              <w:pStyle w:val="null3"/>
              <w:jc w:val="both"/>
            </w:pPr>
            <w:r>
              <w:rPr>
                <w:rFonts w:ascii="仿宋_GB2312" w:hAnsi="仿宋_GB2312" w:cs="仿宋_GB2312" w:eastAsia="仿宋_GB2312"/>
              </w:rPr>
              <w:t>（二）功能及技术要求</w:t>
            </w:r>
          </w:p>
          <w:p>
            <w:pPr>
              <w:pStyle w:val="null3"/>
              <w:jc w:val="both"/>
            </w:pPr>
            <w:r>
              <w:rPr>
                <w:rFonts w:ascii="仿宋_GB2312" w:hAnsi="仿宋_GB2312" w:cs="仿宋_GB2312" w:eastAsia="仿宋_GB2312"/>
              </w:rPr>
              <w:t>1.输出通道：≥2组干扰电输出</w:t>
            </w:r>
          </w:p>
          <w:p>
            <w:pPr>
              <w:pStyle w:val="null3"/>
              <w:jc w:val="both"/>
            </w:pPr>
            <w:r>
              <w:rPr>
                <w:rFonts w:ascii="仿宋_GB2312" w:hAnsi="仿宋_GB2312" w:cs="仿宋_GB2312" w:eastAsia="仿宋_GB2312"/>
              </w:rPr>
              <w:t>2.波形：≥6种波形</w:t>
            </w:r>
          </w:p>
          <w:p>
            <w:pPr>
              <w:pStyle w:val="null3"/>
              <w:jc w:val="both"/>
            </w:pPr>
            <w:r>
              <w:rPr>
                <w:rFonts w:ascii="仿宋_GB2312" w:hAnsi="仿宋_GB2312" w:cs="仿宋_GB2312" w:eastAsia="仿宋_GB2312"/>
              </w:rPr>
              <w:t>3.电极种类：≥2种</w:t>
            </w:r>
          </w:p>
          <w:p>
            <w:pPr>
              <w:pStyle w:val="null3"/>
              <w:jc w:val="both"/>
            </w:pPr>
            <w:r>
              <w:rPr>
                <w:rFonts w:ascii="仿宋_GB2312" w:hAnsi="仿宋_GB2312" w:cs="仿宋_GB2312" w:eastAsia="仿宋_GB2312"/>
              </w:rPr>
              <w:t>4.负压吸附模式：≥5种</w:t>
            </w:r>
          </w:p>
          <w:p>
            <w:pPr>
              <w:pStyle w:val="null3"/>
              <w:jc w:val="both"/>
            </w:pPr>
            <w:r>
              <w:rPr>
                <w:rFonts w:ascii="仿宋_GB2312" w:hAnsi="仿宋_GB2312" w:cs="仿宋_GB2312" w:eastAsia="仿宋_GB2312"/>
              </w:rPr>
              <w:t>5.具备紫外线消毒功能</w:t>
            </w:r>
          </w:p>
          <w:p>
            <w:pPr>
              <w:pStyle w:val="null3"/>
              <w:jc w:val="both"/>
            </w:pPr>
            <w:r>
              <w:rPr>
                <w:rFonts w:ascii="仿宋_GB2312" w:hAnsi="仿宋_GB2312" w:cs="仿宋_GB2312" w:eastAsia="仿宋_GB2312"/>
              </w:rPr>
              <w:t>6.具备固定处方和自定义处方功能</w:t>
            </w:r>
          </w:p>
          <w:p>
            <w:pPr>
              <w:pStyle w:val="null3"/>
              <w:jc w:val="both"/>
            </w:pPr>
            <w:r>
              <w:rPr>
                <w:rFonts w:ascii="仿宋_GB2312" w:hAnsi="仿宋_GB2312" w:cs="仿宋_GB2312" w:eastAsia="仿宋_GB2312"/>
              </w:rPr>
              <w:t>7.工作频率：≥5种可选</w:t>
            </w:r>
          </w:p>
          <w:p>
            <w:pPr>
              <w:pStyle w:val="null3"/>
              <w:jc w:val="both"/>
            </w:pPr>
            <w:r>
              <w:rPr>
                <w:rFonts w:ascii="仿宋_GB2312" w:hAnsi="仿宋_GB2312" w:cs="仿宋_GB2312" w:eastAsia="仿宋_GB2312"/>
              </w:rPr>
              <w:t>8.差频频率范围：1—200Hz</w:t>
            </w:r>
          </w:p>
          <w:p>
            <w:pPr>
              <w:pStyle w:val="null3"/>
              <w:jc w:val="both"/>
            </w:pPr>
            <w:r>
              <w:rPr>
                <w:rFonts w:ascii="仿宋_GB2312" w:hAnsi="仿宋_GB2312" w:cs="仿宋_GB2312" w:eastAsia="仿宋_GB2312"/>
              </w:rPr>
              <w:t>9.差频周期：≥4档可选</w:t>
            </w:r>
          </w:p>
          <w:p>
            <w:pPr>
              <w:pStyle w:val="null3"/>
              <w:jc w:val="both"/>
            </w:pPr>
            <w:r>
              <w:rPr>
                <w:rFonts w:ascii="仿宋_GB2312" w:hAnsi="仿宋_GB2312" w:cs="仿宋_GB2312" w:eastAsia="仿宋_GB2312"/>
              </w:rPr>
              <w:t>10.动态节率：≥10档可选</w:t>
            </w:r>
          </w:p>
          <w:p>
            <w:pPr>
              <w:pStyle w:val="null3"/>
              <w:jc w:val="both"/>
            </w:pPr>
            <w:r>
              <w:rPr>
                <w:rFonts w:ascii="仿宋_GB2312" w:hAnsi="仿宋_GB2312" w:cs="仿宋_GB2312" w:eastAsia="仿宋_GB2312"/>
              </w:rPr>
              <w:t>11.调幅度：≥5档可选</w:t>
            </w:r>
          </w:p>
          <w:p>
            <w:pPr>
              <w:pStyle w:val="null3"/>
              <w:jc w:val="both"/>
            </w:pPr>
            <w:r>
              <w:rPr>
                <w:rFonts w:ascii="仿宋_GB2312" w:hAnsi="仿宋_GB2312" w:cs="仿宋_GB2312" w:eastAsia="仿宋_GB2312"/>
              </w:rPr>
              <w:t>12.治疗时间：1—90min，连续可调</w:t>
            </w:r>
          </w:p>
          <w:p>
            <w:pPr>
              <w:pStyle w:val="null3"/>
              <w:jc w:val="both"/>
            </w:pPr>
            <w:r>
              <w:rPr>
                <w:rFonts w:ascii="仿宋_GB2312" w:hAnsi="仿宋_GB2312" w:cs="仿宋_GB2312" w:eastAsia="仿宋_GB2312"/>
              </w:rPr>
              <w:t>13.具备开路、短路保护功能</w:t>
            </w:r>
          </w:p>
          <w:p>
            <w:pPr>
              <w:pStyle w:val="null3"/>
            </w:pPr>
            <w:r>
              <w:rPr>
                <w:rFonts w:ascii="仿宋_GB2312" w:hAnsi="仿宋_GB2312" w:cs="仿宋_GB2312" w:eastAsia="仿宋_GB2312"/>
                <w:b/>
              </w:rPr>
              <w:t>十二、体外膈肌起搏器技术要求：</w:t>
            </w:r>
          </w:p>
          <w:p>
            <w:pPr>
              <w:pStyle w:val="null3"/>
              <w:jc w:val="both"/>
            </w:pPr>
            <w:r>
              <w:rPr>
                <w:rFonts w:ascii="仿宋_GB2312" w:hAnsi="仿宋_GB2312" w:cs="仿宋_GB2312" w:eastAsia="仿宋_GB2312"/>
              </w:rPr>
              <w:t>（一）设备名称及数量</w:t>
            </w:r>
          </w:p>
          <w:p>
            <w:pPr>
              <w:pStyle w:val="null3"/>
              <w:jc w:val="both"/>
            </w:pPr>
            <w:r>
              <w:rPr>
                <w:rFonts w:ascii="仿宋_GB2312" w:hAnsi="仿宋_GB2312" w:cs="仿宋_GB2312" w:eastAsia="仿宋_GB2312"/>
              </w:rPr>
              <w:t>1.名称：体外膈肌起搏器</w:t>
            </w:r>
          </w:p>
          <w:p>
            <w:pPr>
              <w:pStyle w:val="null3"/>
              <w:jc w:val="both"/>
            </w:pPr>
            <w:r>
              <w:rPr>
                <w:rFonts w:ascii="仿宋_GB2312" w:hAnsi="仿宋_GB2312" w:cs="仿宋_GB2312" w:eastAsia="仿宋_GB2312"/>
              </w:rPr>
              <w:t>2.数量：1台</w:t>
            </w:r>
          </w:p>
          <w:p>
            <w:pPr>
              <w:pStyle w:val="null3"/>
              <w:jc w:val="both"/>
            </w:pPr>
            <w:r>
              <w:rPr>
                <w:rFonts w:ascii="仿宋_GB2312" w:hAnsi="仿宋_GB2312" w:cs="仿宋_GB2312" w:eastAsia="仿宋_GB2312"/>
              </w:rPr>
              <w:t>（二）功能及技术要求</w:t>
            </w:r>
          </w:p>
          <w:p>
            <w:pPr>
              <w:pStyle w:val="null3"/>
              <w:jc w:val="both"/>
            </w:pPr>
            <w:r>
              <w:rPr>
                <w:rFonts w:ascii="仿宋_GB2312" w:hAnsi="仿宋_GB2312" w:cs="仿宋_GB2312" w:eastAsia="仿宋_GB2312"/>
              </w:rPr>
              <w:t>1.彩色触摸屏：≥7吋</w:t>
            </w:r>
          </w:p>
          <w:p>
            <w:pPr>
              <w:pStyle w:val="null3"/>
              <w:jc w:val="both"/>
            </w:pPr>
            <w:r>
              <w:rPr>
                <w:rFonts w:ascii="仿宋_GB2312" w:hAnsi="仿宋_GB2312" w:cs="仿宋_GB2312" w:eastAsia="仿宋_GB2312"/>
              </w:rPr>
              <w:t>2.脉冲频率：30—50Hz，可调</w:t>
            </w:r>
          </w:p>
          <w:p>
            <w:pPr>
              <w:pStyle w:val="null3"/>
              <w:jc w:val="both"/>
            </w:pPr>
            <w:r>
              <w:rPr>
                <w:rFonts w:ascii="仿宋_GB2312" w:hAnsi="仿宋_GB2312" w:cs="仿宋_GB2312" w:eastAsia="仿宋_GB2312"/>
              </w:rPr>
              <w:t>3.起搏次数：5—50次/分钟，可调</w:t>
            </w:r>
          </w:p>
          <w:p>
            <w:pPr>
              <w:pStyle w:val="null3"/>
              <w:jc w:val="both"/>
            </w:pPr>
            <w:r>
              <w:rPr>
                <w:rFonts w:ascii="仿宋_GB2312" w:hAnsi="仿宋_GB2312" w:cs="仿宋_GB2312" w:eastAsia="仿宋_GB2312"/>
              </w:rPr>
              <w:t>4.刺激强度：≥30档可调</w:t>
            </w:r>
          </w:p>
          <w:p>
            <w:pPr>
              <w:pStyle w:val="null3"/>
              <w:jc w:val="both"/>
            </w:pPr>
            <w:r>
              <w:rPr>
                <w:rFonts w:ascii="仿宋_GB2312" w:hAnsi="仿宋_GB2312" w:cs="仿宋_GB2312" w:eastAsia="仿宋_GB2312"/>
              </w:rPr>
              <w:t>5.治疗时间：1—120分钟，可调</w:t>
            </w:r>
          </w:p>
          <w:p>
            <w:pPr>
              <w:pStyle w:val="null3"/>
              <w:jc w:val="both"/>
            </w:pPr>
            <w:r>
              <w:rPr>
                <w:rFonts w:ascii="仿宋_GB2312" w:hAnsi="仿宋_GB2312" w:cs="仿宋_GB2312" w:eastAsia="仿宋_GB2312"/>
              </w:rPr>
              <w:t>6.内置充电电池，电池工作时间：≥8小时</w:t>
            </w:r>
          </w:p>
          <w:p>
            <w:pPr>
              <w:pStyle w:val="null3"/>
              <w:jc w:val="both"/>
            </w:pPr>
            <w:r>
              <w:rPr>
                <w:rFonts w:ascii="仿宋_GB2312" w:hAnsi="仿宋_GB2312" w:cs="仿宋_GB2312" w:eastAsia="仿宋_GB2312"/>
              </w:rPr>
              <w:t>7.具备贴片位置提示功能</w:t>
            </w:r>
          </w:p>
          <w:p>
            <w:pPr>
              <w:pStyle w:val="null3"/>
              <w:jc w:val="both"/>
            </w:pPr>
            <w:r>
              <w:rPr>
                <w:rFonts w:ascii="仿宋_GB2312" w:hAnsi="仿宋_GB2312" w:cs="仿宋_GB2312" w:eastAsia="仿宋_GB2312"/>
              </w:rPr>
              <w:t>8.具备对称模式、不对称模式、交替模式等</w:t>
            </w:r>
          </w:p>
          <w:p>
            <w:pPr>
              <w:pStyle w:val="null3"/>
            </w:pPr>
            <w:r>
              <w:rPr>
                <w:rFonts w:ascii="仿宋_GB2312" w:hAnsi="仿宋_GB2312" w:cs="仿宋_GB2312" w:eastAsia="仿宋_GB2312"/>
                <w:b/>
              </w:rPr>
              <w:t>十三、床旁型下肢康复训练器技术要求：</w:t>
            </w:r>
          </w:p>
          <w:p>
            <w:pPr>
              <w:pStyle w:val="null3"/>
              <w:jc w:val="both"/>
            </w:pPr>
            <w:r>
              <w:rPr>
                <w:rFonts w:ascii="仿宋_GB2312" w:hAnsi="仿宋_GB2312" w:cs="仿宋_GB2312" w:eastAsia="仿宋_GB2312"/>
              </w:rPr>
              <w:t>（一）设备名称及数量</w:t>
            </w:r>
          </w:p>
          <w:p>
            <w:pPr>
              <w:pStyle w:val="null3"/>
              <w:jc w:val="both"/>
            </w:pPr>
            <w:r>
              <w:rPr>
                <w:rFonts w:ascii="仿宋_GB2312" w:hAnsi="仿宋_GB2312" w:cs="仿宋_GB2312" w:eastAsia="仿宋_GB2312"/>
              </w:rPr>
              <w:t>1.名称：床旁型下肢康复训练器</w:t>
            </w:r>
          </w:p>
          <w:p>
            <w:pPr>
              <w:pStyle w:val="null3"/>
              <w:jc w:val="both"/>
            </w:pPr>
            <w:r>
              <w:rPr>
                <w:rFonts w:ascii="仿宋_GB2312" w:hAnsi="仿宋_GB2312" w:cs="仿宋_GB2312" w:eastAsia="仿宋_GB2312"/>
              </w:rPr>
              <w:t>2.数量：2台</w:t>
            </w:r>
          </w:p>
          <w:p>
            <w:pPr>
              <w:pStyle w:val="null3"/>
              <w:jc w:val="both"/>
            </w:pPr>
            <w:r>
              <w:rPr>
                <w:rFonts w:ascii="仿宋_GB2312" w:hAnsi="仿宋_GB2312" w:cs="仿宋_GB2312" w:eastAsia="仿宋_GB2312"/>
              </w:rPr>
              <w:t>（二）功能及技术要求</w:t>
            </w:r>
          </w:p>
          <w:p>
            <w:pPr>
              <w:pStyle w:val="null3"/>
              <w:jc w:val="both"/>
            </w:pPr>
            <w:r>
              <w:rPr>
                <w:rFonts w:ascii="仿宋_GB2312" w:hAnsi="仿宋_GB2312" w:cs="仿宋_GB2312" w:eastAsia="仿宋_GB2312"/>
              </w:rPr>
              <w:t>1.可用于卧床患者的康复训练</w:t>
            </w:r>
          </w:p>
          <w:p>
            <w:pPr>
              <w:pStyle w:val="null3"/>
              <w:jc w:val="both"/>
            </w:pPr>
            <w:r>
              <w:rPr>
                <w:rFonts w:ascii="仿宋_GB2312" w:hAnsi="仿宋_GB2312" w:cs="仿宋_GB2312" w:eastAsia="仿宋_GB2312"/>
              </w:rPr>
              <w:t>2.液晶触摸屏：≥8吋，屏幕水平方向0—180°可调</w:t>
            </w:r>
          </w:p>
          <w:p>
            <w:pPr>
              <w:pStyle w:val="null3"/>
              <w:jc w:val="both"/>
            </w:pPr>
            <w:r>
              <w:rPr>
                <w:rFonts w:ascii="仿宋_GB2312" w:hAnsi="仿宋_GB2312" w:cs="仿宋_GB2312" w:eastAsia="仿宋_GB2312"/>
              </w:rPr>
              <w:t>3.底部脚轮具备锁止功能</w:t>
            </w:r>
          </w:p>
          <w:p>
            <w:pPr>
              <w:pStyle w:val="null3"/>
              <w:jc w:val="both"/>
            </w:pPr>
            <w:r>
              <w:rPr>
                <w:rFonts w:ascii="仿宋_GB2312" w:hAnsi="仿宋_GB2312" w:cs="仿宋_GB2312" w:eastAsia="仿宋_GB2312"/>
              </w:rPr>
              <w:t>4.开机具备自检功能</w:t>
            </w:r>
          </w:p>
          <w:p>
            <w:pPr>
              <w:pStyle w:val="null3"/>
              <w:jc w:val="both"/>
            </w:pPr>
            <w:r>
              <w:rPr>
                <w:rFonts w:ascii="仿宋_GB2312" w:hAnsi="仿宋_GB2312" w:cs="仿宋_GB2312" w:eastAsia="仿宋_GB2312"/>
              </w:rPr>
              <w:t>5.具备手动急停开关</w:t>
            </w:r>
          </w:p>
          <w:p>
            <w:pPr>
              <w:pStyle w:val="null3"/>
              <w:jc w:val="both"/>
            </w:pPr>
            <w:r>
              <w:rPr>
                <w:rFonts w:ascii="仿宋_GB2312" w:hAnsi="仿宋_GB2312" w:cs="仿宋_GB2312" w:eastAsia="仿宋_GB2312"/>
              </w:rPr>
              <w:t>6.具备痉挛保护功能</w:t>
            </w:r>
          </w:p>
          <w:p>
            <w:pPr>
              <w:pStyle w:val="null3"/>
              <w:jc w:val="both"/>
            </w:pPr>
            <w:r>
              <w:rPr>
                <w:rFonts w:ascii="仿宋_GB2312" w:hAnsi="仿宋_GB2312" w:cs="仿宋_GB2312" w:eastAsia="仿宋_GB2312"/>
              </w:rPr>
              <w:t>7.具备平稳驱动系统</w:t>
            </w:r>
          </w:p>
          <w:p>
            <w:pPr>
              <w:pStyle w:val="null3"/>
              <w:jc w:val="both"/>
            </w:pPr>
            <w:r>
              <w:rPr>
                <w:rFonts w:ascii="仿宋_GB2312" w:hAnsi="仿宋_GB2312" w:cs="仿宋_GB2312" w:eastAsia="仿宋_GB2312"/>
              </w:rPr>
              <w:t>8.可显示运动时间、运动阻力、运动速度、训练模式等参数</w:t>
            </w:r>
          </w:p>
          <w:p>
            <w:pPr>
              <w:pStyle w:val="null3"/>
              <w:jc w:val="both"/>
            </w:pPr>
            <w:r>
              <w:rPr>
                <w:rFonts w:ascii="仿宋_GB2312" w:hAnsi="仿宋_GB2312" w:cs="仿宋_GB2312" w:eastAsia="仿宋_GB2312"/>
              </w:rPr>
              <w:t>9.训练过程中可改变运动方向</w:t>
            </w:r>
          </w:p>
          <w:p>
            <w:pPr>
              <w:pStyle w:val="null3"/>
              <w:jc w:val="both"/>
            </w:pPr>
            <w:r>
              <w:rPr>
                <w:rFonts w:ascii="仿宋_GB2312" w:hAnsi="仿宋_GB2312" w:cs="仿宋_GB2312" w:eastAsia="仿宋_GB2312"/>
              </w:rPr>
              <w:t>10.训练模式：≥3种</w:t>
            </w:r>
          </w:p>
          <w:p>
            <w:pPr>
              <w:pStyle w:val="null3"/>
              <w:jc w:val="both"/>
            </w:pPr>
            <w:r>
              <w:rPr>
                <w:rFonts w:ascii="仿宋_GB2312" w:hAnsi="仿宋_GB2312" w:cs="仿宋_GB2312" w:eastAsia="仿宋_GB2312"/>
              </w:rPr>
              <w:t>11.阻力设定范围：1—15Nm可调，步进1Nm</w:t>
            </w:r>
          </w:p>
          <w:p>
            <w:pPr>
              <w:pStyle w:val="null3"/>
              <w:jc w:val="both"/>
            </w:pPr>
            <w:r>
              <w:rPr>
                <w:rFonts w:ascii="仿宋_GB2312" w:hAnsi="仿宋_GB2312" w:cs="仿宋_GB2312" w:eastAsia="仿宋_GB2312"/>
              </w:rPr>
              <w:t>12.速度调节范围：5—55r/min可调，步进1rpm</w:t>
            </w:r>
          </w:p>
          <w:p>
            <w:pPr>
              <w:pStyle w:val="null3"/>
              <w:jc w:val="both"/>
            </w:pPr>
            <w:r>
              <w:rPr>
                <w:rFonts w:ascii="仿宋_GB2312" w:hAnsi="仿宋_GB2312" w:cs="仿宋_GB2312" w:eastAsia="仿宋_GB2312"/>
              </w:rPr>
              <w:t>13.训练时间：1—60min连续可调，步进1min</w:t>
            </w:r>
          </w:p>
          <w:p>
            <w:pPr>
              <w:pStyle w:val="null3"/>
              <w:jc w:val="both"/>
            </w:pPr>
            <w:r>
              <w:rPr>
                <w:rFonts w:ascii="仿宋_GB2312" w:hAnsi="仿宋_GB2312" w:cs="仿宋_GB2312" w:eastAsia="仿宋_GB2312"/>
              </w:rPr>
              <w:t>14.设备高度可电动调节，调节范围：≥150mm</w:t>
            </w:r>
          </w:p>
          <w:p>
            <w:pPr>
              <w:pStyle w:val="null3"/>
              <w:jc w:val="both"/>
            </w:pPr>
            <w:r>
              <w:rPr>
                <w:rFonts w:ascii="仿宋_GB2312" w:hAnsi="仿宋_GB2312" w:cs="仿宋_GB2312" w:eastAsia="仿宋_GB2312"/>
              </w:rPr>
              <w:t>▲15.横向直臂长度可电动调节，调节范围：≥150mm</w:t>
            </w:r>
          </w:p>
          <w:p>
            <w:pPr>
              <w:pStyle w:val="null3"/>
              <w:jc w:val="both"/>
            </w:pPr>
            <w:r>
              <w:rPr>
                <w:rFonts w:ascii="仿宋_GB2312" w:hAnsi="仿宋_GB2312" w:cs="仿宋_GB2312" w:eastAsia="仿宋_GB2312"/>
              </w:rPr>
              <w:t>16.护腿板高度、腿围、悬吊绳长可根据患者需求进行调节</w:t>
            </w:r>
          </w:p>
          <w:p>
            <w:pPr>
              <w:pStyle w:val="null3"/>
            </w:pPr>
            <w:r>
              <w:rPr>
                <w:rFonts w:ascii="仿宋_GB2312" w:hAnsi="仿宋_GB2312" w:cs="仿宋_GB2312" w:eastAsia="仿宋_GB2312"/>
                <w:b/>
              </w:rPr>
              <w:t>十四、言语认知康复评估与训练系统技术要求</w:t>
            </w:r>
          </w:p>
          <w:p>
            <w:pPr>
              <w:pStyle w:val="null3"/>
              <w:jc w:val="both"/>
            </w:pPr>
            <w:r>
              <w:rPr>
                <w:rFonts w:ascii="仿宋_GB2312" w:hAnsi="仿宋_GB2312" w:cs="仿宋_GB2312" w:eastAsia="仿宋_GB2312"/>
              </w:rPr>
              <w:t>（一）设备名称及数量</w:t>
            </w:r>
          </w:p>
          <w:p>
            <w:pPr>
              <w:pStyle w:val="null3"/>
              <w:jc w:val="both"/>
            </w:pPr>
            <w:r>
              <w:rPr>
                <w:rFonts w:ascii="仿宋_GB2312" w:hAnsi="仿宋_GB2312" w:cs="仿宋_GB2312" w:eastAsia="仿宋_GB2312"/>
              </w:rPr>
              <w:t>1.名称：言语认知康复评估与训练系统</w:t>
            </w:r>
          </w:p>
          <w:p>
            <w:pPr>
              <w:pStyle w:val="null3"/>
              <w:jc w:val="both"/>
            </w:pPr>
            <w:r>
              <w:rPr>
                <w:rFonts w:ascii="仿宋_GB2312" w:hAnsi="仿宋_GB2312" w:cs="仿宋_GB2312" w:eastAsia="仿宋_GB2312"/>
              </w:rPr>
              <w:t>2.数量：1台</w:t>
            </w:r>
          </w:p>
          <w:p>
            <w:pPr>
              <w:pStyle w:val="null3"/>
              <w:jc w:val="both"/>
            </w:pPr>
            <w:r>
              <w:rPr>
                <w:rFonts w:ascii="仿宋_GB2312" w:hAnsi="仿宋_GB2312" w:cs="仿宋_GB2312" w:eastAsia="仿宋_GB2312"/>
              </w:rPr>
              <w:t>（二）功能及技术要求</w:t>
            </w:r>
          </w:p>
          <w:p>
            <w:pPr>
              <w:pStyle w:val="null3"/>
              <w:jc w:val="both"/>
            </w:pPr>
            <w:r>
              <w:rPr>
                <w:rFonts w:ascii="仿宋_GB2312" w:hAnsi="仿宋_GB2312" w:cs="仿宋_GB2312" w:eastAsia="仿宋_GB2312"/>
              </w:rPr>
              <w:t>1.用途：通过量表或评估体系对用户言语功能进行评估，并可进行训练</w:t>
            </w:r>
          </w:p>
          <w:p>
            <w:pPr>
              <w:pStyle w:val="null3"/>
              <w:jc w:val="both"/>
            </w:pPr>
            <w:r>
              <w:rPr>
                <w:rFonts w:ascii="仿宋_GB2312" w:hAnsi="仿宋_GB2312" w:cs="仿宋_GB2312" w:eastAsia="仿宋_GB2312"/>
              </w:rPr>
              <w:t>2.液晶显示器：≥21吋，两台</w:t>
            </w:r>
          </w:p>
          <w:p>
            <w:pPr>
              <w:pStyle w:val="null3"/>
              <w:jc w:val="both"/>
            </w:pPr>
            <w:r>
              <w:rPr>
                <w:rFonts w:ascii="仿宋_GB2312" w:hAnsi="仿宋_GB2312" w:cs="仿宋_GB2312" w:eastAsia="仿宋_GB2312"/>
              </w:rPr>
              <w:t>3.具备患者管理功能</w:t>
            </w:r>
          </w:p>
          <w:p>
            <w:pPr>
              <w:pStyle w:val="null3"/>
              <w:jc w:val="both"/>
            </w:pPr>
            <w:r>
              <w:rPr>
                <w:rFonts w:ascii="仿宋_GB2312" w:hAnsi="仿宋_GB2312" w:cs="仿宋_GB2312" w:eastAsia="仿宋_GB2312"/>
              </w:rPr>
              <w:t>4.具备处方管理功能</w:t>
            </w:r>
          </w:p>
          <w:p>
            <w:pPr>
              <w:pStyle w:val="null3"/>
              <w:jc w:val="both"/>
            </w:pPr>
            <w:r>
              <w:rPr>
                <w:rFonts w:ascii="仿宋_GB2312" w:hAnsi="仿宋_GB2312" w:cs="仿宋_GB2312" w:eastAsia="仿宋_GB2312"/>
              </w:rPr>
              <w:t>5.具备听检查结果、语音检查结果、口语表达结果等</w:t>
            </w:r>
          </w:p>
          <w:p>
            <w:pPr>
              <w:pStyle w:val="null3"/>
              <w:jc w:val="both"/>
            </w:pPr>
            <w:r>
              <w:rPr>
                <w:rFonts w:ascii="仿宋_GB2312" w:hAnsi="仿宋_GB2312" w:cs="仿宋_GB2312" w:eastAsia="仿宋_GB2312"/>
              </w:rPr>
              <w:t>6.具备单项训练、常规训练、专项训练等</w:t>
            </w:r>
          </w:p>
          <w:p>
            <w:pPr>
              <w:pStyle w:val="null3"/>
              <w:jc w:val="both"/>
            </w:pPr>
            <w:r>
              <w:rPr>
                <w:rFonts w:ascii="仿宋_GB2312" w:hAnsi="仿宋_GB2312" w:cs="仿宋_GB2312" w:eastAsia="仿宋_GB2312"/>
              </w:rPr>
              <w:t>7.具备出题、做题等功能</w:t>
            </w:r>
            <w:r>
              <w:br/>
            </w:r>
            <w:r>
              <w:rPr>
                <w:rFonts w:ascii="仿宋_GB2312" w:hAnsi="仿宋_GB2312" w:cs="仿宋_GB2312" w:eastAsia="仿宋_GB2312"/>
              </w:rPr>
              <w:t xml:space="preserve"> 8.量表、题目可编辑</w:t>
            </w:r>
          </w:p>
          <w:p>
            <w:pPr>
              <w:pStyle w:val="null3"/>
              <w:jc w:val="both"/>
            </w:pPr>
            <w:r>
              <w:rPr>
                <w:rFonts w:ascii="仿宋_GB2312" w:hAnsi="仿宋_GB2312" w:cs="仿宋_GB2312" w:eastAsia="仿宋_GB2312"/>
              </w:rPr>
              <w:t>9.题目类型：≥4种</w:t>
            </w:r>
          </w:p>
          <w:p>
            <w:pPr>
              <w:pStyle w:val="null3"/>
              <w:jc w:val="both"/>
            </w:pPr>
            <w:r>
              <w:rPr>
                <w:rFonts w:ascii="仿宋_GB2312" w:hAnsi="仿宋_GB2312" w:cs="仿宋_GB2312" w:eastAsia="仿宋_GB2312"/>
              </w:rPr>
              <w:t>10.语言障碍处方：≥19种</w:t>
            </w:r>
          </w:p>
          <w:p>
            <w:pPr>
              <w:pStyle w:val="null3"/>
              <w:jc w:val="both"/>
            </w:pPr>
            <w:r>
              <w:rPr>
                <w:rFonts w:ascii="仿宋_GB2312" w:hAnsi="仿宋_GB2312" w:cs="仿宋_GB2312" w:eastAsia="仿宋_GB2312"/>
              </w:rPr>
              <w:t>11.具备账户管理功能</w:t>
            </w:r>
          </w:p>
          <w:p>
            <w:pPr>
              <w:pStyle w:val="null3"/>
              <w:jc w:val="both"/>
            </w:pPr>
            <w:r>
              <w:rPr>
                <w:rFonts w:ascii="仿宋_GB2312" w:hAnsi="仿宋_GB2312" w:cs="仿宋_GB2312" w:eastAsia="仿宋_GB2312"/>
              </w:rPr>
              <w:t>12.配备专用台车</w:t>
            </w:r>
          </w:p>
          <w:p>
            <w:pPr>
              <w:pStyle w:val="null3"/>
              <w:jc w:val="both"/>
            </w:pPr>
            <w:r>
              <w:rPr>
                <w:rFonts w:ascii="仿宋_GB2312" w:hAnsi="仿宋_GB2312" w:cs="仿宋_GB2312" w:eastAsia="仿宋_GB2312"/>
              </w:rPr>
              <w:t>13.配备音频设备</w:t>
            </w:r>
          </w:p>
          <w:p>
            <w:pPr>
              <w:pStyle w:val="null3"/>
              <w:jc w:val="both"/>
            </w:pPr>
            <w:r>
              <w:rPr>
                <w:rFonts w:ascii="仿宋_GB2312" w:hAnsi="仿宋_GB2312" w:cs="仿宋_GB2312" w:eastAsia="仿宋_GB2312"/>
              </w:rPr>
              <w:t>14.配备打印机</w:t>
            </w:r>
          </w:p>
          <w:p>
            <w:pPr>
              <w:pStyle w:val="null3"/>
              <w:jc w:val="both"/>
            </w:pPr>
            <w:r>
              <w:rPr>
                <w:rFonts w:ascii="仿宋_GB2312" w:hAnsi="仿宋_GB2312" w:cs="仿宋_GB2312" w:eastAsia="仿宋_GB2312"/>
              </w:rPr>
              <w:t>15.处理器：i5及以上</w:t>
            </w:r>
          </w:p>
          <w:p>
            <w:pPr>
              <w:pStyle w:val="null3"/>
              <w:jc w:val="both"/>
            </w:pPr>
            <w:r>
              <w:rPr>
                <w:rFonts w:ascii="仿宋_GB2312" w:hAnsi="仿宋_GB2312" w:cs="仿宋_GB2312" w:eastAsia="仿宋_GB2312"/>
              </w:rPr>
              <w:t>16.内存：≥16G</w:t>
            </w:r>
          </w:p>
          <w:p>
            <w:pPr>
              <w:pStyle w:val="null3"/>
            </w:pPr>
            <w:r>
              <w:rPr>
                <w:rFonts w:ascii="仿宋_GB2312" w:hAnsi="仿宋_GB2312" w:cs="仿宋_GB2312" w:eastAsia="仿宋_GB2312"/>
                <w:b/>
              </w:rPr>
              <w:t>十五、上肢康复训练系统技术要求</w:t>
            </w:r>
          </w:p>
          <w:p>
            <w:pPr>
              <w:pStyle w:val="null3"/>
              <w:jc w:val="both"/>
            </w:pPr>
            <w:r>
              <w:rPr>
                <w:rFonts w:ascii="仿宋_GB2312" w:hAnsi="仿宋_GB2312" w:cs="仿宋_GB2312" w:eastAsia="仿宋_GB2312"/>
              </w:rPr>
              <w:t>（一）设备名称及数量</w:t>
            </w:r>
          </w:p>
          <w:p>
            <w:pPr>
              <w:pStyle w:val="null3"/>
              <w:jc w:val="both"/>
            </w:pPr>
            <w:r>
              <w:rPr>
                <w:rFonts w:ascii="仿宋_GB2312" w:hAnsi="仿宋_GB2312" w:cs="仿宋_GB2312" w:eastAsia="仿宋_GB2312"/>
              </w:rPr>
              <w:t>1.名称：上肢康复训练系统</w:t>
            </w:r>
          </w:p>
          <w:p>
            <w:pPr>
              <w:pStyle w:val="null3"/>
              <w:jc w:val="both"/>
            </w:pPr>
            <w:r>
              <w:rPr>
                <w:rFonts w:ascii="仿宋_GB2312" w:hAnsi="仿宋_GB2312" w:cs="仿宋_GB2312" w:eastAsia="仿宋_GB2312"/>
              </w:rPr>
              <w:t>2.数量：1台</w:t>
            </w:r>
          </w:p>
          <w:p>
            <w:pPr>
              <w:pStyle w:val="null3"/>
              <w:jc w:val="both"/>
            </w:pPr>
            <w:r>
              <w:rPr>
                <w:rFonts w:ascii="仿宋_GB2312" w:hAnsi="仿宋_GB2312" w:cs="仿宋_GB2312" w:eastAsia="仿宋_GB2312"/>
              </w:rPr>
              <w:t>（二）功能及技术要求</w:t>
            </w:r>
          </w:p>
          <w:p>
            <w:pPr>
              <w:pStyle w:val="null3"/>
              <w:jc w:val="both"/>
            </w:pPr>
            <w:r>
              <w:rPr>
                <w:rFonts w:ascii="仿宋_GB2312" w:hAnsi="仿宋_GB2312" w:cs="仿宋_GB2312" w:eastAsia="仿宋_GB2312"/>
              </w:rPr>
              <w:t>1.液晶彩色显示器：≥40吋</w:t>
            </w:r>
          </w:p>
          <w:p>
            <w:pPr>
              <w:pStyle w:val="null3"/>
              <w:jc w:val="both"/>
            </w:pPr>
            <w:r>
              <w:rPr>
                <w:rFonts w:ascii="仿宋_GB2312" w:hAnsi="仿宋_GB2312" w:cs="仿宋_GB2312" w:eastAsia="仿宋_GB2312"/>
              </w:rPr>
              <w:t>2.操作结构采用防夹手设计</w:t>
            </w:r>
          </w:p>
          <w:p>
            <w:pPr>
              <w:pStyle w:val="null3"/>
              <w:jc w:val="both"/>
            </w:pPr>
            <w:r>
              <w:rPr>
                <w:rFonts w:ascii="仿宋_GB2312" w:hAnsi="仿宋_GB2312" w:cs="仿宋_GB2312" w:eastAsia="仿宋_GB2312"/>
              </w:rPr>
              <w:t>3.具备被动训练、引导训练、情景训练等训练模式</w:t>
            </w:r>
          </w:p>
          <w:p>
            <w:pPr>
              <w:pStyle w:val="null3"/>
              <w:jc w:val="both"/>
            </w:pPr>
            <w:r>
              <w:rPr>
                <w:rFonts w:ascii="仿宋_GB2312" w:hAnsi="仿宋_GB2312" w:cs="仿宋_GB2312" w:eastAsia="仿宋_GB2312"/>
              </w:rPr>
              <w:t>4.情景训练场景：≥50个</w:t>
            </w:r>
          </w:p>
          <w:p>
            <w:pPr>
              <w:pStyle w:val="null3"/>
              <w:jc w:val="both"/>
            </w:pPr>
            <w:r>
              <w:rPr>
                <w:rFonts w:ascii="仿宋_GB2312" w:hAnsi="仿宋_GB2312" w:cs="仿宋_GB2312" w:eastAsia="仿宋_GB2312"/>
              </w:rPr>
              <w:t>5.最大训练速度：≥0.3m/s，速度可调</w:t>
            </w:r>
          </w:p>
          <w:p>
            <w:pPr>
              <w:pStyle w:val="null3"/>
              <w:jc w:val="both"/>
            </w:pPr>
            <w:r>
              <w:rPr>
                <w:rFonts w:ascii="仿宋_GB2312" w:hAnsi="仿宋_GB2312" w:cs="仿宋_GB2312" w:eastAsia="仿宋_GB2312"/>
              </w:rPr>
              <w:t>▲6.训练平台边界范围：900×450mm</w:t>
            </w:r>
          </w:p>
          <w:p>
            <w:pPr>
              <w:pStyle w:val="null3"/>
              <w:jc w:val="both"/>
            </w:pPr>
            <w:r>
              <w:rPr>
                <w:rFonts w:ascii="仿宋_GB2312" w:hAnsi="仿宋_GB2312" w:cs="仿宋_GB2312" w:eastAsia="仿宋_GB2312"/>
              </w:rPr>
              <w:t>7.高度调节范围：≥300mm，电动调节</w:t>
            </w:r>
          </w:p>
          <w:p>
            <w:pPr>
              <w:pStyle w:val="null3"/>
              <w:jc w:val="both"/>
            </w:pPr>
            <w:r>
              <w:rPr>
                <w:rFonts w:ascii="仿宋_GB2312" w:hAnsi="仿宋_GB2312" w:cs="仿宋_GB2312" w:eastAsia="仿宋_GB2312"/>
              </w:rPr>
              <w:t>8.急停开关：≥3个</w:t>
            </w:r>
          </w:p>
          <w:p>
            <w:pPr>
              <w:pStyle w:val="null3"/>
              <w:jc w:val="both"/>
            </w:pPr>
            <w:r>
              <w:rPr>
                <w:rFonts w:ascii="仿宋_GB2312" w:hAnsi="仿宋_GB2312" w:cs="仿宋_GB2312" w:eastAsia="仿宋_GB2312"/>
              </w:rPr>
              <w:t>9.具备预定制训练轨迹功能</w:t>
            </w:r>
          </w:p>
          <w:p>
            <w:pPr>
              <w:pStyle w:val="null3"/>
              <w:jc w:val="both"/>
            </w:pPr>
            <w:r>
              <w:rPr>
                <w:rFonts w:ascii="仿宋_GB2312" w:hAnsi="仿宋_GB2312" w:cs="仿宋_GB2312" w:eastAsia="仿宋_GB2312"/>
              </w:rPr>
              <w:t>10.具备训练计划管理功能</w:t>
            </w:r>
          </w:p>
          <w:p>
            <w:pPr>
              <w:pStyle w:val="null3"/>
              <w:jc w:val="both"/>
            </w:pPr>
            <w:r>
              <w:rPr>
                <w:rFonts w:ascii="仿宋_GB2312" w:hAnsi="仿宋_GB2312" w:cs="仿宋_GB2312" w:eastAsia="仿宋_GB2312"/>
              </w:rPr>
              <w:t>11.具备患者管理、用户管理等功能</w:t>
            </w:r>
          </w:p>
          <w:p>
            <w:pPr>
              <w:pStyle w:val="null3"/>
              <w:jc w:val="both"/>
            </w:pPr>
            <w:r>
              <w:rPr>
                <w:rFonts w:ascii="仿宋_GB2312" w:hAnsi="仿宋_GB2312" w:cs="仿宋_GB2312" w:eastAsia="仿宋_GB2312"/>
              </w:rPr>
              <w:t>12.具备轨迹异常检测功能</w:t>
            </w:r>
          </w:p>
          <w:p>
            <w:pPr>
              <w:pStyle w:val="null3"/>
              <w:jc w:val="both"/>
            </w:pPr>
            <w:r>
              <w:rPr>
                <w:rFonts w:ascii="仿宋_GB2312" w:hAnsi="仿宋_GB2312" w:cs="仿宋_GB2312" w:eastAsia="仿宋_GB2312"/>
              </w:rPr>
              <w:t>▲13.配备专用分指板套件</w:t>
            </w:r>
          </w:p>
          <w:p>
            <w:pPr>
              <w:pStyle w:val="null3"/>
            </w:pPr>
            <w:r>
              <w:rPr>
                <w:rFonts w:ascii="仿宋_GB2312" w:hAnsi="仿宋_GB2312" w:cs="仿宋_GB2312" w:eastAsia="仿宋_GB2312"/>
                <w:b/>
              </w:rPr>
              <w:t>十六、OT智能综合训练工作台技术要求</w:t>
            </w:r>
          </w:p>
          <w:p>
            <w:pPr>
              <w:pStyle w:val="null3"/>
              <w:jc w:val="both"/>
            </w:pPr>
            <w:r>
              <w:rPr>
                <w:rFonts w:ascii="仿宋_GB2312" w:hAnsi="仿宋_GB2312" w:cs="仿宋_GB2312" w:eastAsia="仿宋_GB2312"/>
              </w:rPr>
              <w:t>（一）设备名称及数量</w:t>
            </w:r>
          </w:p>
          <w:p>
            <w:pPr>
              <w:pStyle w:val="null3"/>
              <w:jc w:val="both"/>
            </w:pPr>
            <w:r>
              <w:rPr>
                <w:rFonts w:ascii="仿宋_GB2312" w:hAnsi="仿宋_GB2312" w:cs="仿宋_GB2312" w:eastAsia="仿宋_GB2312"/>
              </w:rPr>
              <w:t>1.名称：OT智能综合训练工作台</w:t>
            </w:r>
          </w:p>
          <w:p>
            <w:pPr>
              <w:pStyle w:val="null3"/>
              <w:jc w:val="both"/>
            </w:pPr>
            <w:r>
              <w:rPr>
                <w:rFonts w:ascii="仿宋_GB2312" w:hAnsi="仿宋_GB2312" w:cs="仿宋_GB2312" w:eastAsia="仿宋_GB2312"/>
              </w:rPr>
              <w:t>2.数量：1台</w:t>
            </w:r>
          </w:p>
          <w:p>
            <w:pPr>
              <w:pStyle w:val="null3"/>
              <w:jc w:val="both"/>
            </w:pPr>
            <w:r>
              <w:rPr>
                <w:rFonts w:ascii="仿宋_GB2312" w:hAnsi="仿宋_GB2312" w:cs="仿宋_GB2312" w:eastAsia="仿宋_GB2312"/>
              </w:rPr>
              <w:t>（二）功能及技术要求</w:t>
            </w:r>
          </w:p>
          <w:p>
            <w:pPr>
              <w:pStyle w:val="null3"/>
              <w:jc w:val="both"/>
            </w:pPr>
            <w:r>
              <w:rPr>
                <w:rFonts w:ascii="仿宋_GB2312" w:hAnsi="仿宋_GB2312" w:cs="仿宋_GB2312" w:eastAsia="仿宋_GB2312"/>
              </w:rPr>
              <w:t>1.同时训练人数：≥4人</w:t>
            </w:r>
          </w:p>
          <w:p>
            <w:pPr>
              <w:pStyle w:val="null3"/>
              <w:jc w:val="both"/>
            </w:pPr>
            <w:r>
              <w:rPr>
                <w:rFonts w:ascii="仿宋_GB2312" w:hAnsi="仿宋_GB2312" w:cs="仿宋_GB2312" w:eastAsia="仿宋_GB2312"/>
              </w:rPr>
              <w:t>2.桌面高度：720—1100mm，电动可调</w:t>
            </w:r>
          </w:p>
          <w:p>
            <w:pPr>
              <w:pStyle w:val="null3"/>
              <w:jc w:val="both"/>
            </w:pPr>
            <w:r>
              <w:rPr>
                <w:rFonts w:ascii="仿宋_GB2312" w:hAnsi="仿宋_GB2312" w:cs="仿宋_GB2312" w:eastAsia="仿宋_GB2312"/>
              </w:rPr>
              <w:t>3.阻力调节范围：300—1800g</w:t>
            </w:r>
          </w:p>
          <w:p>
            <w:pPr>
              <w:pStyle w:val="null3"/>
              <w:jc w:val="both"/>
            </w:pPr>
            <w:r>
              <w:rPr>
                <w:rFonts w:ascii="仿宋_GB2312" w:hAnsi="仿宋_GB2312" w:cs="仿宋_GB2312" w:eastAsia="仿宋_GB2312"/>
              </w:rPr>
              <w:t>4.最大称重：≥80Kg</w:t>
            </w:r>
          </w:p>
          <w:p>
            <w:pPr>
              <w:pStyle w:val="null3"/>
              <w:jc w:val="both"/>
            </w:pPr>
            <w:r>
              <w:rPr>
                <w:rFonts w:ascii="仿宋_GB2312" w:hAnsi="仿宋_GB2312" w:cs="仿宋_GB2312" w:eastAsia="仿宋_GB2312"/>
              </w:rPr>
              <w:t>5.训练模式：≥12种</w:t>
            </w:r>
          </w:p>
          <w:p>
            <w:pPr>
              <w:pStyle w:val="null3"/>
              <w:jc w:val="both"/>
            </w:pPr>
            <w:r>
              <w:rPr>
                <w:rFonts w:ascii="仿宋_GB2312" w:hAnsi="仿宋_GB2312" w:cs="仿宋_GB2312" w:eastAsia="仿宋_GB2312"/>
              </w:rPr>
              <w:t>6.具备情景互动功能</w:t>
            </w:r>
          </w:p>
          <w:p>
            <w:pPr>
              <w:pStyle w:val="null3"/>
              <w:jc w:val="both"/>
            </w:pPr>
            <w:r>
              <w:rPr>
                <w:rFonts w:ascii="仿宋_GB2312" w:hAnsi="仿宋_GB2312" w:cs="仿宋_GB2312" w:eastAsia="仿宋_GB2312"/>
              </w:rPr>
              <w:t>7.具备自定义治疗方案功能</w:t>
            </w:r>
          </w:p>
          <w:p>
            <w:pPr>
              <w:pStyle w:val="null3"/>
              <w:jc w:val="both"/>
            </w:pPr>
            <w:r>
              <w:rPr>
                <w:rFonts w:ascii="仿宋_GB2312" w:hAnsi="仿宋_GB2312" w:cs="仿宋_GB2312" w:eastAsia="仿宋_GB2312"/>
              </w:rPr>
              <w:t>8.具备训练评估功能</w:t>
            </w:r>
          </w:p>
          <w:p>
            <w:pPr>
              <w:pStyle w:val="null3"/>
              <w:jc w:val="both"/>
            </w:pPr>
            <w:r>
              <w:rPr>
                <w:rFonts w:ascii="仿宋_GB2312" w:hAnsi="仿宋_GB2312" w:cs="仿宋_GB2312" w:eastAsia="仿宋_GB2312"/>
              </w:rPr>
              <w:t>9.配备蓝牙耳机</w:t>
            </w:r>
          </w:p>
          <w:p>
            <w:pPr>
              <w:pStyle w:val="null3"/>
            </w:pPr>
            <w:r>
              <w:rPr>
                <w:rFonts w:ascii="仿宋_GB2312" w:hAnsi="仿宋_GB2312" w:cs="仿宋_GB2312" w:eastAsia="仿宋_GB2312"/>
                <w:b/>
              </w:rPr>
              <w:t>十七、红外热成像技术要求</w:t>
            </w:r>
          </w:p>
          <w:p>
            <w:pPr>
              <w:pStyle w:val="null3"/>
              <w:jc w:val="both"/>
            </w:pPr>
            <w:r>
              <w:rPr>
                <w:rFonts w:ascii="仿宋_GB2312" w:hAnsi="仿宋_GB2312" w:cs="仿宋_GB2312" w:eastAsia="仿宋_GB2312"/>
              </w:rPr>
              <w:t>（一）设备名称及数量</w:t>
            </w:r>
          </w:p>
          <w:p>
            <w:pPr>
              <w:pStyle w:val="null3"/>
              <w:jc w:val="both"/>
            </w:pPr>
            <w:r>
              <w:rPr>
                <w:rFonts w:ascii="仿宋_GB2312" w:hAnsi="仿宋_GB2312" w:cs="仿宋_GB2312" w:eastAsia="仿宋_GB2312"/>
              </w:rPr>
              <w:t>1.名称：红外热成像</w:t>
            </w:r>
          </w:p>
          <w:p>
            <w:pPr>
              <w:pStyle w:val="null3"/>
              <w:jc w:val="both"/>
            </w:pPr>
            <w:r>
              <w:rPr>
                <w:rFonts w:ascii="仿宋_GB2312" w:hAnsi="仿宋_GB2312" w:cs="仿宋_GB2312" w:eastAsia="仿宋_GB2312"/>
              </w:rPr>
              <w:t>2.数量：1台</w:t>
            </w:r>
          </w:p>
          <w:p>
            <w:pPr>
              <w:pStyle w:val="null3"/>
              <w:jc w:val="both"/>
            </w:pPr>
            <w:r>
              <w:rPr>
                <w:rFonts w:ascii="仿宋_GB2312" w:hAnsi="仿宋_GB2312" w:cs="仿宋_GB2312" w:eastAsia="仿宋_GB2312"/>
              </w:rPr>
              <w:t>（二）功能及技术要求</w:t>
            </w:r>
          </w:p>
          <w:p>
            <w:pPr>
              <w:pStyle w:val="null3"/>
              <w:jc w:val="both"/>
            </w:pPr>
            <w:r>
              <w:rPr>
                <w:rFonts w:ascii="仿宋_GB2312" w:hAnsi="仿宋_GB2312" w:cs="仿宋_GB2312" w:eastAsia="仿宋_GB2312"/>
              </w:rPr>
              <w:t>1.探测器类型：非致冷焦平面红外探测器</w:t>
            </w:r>
          </w:p>
          <w:p>
            <w:pPr>
              <w:pStyle w:val="null3"/>
              <w:jc w:val="both"/>
            </w:pPr>
            <w:r>
              <w:rPr>
                <w:rFonts w:ascii="仿宋_GB2312" w:hAnsi="仿宋_GB2312" w:cs="仿宋_GB2312" w:eastAsia="仿宋_GB2312"/>
              </w:rPr>
              <w:t>2.工作波段：8—14μm</w:t>
            </w:r>
          </w:p>
          <w:p>
            <w:pPr>
              <w:pStyle w:val="null3"/>
              <w:jc w:val="both"/>
            </w:pPr>
            <w:r>
              <w:rPr>
                <w:rFonts w:ascii="仿宋_GB2312" w:hAnsi="仿宋_GB2312" w:cs="仿宋_GB2312" w:eastAsia="仿宋_GB2312"/>
              </w:rPr>
              <w:t>3.帧频：≥30帧/秒</w:t>
            </w:r>
          </w:p>
          <w:p>
            <w:pPr>
              <w:pStyle w:val="null3"/>
              <w:jc w:val="both"/>
            </w:pPr>
            <w:r>
              <w:rPr>
                <w:rFonts w:ascii="仿宋_GB2312" w:hAnsi="仿宋_GB2312" w:cs="仿宋_GB2312" w:eastAsia="仿宋_GB2312"/>
              </w:rPr>
              <w:t>4.测温范围：0—60℃</w:t>
            </w:r>
          </w:p>
          <w:p>
            <w:pPr>
              <w:pStyle w:val="null3"/>
              <w:jc w:val="both"/>
            </w:pPr>
            <w:r>
              <w:rPr>
                <w:rFonts w:ascii="仿宋_GB2312" w:hAnsi="仿宋_GB2312" w:cs="仿宋_GB2312" w:eastAsia="仿宋_GB2312"/>
              </w:rPr>
              <w:t>5.温度分辨率：≤0.02℃</w:t>
            </w:r>
          </w:p>
          <w:p>
            <w:pPr>
              <w:pStyle w:val="null3"/>
              <w:jc w:val="both"/>
            </w:pPr>
            <w:r>
              <w:rPr>
                <w:rFonts w:ascii="仿宋_GB2312" w:hAnsi="仿宋_GB2312" w:cs="仿宋_GB2312" w:eastAsia="仿宋_GB2312"/>
              </w:rPr>
              <w:t>6.瞬时视场：≤1.5mrad</w:t>
            </w:r>
          </w:p>
          <w:p>
            <w:pPr>
              <w:pStyle w:val="null3"/>
              <w:jc w:val="both"/>
            </w:pPr>
            <w:r>
              <w:rPr>
                <w:rFonts w:ascii="仿宋_GB2312" w:hAnsi="仿宋_GB2312" w:cs="仿宋_GB2312" w:eastAsia="仿宋_GB2312"/>
              </w:rPr>
              <w:t>7.工作距离：0.5—5m</w:t>
            </w:r>
          </w:p>
          <w:p>
            <w:pPr>
              <w:pStyle w:val="null3"/>
              <w:jc w:val="both"/>
            </w:pPr>
            <w:r>
              <w:rPr>
                <w:rFonts w:ascii="仿宋_GB2312" w:hAnsi="仿宋_GB2312" w:cs="仿宋_GB2312" w:eastAsia="仿宋_GB2312"/>
              </w:rPr>
              <w:t>8.测温重复性：≤0.2℃</w:t>
            </w:r>
          </w:p>
          <w:p>
            <w:pPr>
              <w:pStyle w:val="null3"/>
              <w:jc w:val="both"/>
            </w:pPr>
            <w:r>
              <w:rPr>
                <w:rFonts w:ascii="仿宋_GB2312" w:hAnsi="仿宋_GB2312" w:cs="仿宋_GB2312" w:eastAsia="仿宋_GB2312"/>
              </w:rPr>
              <w:t>9.具备电动调焦功能</w:t>
            </w:r>
          </w:p>
          <w:p>
            <w:pPr>
              <w:pStyle w:val="null3"/>
              <w:jc w:val="both"/>
            </w:pPr>
            <w:r>
              <w:rPr>
                <w:rFonts w:ascii="仿宋_GB2312" w:hAnsi="仿宋_GB2312" w:cs="仿宋_GB2312" w:eastAsia="仿宋_GB2312"/>
              </w:rPr>
              <w:t>10.具备多图显示功能</w:t>
            </w:r>
          </w:p>
          <w:p>
            <w:pPr>
              <w:pStyle w:val="null3"/>
              <w:jc w:val="both"/>
            </w:pPr>
            <w:r>
              <w:rPr>
                <w:rFonts w:ascii="仿宋_GB2312" w:hAnsi="仿宋_GB2312" w:cs="仿宋_GB2312" w:eastAsia="仿宋_GB2312"/>
              </w:rPr>
              <w:t>11.具备图像背景剔除功能</w:t>
            </w:r>
          </w:p>
          <w:p>
            <w:pPr>
              <w:pStyle w:val="null3"/>
              <w:jc w:val="both"/>
            </w:pPr>
            <w:r>
              <w:rPr>
                <w:rFonts w:ascii="仿宋_GB2312" w:hAnsi="仿宋_GB2312" w:cs="仿宋_GB2312" w:eastAsia="仿宋_GB2312"/>
              </w:rPr>
              <w:t>12.具备图像分析功能</w:t>
            </w:r>
          </w:p>
          <w:p>
            <w:pPr>
              <w:pStyle w:val="null3"/>
              <w:jc w:val="both"/>
            </w:pPr>
            <w:r>
              <w:rPr>
                <w:rFonts w:ascii="仿宋_GB2312" w:hAnsi="仿宋_GB2312" w:cs="仿宋_GB2312" w:eastAsia="仿宋_GB2312"/>
              </w:rPr>
              <w:t>13.具备图像调节功能</w:t>
            </w:r>
          </w:p>
          <w:p>
            <w:pPr>
              <w:pStyle w:val="null3"/>
              <w:jc w:val="both"/>
            </w:pPr>
            <w:r>
              <w:rPr>
                <w:rFonts w:ascii="仿宋_GB2312" w:hAnsi="仿宋_GB2312" w:cs="仿宋_GB2312" w:eastAsia="仿宋_GB2312"/>
              </w:rPr>
              <w:t>14.具备生成报告功能</w:t>
            </w:r>
          </w:p>
          <w:p>
            <w:pPr>
              <w:pStyle w:val="null3"/>
              <w:jc w:val="both"/>
            </w:pPr>
            <w:r>
              <w:rPr>
                <w:rFonts w:ascii="仿宋_GB2312" w:hAnsi="仿宋_GB2312" w:cs="仿宋_GB2312" w:eastAsia="仿宋_GB2312"/>
              </w:rPr>
              <w:t>15.工作站：</w:t>
            </w:r>
          </w:p>
          <w:p>
            <w:pPr>
              <w:pStyle w:val="null3"/>
              <w:jc w:val="both"/>
            </w:pPr>
            <w:r>
              <w:rPr>
                <w:rFonts w:ascii="仿宋_GB2312" w:hAnsi="仿宋_GB2312" w:cs="仿宋_GB2312" w:eastAsia="仿宋_GB2312"/>
              </w:rPr>
              <w:t>15.1CPU：i5及以上</w:t>
            </w:r>
          </w:p>
          <w:p>
            <w:pPr>
              <w:pStyle w:val="null3"/>
              <w:jc w:val="both"/>
            </w:pPr>
            <w:r>
              <w:rPr>
                <w:rFonts w:ascii="仿宋_GB2312" w:hAnsi="仿宋_GB2312" w:cs="仿宋_GB2312" w:eastAsia="仿宋_GB2312"/>
              </w:rPr>
              <w:t>15.2内存：≥16G</w:t>
            </w:r>
          </w:p>
          <w:p>
            <w:pPr>
              <w:pStyle w:val="null3"/>
              <w:jc w:val="both"/>
            </w:pPr>
            <w:r>
              <w:rPr>
                <w:rFonts w:ascii="仿宋_GB2312" w:hAnsi="仿宋_GB2312" w:cs="仿宋_GB2312" w:eastAsia="仿宋_GB2312"/>
              </w:rPr>
              <w:t>15.3硬盘：≥500G</w:t>
            </w:r>
          </w:p>
          <w:p>
            <w:pPr>
              <w:pStyle w:val="null3"/>
              <w:jc w:val="both"/>
            </w:pPr>
            <w:r>
              <w:rPr>
                <w:rFonts w:ascii="仿宋_GB2312" w:hAnsi="仿宋_GB2312" w:cs="仿宋_GB2312" w:eastAsia="仿宋_GB2312"/>
              </w:rPr>
              <w:t>15.4配置彩色打印机</w:t>
            </w:r>
          </w:p>
          <w:p>
            <w:pPr>
              <w:pStyle w:val="null3"/>
              <w:jc w:val="both"/>
            </w:pPr>
            <w:r>
              <w:rPr>
                <w:rFonts w:ascii="仿宋_GB2312" w:hAnsi="仿宋_GB2312" w:cs="仿宋_GB2312" w:eastAsia="仿宋_GB2312"/>
              </w:rPr>
              <w:t>15.5可与医院现有网络系统连接</w:t>
            </w:r>
          </w:p>
          <w:p>
            <w:pPr>
              <w:pStyle w:val="null3"/>
              <w:jc w:val="both"/>
            </w:pPr>
            <w:r>
              <w:rPr>
                <w:rFonts w:ascii="仿宋_GB2312" w:hAnsi="仿宋_GB2312" w:cs="仿宋_GB2312" w:eastAsia="仿宋_GB2312"/>
                <w:b/>
              </w:rPr>
              <w:t>十八、商务要求：</w:t>
            </w:r>
          </w:p>
          <w:p>
            <w:pPr>
              <w:pStyle w:val="null3"/>
              <w:jc w:val="both"/>
            </w:pPr>
            <w:r>
              <w:rPr>
                <w:rFonts w:ascii="仿宋_GB2312" w:hAnsi="仿宋_GB2312" w:cs="仿宋_GB2312" w:eastAsia="仿宋_GB2312"/>
              </w:rPr>
              <w:t>1.交货期：合同签订生效后30个日历日内交货完毕、安装调试完成。</w:t>
            </w:r>
          </w:p>
          <w:p>
            <w:pPr>
              <w:pStyle w:val="null3"/>
            </w:pPr>
            <w:r>
              <w:rPr>
                <w:rFonts w:ascii="仿宋_GB2312" w:hAnsi="仿宋_GB2312" w:cs="仿宋_GB2312" w:eastAsia="仿宋_GB2312"/>
              </w:rPr>
              <w:t>2.付款方式：验收合格收到发票后，30个日历日内支付合同总价的90%，30个月后支付合同总价的10%。</w:t>
            </w:r>
          </w:p>
          <w:p>
            <w:pPr>
              <w:pStyle w:val="null3"/>
              <w:jc w:val="both"/>
            </w:pPr>
            <w:r>
              <w:rPr>
                <w:rFonts w:ascii="仿宋_GB2312" w:hAnsi="仿宋_GB2312" w:cs="仿宋_GB2312" w:eastAsia="仿宋_GB2312"/>
              </w:rPr>
              <w:t>3.提供耗材、易损件或核心配件的分项报价。</w:t>
            </w:r>
          </w:p>
          <w:p>
            <w:pPr>
              <w:pStyle w:val="null3"/>
              <w:jc w:val="both"/>
            </w:pPr>
            <w:r>
              <w:rPr>
                <w:rFonts w:ascii="仿宋_GB2312" w:hAnsi="仿宋_GB2312" w:cs="仿宋_GB2312" w:eastAsia="仿宋_GB2312"/>
              </w:rPr>
              <w:t>4.设备到货日期与设备生产日期时间间隔≤6个月。</w:t>
            </w:r>
          </w:p>
          <w:p>
            <w:pPr>
              <w:pStyle w:val="null3"/>
              <w:jc w:val="both"/>
            </w:pPr>
            <w:r>
              <w:rPr>
                <w:rFonts w:ascii="仿宋_GB2312" w:hAnsi="仿宋_GB2312" w:cs="仿宋_GB2312" w:eastAsia="仿宋_GB2312"/>
              </w:rPr>
              <w:t>5.交货点：渭南市中心医院。</w:t>
            </w:r>
          </w:p>
          <w:p>
            <w:pPr>
              <w:pStyle w:val="null3"/>
              <w:jc w:val="both"/>
            </w:pPr>
            <w:r>
              <w:rPr>
                <w:rFonts w:ascii="仿宋_GB2312" w:hAnsi="仿宋_GB2312" w:cs="仿宋_GB2312" w:eastAsia="仿宋_GB2312"/>
              </w:rPr>
              <w:t>6.设备验收：按甲方相关流程验收。</w:t>
            </w:r>
          </w:p>
          <w:p>
            <w:pPr>
              <w:pStyle w:val="null3"/>
              <w:jc w:val="both"/>
            </w:pPr>
            <w:r>
              <w:rPr>
                <w:rFonts w:ascii="仿宋_GB2312" w:hAnsi="仿宋_GB2312" w:cs="仿宋_GB2312" w:eastAsia="仿宋_GB2312"/>
              </w:rPr>
              <w:t>7.培训：免费提供现场操作使用培训及维修培训。</w:t>
            </w:r>
          </w:p>
          <w:p>
            <w:pPr>
              <w:pStyle w:val="null3"/>
              <w:jc w:val="both"/>
            </w:pPr>
            <w:r>
              <w:rPr>
                <w:rFonts w:ascii="仿宋_GB2312" w:hAnsi="仿宋_GB2312" w:cs="仿宋_GB2312" w:eastAsia="仿宋_GB2312"/>
              </w:rPr>
              <w:t>8.质保期：≥3年。</w:t>
            </w:r>
          </w:p>
          <w:p>
            <w:pPr>
              <w:pStyle w:val="null3"/>
            </w:pPr>
            <w:r>
              <w:rPr>
                <w:rFonts w:ascii="仿宋_GB2312" w:hAnsi="仿宋_GB2312" w:cs="仿宋_GB2312" w:eastAsia="仿宋_GB2312"/>
              </w:rPr>
              <w:t>9.售后服务：乙方在接到甲方报修电话后，在2小时内响应，24小时内派出合格的维修人员到达现场进行维修服务，48小时内未修复完成需提供备用机。若需将产品返厂维修，乙方应提供备用机、承担维修产品所需的往返费用。</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标的名称：康复、血透设备、遥测监护仪等设备采购项目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一、采购内容：胰岛素泵10台</w:t>
            </w:r>
          </w:p>
          <w:p>
            <w:pPr>
              <w:pStyle w:val="null3"/>
            </w:pPr>
            <w:r>
              <w:rPr>
                <w:rFonts w:ascii="仿宋_GB2312" w:hAnsi="仿宋_GB2312" w:cs="仿宋_GB2312" w:eastAsia="仿宋_GB2312"/>
                <w:b/>
              </w:rPr>
              <w:t>二、技术要求：</w:t>
            </w:r>
          </w:p>
          <w:p>
            <w:pPr>
              <w:pStyle w:val="null3"/>
            </w:pPr>
            <w:r>
              <w:rPr>
                <w:rFonts w:ascii="仿宋_GB2312" w:hAnsi="仿宋_GB2312" w:cs="仿宋_GB2312" w:eastAsia="仿宋_GB2312"/>
              </w:rPr>
              <w:t>1.储药器容量≥3ml</w:t>
            </w:r>
          </w:p>
          <w:p>
            <w:pPr>
              <w:pStyle w:val="null3"/>
            </w:pPr>
            <w:r>
              <w:rPr>
                <w:rFonts w:ascii="仿宋_GB2312" w:hAnsi="仿宋_GB2312" w:cs="仿宋_GB2312" w:eastAsia="仿宋_GB2312"/>
              </w:rPr>
              <w:t>2.基础率范围：0—35U/h,增幅≤0.1U</w:t>
            </w:r>
          </w:p>
          <w:p>
            <w:pPr>
              <w:pStyle w:val="null3"/>
            </w:pPr>
            <w:r>
              <w:rPr>
                <w:rFonts w:ascii="仿宋_GB2312" w:hAnsi="仿宋_GB2312" w:cs="仿宋_GB2312" w:eastAsia="仿宋_GB2312"/>
              </w:rPr>
              <w:t>3.临基率范围：0—200%</w:t>
            </w:r>
          </w:p>
          <w:p>
            <w:pPr>
              <w:pStyle w:val="null3"/>
            </w:pPr>
            <w:r>
              <w:rPr>
                <w:rFonts w:ascii="仿宋_GB2312" w:hAnsi="仿宋_GB2312" w:cs="仿宋_GB2312" w:eastAsia="仿宋_GB2312"/>
              </w:rPr>
              <w:t>4.大剂量范围：0—10U，增量≤0.1U；10—87U，增量≤1U ;</w:t>
            </w:r>
          </w:p>
          <w:p>
            <w:pPr>
              <w:pStyle w:val="null3"/>
            </w:pPr>
            <w:r>
              <w:rPr>
                <w:rFonts w:ascii="仿宋_GB2312" w:hAnsi="仿宋_GB2312" w:cs="仿宋_GB2312" w:eastAsia="仿宋_GB2312"/>
              </w:rPr>
              <w:t>5.胰岛素输注精度：≤±5%</w:t>
            </w:r>
          </w:p>
          <w:p>
            <w:pPr>
              <w:pStyle w:val="null3"/>
            </w:pPr>
            <w:r>
              <w:rPr>
                <w:rFonts w:ascii="仿宋_GB2312" w:hAnsi="仿宋_GB2312" w:cs="仿宋_GB2312" w:eastAsia="仿宋_GB2312"/>
              </w:rPr>
              <w:t>6.基础率分段：24，可设置临时基础率</w:t>
            </w:r>
          </w:p>
          <w:p>
            <w:pPr>
              <w:pStyle w:val="null3"/>
            </w:pPr>
            <w:r>
              <w:rPr>
                <w:rFonts w:ascii="仿宋_GB2312" w:hAnsi="仿宋_GB2312" w:cs="仿宋_GB2312" w:eastAsia="仿宋_GB2312"/>
              </w:rPr>
              <w:t>7.大剂量模式：需包含常规、方波、双波输注方式</w:t>
            </w:r>
          </w:p>
          <w:p>
            <w:pPr>
              <w:pStyle w:val="null3"/>
            </w:pPr>
            <w:r>
              <w:rPr>
                <w:rFonts w:ascii="仿宋_GB2312" w:hAnsi="仿宋_GB2312" w:cs="仿宋_GB2312" w:eastAsia="仿宋_GB2312"/>
              </w:rPr>
              <w:t>8.具备大剂量导向功能</w:t>
            </w:r>
          </w:p>
          <w:p>
            <w:pPr>
              <w:pStyle w:val="null3"/>
            </w:pPr>
            <w:r>
              <w:rPr>
                <w:rFonts w:ascii="仿宋_GB2312" w:hAnsi="仿宋_GB2312" w:cs="仿宋_GB2312" w:eastAsia="仿宋_GB2312"/>
              </w:rPr>
              <w:t>9.具备大剂量预设功能</w:t>
            </w:r>
          </w:p>
          <w:p>
            <w:pPr>
              <w:pStyle w:val="null3"/>
            </w:pPr>
            <w:r>
              <w:rPr>
                <w:rFonts w:ascii="仿宋_GB2312" w:hAnsi="仿宋_GB2312" w:cs="仿宋_GB2312" w:eastAsia="仿宋_GB2312"/>
              </w:rPr>
              <w:t>▲10.电机采用原装进口直流电机</w:t>
            </w:r>
          </w:p>
          <w:p>
            <w:pPr>
              <w:pStyle w:val="null3"/>
            </w:pPr>
            <w:r>
              <w:rPr>
                <w:rFonts w:ascii="仿宋_GB2312" w:hAnsi="仿宋_GB2312" w:cs="仿宋_GB2312" w:eastAsia="仿宋_GB2312"/>
              </w:rPr>
              <w:t>11.具备报警提示：阻塞报警、低电量报警、低药量报警、无输注报警、药完报警</w:t>
            </w:r>
          </w:p>
          <w:p>
            <w:pPr>
              <w:pStyle w:val="null3"/>
            </w:pPr>
            <w:r>
              <w:rPr>
                <w:rFonts w:ascii="仿宋_GB2312" w:hAnsi="仿宋_GB2312" w:cs="仿宋_GB2312" w:eastAsia="仿宋_GB2312"/>
              </w:rPr>
              <w:t>12.报警模式：蜂鸣、震动</w:t>
            </w:r>
          </w:p>
          <w:p>
            <w:pPr>
              <w:pStyle w:val="null3"/>
            </w:pPr>
            <w:r>
              <w:rPr>
                <w:rFonts w:ascii="仿宋_GB2312" w:hAnsi="仿宋_GB2312" w:cs="仿宋_GB2312" w:eastAsia="仿宋_GB2312"/>
              </w:rPr>
              <w:t>13.基础率数字和柱状图结合现实</w:t>
            </w:r>
          </w:p>
          <w:p>
            <w:pPr>
              <w:pStyle w:val="null3"/>
            </w:pPr>
            <w:r>
              <w:rPr>
                <w:rFonts w:ascii="仿宋_GB2312" w:hAnsi="仿宋_GB2312" w:cs="仿宋_GB2312" w:eastAsia="仿宋_GB2312"/>
              </w:rPr>
              <w:t>14.针头类型：可适用5mm不锈钢硬针</w:t>
            </w:r>
          </w:p>
          <w:p>
            <w:pPr>
              <w:pStyle w:val="null3"/>
            </w:pPr>
            <w:r>
              <w:rPr>
                <w:rFonts w:ascii="仿宋_GB2312" w:hAnsi="仿宋_GB2312" w:cs="仿宋_GB2312" w:eastAsia="仿宋_GB2312"/>
              </w:rPr>
              <w:t>15.7号（AAA）电池或3V锂电池</w:t>
            </w:r>
          </w:p>
          <w:p>
            <w:pPr>
              <w:pStyle w:val="null3"/>
            </w:pPr>
            <w:r>
              <w:rPr>
                <w:rFonts w:ascii="仿宋_GB2312" w:hAnsi="仿宋_GB2312" w:cs="仿宋_GB2312" w:eastAsia="仿宋_GB2312"/>
              </w:rPr>
              <w:t>16.全中文菜单</w:t>
            </w:r>
          </w:p>
          <w:p>
            <w:pPr>
              <w:pStyle w:val="null3"/>
            </w:pPr>
            <w:r>
              <w:rPr>
                <w:rFonts w:ascii="仿宋_GB2312" w:hAnsi="仿宋_GB2312" w:cs="仿宋_GB2312" w:eastAsia="仿宋_GB2312"/>
              </w:rPr>
              <w:t>▲17.具备蓝牙功能，可对接全院血糖管理系统</w:t>
            </w:r>
          </w:p>
          <w:p>
            <w:pPr>
              <w:pStyle w:val="null3"/>
            </w:pPr>
            <w:r>
              <w:rPr>
                <w:rFonts w:ascii="仿宋_GB2312" w:hAnsi="仿宋_GB2312" w:cs="仿宋_GB2312" w:eastAsia="仿宋_GB2312"/>
              </w:rPr>
              <w:t>18.具备回顾功能≥50条（日总回顾量、基础回顾量、大剂量回顾量、排气回顾量、报警回顾量等）</w:t>
            </w:r>
          </w:p>
          <w:p>
            <w:pPr>
              <w:pStyle w:val="null3"/>
            </w:pPr>
            <w:r>
              <w:rPr>
                <w:rFonts w:ascii="仿宋_GB2312" w:hAnsi="仿宋_GB2312" w:cs="仿宋_GB2312" w:eastAsia="仿宋_GB2312"/>
              </w:rPr>
              <w:t>19.防水等级≥IPX7</w:t>
            </w:r>
          </w:p>
          <w:p>
            <w:pPr>
              <w:pStyle w:val="null3"/>
            </w:pPr>
            <w:r>
              <w:rPr>
                <w:rFonts w:ascii="仿宋_GB2312" w:hAnsi="仿宋_GB2312" w:cs="仿宋_GB2312" w:eastAsia="仿宋_GB2312"/>
              </w:rPr>
              <w:t>20.使用期限≥10年</w:t>
            </w:r>
          </w:p>
          <w:p>
            <w:pPr>
              <w:pStyle w:val="null3"/>
              <w:jc w:val="both"/>
            </w:pPr>
            <w:r>
              <w:rPr>
                <w:rFonts w:ascii="仿宋_GB2312" w:hAnsi="仿宋_GB2312" w:cs="仿宋_GB2312" w:eastAsia="仿宋_GB2312"/>
              </w:rPr>
              <w:t>21.配置清单：主机，皮套，腰带，沐浴袋，布挂袋。</w:t>
            </w:r>
          </w:p>
          <w:p>
            <w:pPr>
              <w:pStyle w:val="null3"/>
              <w:jc w:val="both"/>
            </w:pPr>
            <w:r>
              <w:rPr>
                <w:rFonts w:ascii="仿宋_GB2312" w:hAnsi="仿宋_GB2312" w:cs="仿宋_GB2312" w:eastAsia="仿宋_GB2312"/>
                <w:b/>
              </w:rPr>
              <w:t>三、商务要求：</w:t>
            </w:r>
          </w:p>
          <w:p>
            <w:pPr>
              <w:pStyle w:val="null3"/>
              <w:jc w:val="both"/>
            </w:pPr>
            <w:r>
              <w:rPr>
                <w:rFonts w:ascii="仿宋_GB2312" w:hAnsi="仿宋_GB2312" w:cs="仿宋_GB2312" w:eastAsia="仿宋_GB2312"/>
              </w:rPr>
              <w:t>1.交货期：合同签订生效后30个日历日内交货完毕、安装调试完成。</w:t>
            </w:r>
          </w:p>
          <w:p>
            <w:pPr>
              <w:pStyle w:val="null3"/>
              <w:jc w:val="both"/>
            </w:pPr>
            <w:r>
              <w:rPr>
                <w:rFonts w:ascii="仿宋_GB2312" w:hAnsi="仿宋_GB2312" w:cs="仿宋_GB2312" w:eastAsia="仿宋_GB2312"/>
              </w:rPr>
              <w:t>2.付款方式：验收合格收到发票后，30个日历日内支付合同总价的90%，30个月后支付合同总价的10%。</w:t>
            </w:r>
          </w:p>
          <w:p>
            <w:pPr>
              <w:pStyle w:val="null3"/>
              <w:jc w:val="both"/>
            </w:pPr>
            <w:r>
              <w:rPr>
                <w:rFonts w:ascii="仿宋_GB2312" w:hAnsi="仿宋_GB2312" w:cs="仿宋_GB2312" w:eastAsia="仿宋_GB2312"/>
              </w:rPr>
              <w:t>3.提供耗材、易损件或核心配件的分项报价。</w:t>
            </w:r>
          </w:p>
          <w:p>
            <w:pPr>
              <w:pStyle w:val="null3"/>
              <w:jc w:val="both"/>
            </w:pPr>
            <w:r>
              <w:rPr>
                <w:rFonts w:ascii="仿宋_GB2312" w:hAnsi="仿宋_GB2312" w:cs="仿宋_GB2312" w:eastAsia="仿宋_GB2312"/>
              </w:rPr>
              <w:t>4.设备到货日期与设备生产日期时间间隔≤6个月。</w:t>
            </w:r>
          </w:p>
          <w:p>
            <w:pPr>
              <w:pStyle w:val="null3"/>
              <w:jc w:val="both"/>
            </w:pPr>
            <w:r>
              <w:rPr>
                <w:rFonts w:ascii="仿宋_GB2312" w:hAnsi="仿宋_GB2312" w:cs="仿宋_GB2312" w:eastAsia="仿宋_GB2312"/>
              </w:rPr>
              <w:t>5.交货点：渭南市中心医院。</w:t>
            </w:r>
          </w:p>
          <w:p>
            <w:pPr>
              <w:pStyle w:val="null3"/>
              <w:jc w:val="both"/>
            </w:pPr>
            <w:r>
              <w:rPr>
                <w:rFonts w:ascii="仿宋_GB2312" w:hAnsi="仿宋_GB2312" w:cs="仿宋_GB2312" w:eastAsia="仿宋_GB2312"/>
              </w:rPr>
              <w:t>6.设备验收：按甲方相关流程验收。</w:t>
            </w:r>
          </w:p>
          <w:p>
            <w:pPr>
              <w:pStyle w:val="null3"/>
              <w:jc w:val="both"/>
            </w:pPr>
            <w:r>
              <w:rPr>
                <w:rFonts w:ascii="仿宋_GB2312" w:hAnsi="仿宋_GB2312" w:cs="仿宋_GB2312" w:eastAsia="仿宋_GB2312"/>
              </w:rPr>
              <w:t>7.培训：免费提供现场操作使用培训及维修培训。</w:t>
            </w:r>
          </w:p>
          <w:p>
            <w:pPr>
              <w:pStyle w:val="null3"/>
              <w:jc w:val="both"/>
            </w:pPr>
            <w:r>
              <w:rPr>
                <w:rFonts w:ascii="仿宋_GB2312" w:hAnsi="仿宋_GB2312" w:cs="仿宋_GB2312" w:eastAsia="仿宋_GB2312"/>
              </w:rPr>
              <w:t>8.质保期≥5年。</w:t>
            </w:r>
          </w:p>
          <w:p>
            <w:pPr>
              <w:pStyle w:val="null3"/>
            </w:pPr>
            <w:r>
              <w:rPr>
                <w:rFonts w:ascii="仿宋_GB2312" w:hAnsi="仿宋_GB2312" w:cs="仿宋_GB2312" w:eastAsia="仿宋_GB2312"/>
              </w:rPr>
              <w:t>9.售后服务：乙方在接到甲方报修电话后，在2小时内响应，24小时内派出合格的维修人员到达现场进行维修服务，48小时内无法修复需提供备用机。若需将产品返厂维修，乙方应提供备用机、承担维修产品所需的往返费用。</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标的名称：康复、血透设备、遥测监护仪等设备采购项目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一、采购内容：遥测监护仪80台</w:t>
            </w:r>
          </w:p>
          <w:p>
            <w:pPr>
              <w:pStyle w:val="null3"/>
            </w:pPr>
            <w:r>
              <w:rPr>
                <w:rFonts w:ascii="仿宋_GB2312" w:hAnsi="仿宋_GB2312" w:cs="仿宋_GB2312" w:eastAsia="仿宋_GB2312"/>
                <w:b/>
              </w:rPr>
              <w:t>二、技术要求：</w:t>
            </w:r>
          </w:p>
          <w:p>
            <w:pPr>
              <w:pStyle w:val="null3"/>
            </w:pPr>
            <w:r>
              <w:rPr>
                <w:rFonts w:ascii="仿宋_GB2312" w:hAnsi="仿宋_GB2312" w:cs="仿宋_GB2312" w:eastAsia="仿宋_GB2312"/>
              </w:rPr>
              <w:t>▲1.基本功能：对监测对象生理参数心电、呼吸、无创血压、血氧、脉率进行远程实时采集、存储、传输和动态监测，记录和发现异常情况并给予报警。</w:t>
            </w:r>
          </w:p>
          <w:p>
            <w:pPr>
              <w:pStyle w:val="null3"/>
            </w:pPr>
            <w:r>
              <w:rPr>
                <w:rFonts w:ascii="仿宋_GB2312" w:hAnsi="仿宋_GB2312" w:cs="仿宋_GB2312" w:eastAsia="仿宋_GB2312"/>
              </w:rPr>
              <w:t>2.监测仪由主机、主机电池、心电导联线、血氧探头、无创血压测量模块、血压袖带、音插数据传输线和血压模块电池组成。屏幕尺寸≥4.5吋触摸屏。</w:t>
            </w:r>
          </w:p>
          <w:p>
            <w:pPr>
              <w:pStyle w:val="null3"/>
            </w:pPr>
            <w:r>
              <w:rPr>
                <w:rFonts w:ascii="仿宋_GB2312" w:hAnsi="仿宋_GB2312" w:cs="仿宋_GB2312" w:eastAsia="仿宋_GB2312"/>
              </w:rPr>
              <w:t>▲3.参数监测：心电、呼吸、无创血压、血氧、脉率。</w:t>
            </w:r>
          </w:p>
          <w:p>
            <w:pPr>
              <w:pStyle w:val="null3"/>
            </w:pPr>
            <w:r>
              <w:rPr>
                <w:rFonts w:ascii="仿宋_GB2312" w:hAnsi="仿宋_GB2312" w:cs="仿宋_GB2312" w:eastAsia="仿宋_GB2312"/>
              </w:rPr>
              <w:t>▲4.无线数据传输：具备≥4G全网通、WiFi无线数据传输模式。</w:t>
            </w:r>
          </w:p>
          <w:p>
            <w:pPr>
              <w:pStyle w:val="null3"/>
            </w:pPr>
            <w:r>
              <w:rPr>
                <w:rFonts w:ascii="仿宋_GB2312" w:hAnsi="仿宋_GB2312" w:cs="仿宋_GB2312" w:eastAsia="仿宋_GB2312"/>
              </w:rPr>
              <w:t>实时显示监测对象心电呼吸波形、生理参数数值、监测仪运行状态。</w:t>
            </w:r>
          </w:p>
          <w:p>
            <w:pPr>
              <w:pStyle w:val="null3"/>
            </w:pPr>
            <w:r>
              <w:rPr>
                <w:rFonts w:ascii="仿宋_GB2312" w:hAnsi="仿宋_GB2312" w:cs="仿宋_GB2312" w:eastAsia="仿宋_GB2312"/>
              </w:rPr>
              <w:t>5.可进行多参数实时动态监测，动态血压：远程测血压、定时测血压。</w:t>
            </w:r>
          </w:p>
          <w:p>
            <w:pPr>
              <w:pStyle w:val="null3"/>
            </w:pPr>
            <w:r>
              <w:rPr>
                <w:rFonts w:ascii="仿宋_GB2312" w:hAnsi="仿宋_GB2312" w:cs="仿宋_GB2312" w:eastAsia="仿宋_GB2312"/>
              </w:rPr>
              <w:t>6.数据管理：具备数据存储，具有心电、呼吸、血氧、血压数据浏览功能，具备数据存储和导出功能，具备用户信息编辑功能。</w:t>
            </w:r>
          </w:p>
          <w:p>
            <w:pPr>
              <w:pStyle w:val="null3"/>
            </w:pPr>
            <w:r>
              <w:rPr>
                <w:rFonts w:ascii="仿宋_GB2312" w:hAnsi="仿宋_GB2312" w:cs="仿宋_GB2312" w:eastAsia="仿宋_GB2312"/>
              </w:rPr>
              <w:t>7.具备起搏钉检测、远程升级、紧急呼叫功能。</w:t>
            </w:r>
          </w:p>
          <w:p>
            <w:pPr>
              <w:pStyle w:val="null3"/>
            </w:pPr>
            <w:r>
              <w:rPr>
                <w:rFonts w:ascii="仿宋_GB2312" w:hAnsi="仿宋_GB2312" w:cs="仿宋_GB2312" w:eastAsia="仿宋_GB2312"/>
              </w:rPr>
              <w:t>8.通信方式：无线蜂窝网+Internet广域网，TCP/IP通信协议，≥4G无线数据传输模式。</w:t>
            </w:r>
          </w:p>
          <w:p>
            <w:pPr>
              <w:pStyle w:val="null3"/>
            </w:pPr>
            <w:r>
              <w:rPr>
                <w:rFonts w:ascii="仿宋_GB2312" w:hAnsi="仿宋_GB2312" w:cs="仿宋_GB2312" w:eastAsia="仿宋_GB2312"/>
              </w:rPr>
              <w:t>9.频率范围：4G全网通频段，数据传输需24小时实时动态连续传输。</w:t>
            </w:r>
          </w:p>
          <w:p>
            <w:pPr>
              <w:pStyle w:val="null3"/>
            </w:pPr>
            <w:r>
              <w:rPr>
                <w:rFonts w:ascii="仿宋_GB2312" w:hAnsi="仿宋_GB2312" w:cs="仿宋_GB2312" w:eastAsia="仿宋_GB2312"/>
              </w:rPr>
              <w:t>10.屏幕显示内容：心电波形，脉率值，血氧值，血压值，心率值，电量指示，导联指示，网络指示等具备自动息屏功能，具备用户自定义时间，在无操作时进入具低功耗模式。</w:t>
            </w:r>
          </w:p>
          <w:p>
            <w:pPr>
              <w:pStyle w:val="null3"/>
            </w:pPr>
            <w:r>
              <w:rPr>
                <w:rFonts w:ascii="仿宋_GB2312" w:hAnsi="仿宋_GB2312" w:cs="仿宋_GB2312" w:eastAsia="仿宋_GB2312"/>
              </w:rPr>
              <w:t>11.导联选择：具备三导联、五导联、十二导联等多种导联线。</w:t>
            </w:r>
          </w:p>
          <w:p>
            <w:pPr>
              <w:pStyle w:val="null3"/>
            </w:pPr>
            <w:r>
              <w:rPr>
                <w:rFonts w:ascii="仿宋_GB2312" w:hAnsi="仿宋_GB2312" w:cs="仿宋_GB2312" w:eastAsia="仿宋_GB2312"/>
              </w:rPr>
              <w:t>12.心率范围：30bpm～200bpm，可至少显示完整的三个单位的心率，允许误差≤±5%。</w:t>
            </w:r>
          </w:p>
          <w:p>
            <w:pPr>
              <w:pStyle w:val="null3"/>
            </w:pPr>
            <w:r>
              <w:rPr>
                <w:rFonts w:ascii="仿宋_GB2312" w:hAnsi="仿宋_GB2312" w:cs="仿宋_GB2312" w:eastAsia="仿宋_GB2312"/>
              </w:rPr>
              <w:t>血氧测量范围70%～100%，测量范围内精度允许误差≤±2%。</w:t>
            </w:r>
          </w:p>
          <w:p>
            <w:pPr>
              <w:pStyle w:val="null3"/>
            </w:pPr>
            <w:r>
              <w:rPr>
                <w:rFonts w:ascii="仿宋_GB2312" w:hAnsi="仿宋_GB2312" w:cs="仿宋_GB2312" w:eastAsia="仿宋_GB2312"/>
              </w:rPr>
              <w:t>13.呼吸参数：监测范围：10次/min～100次/min，允许误差≤±2次/min。</w:t>
            </w:r>
          </w:p>
          <w:p>
            <w:pPr>
              <w:pStyle w:val="null3"/>
            </w:pPr>
            <w:r>
              <w:rPr>
                <w:rFonts w:ascii="仿宋_GB2312" w:hAnsi="仿宋_GB2312" w:cs="仿宋_GB2312" w:eastAsia="仿宋_GB2312"/>
              </w:rPr>
              <w:t>14.血压测量模式：手动、自动两种模式。</w:t>
            </w:r>
          </w:p>
          <w:p>
            <w:pPr>
              <w:pStyle w:val="null3"/>
            </w:pPr>
            <w:r>
              <w:rPr>
                <w:rFonts w:ascii="仿宋_GB2312" w:hAnsi="仿宋_GB2312" w:cs="仿宋_GB2312" w:eastAsia="仿宋_GB2312"/>
              </w:rPr>
              <w:t>15.静态测量范围：0mmHg～260mmHg。</w:t>
            </w:r>
          </w:p>
          <w:p>
            <w:pPr>
              <w:pStyle w:val="null3"/>
            </w:pPr>
            <w:r>
              <w:rPr>
                <w:rFonts w:ascii="仿宋_GB2312" w:hAnsi="仿宋_GB2312" w:cs="仿宋_GB2312" w:eastAsia="仿宋_GB2312"/>
              </w:rPr>
              <w:t>血压范围：收缩压：60mmHg～255mmHg；</w:t>
            </w:r>
          </w:p>
          <w:p>
            <w:pPr>
              <w:pStyle w:val="null3"/>
            </w:pPr>
            <w:r>
              <w:rPr>
                <w:rFonts w:ascii="仿宋_GB2312" w:hAnsi="仿宋_GB2312" w:cs="仿宋_GB2312" w:eastAsia="仿宋_GB2312"/>
              </w:rPr>
              <w:t xml:space="preserve">          舒张压：30mmHg～195mmHg。</w:t>
            </w:r>
          </w:p>
          <w:p>
            <w:pPr>
              <w:pStyle w:val="null3"/>
            </w:pPr>
            <w:r>
              <w:rPr>
                <w:rFonts w:ascii="仿宋_GB2312" w:hAnsi="仿宋_GB2312" w:cs="仿宋_GB2312" w:eastAsia="仿宋_GB2312"/>
              </w:rPr>
              <w:t>16.断电保护：断电后，袖带自动放气。</w:t>
            </w:r>
          </w:p>
          <w:p>
            <w:pPr>
              <w:pStyle w:val="null3"/>
            </w:pPr>
            <w:r>
              <w:rPr>
                <w:rFonts w:ascii="仿宋_GB2312" w:hAnsi="仿宋_GB2312" w:cs="仿宋_GB2312" w:eastAsia="仿宋_GB2312"/>
              </w:rPr>
              <w:t>17.脉率参数：监测范围：30次/min～250次/min，正常允差≤±1次/min。</w:t>
            </w:r>
          </w:p>
          <w:p>
            <w:pPr>
              <w:pStyle w:val="null3"/>
            </w:pPr>
            <w:r>
              <w:rPr>
                <w:rFonts w:ascii="仿宋_GB2312" w:hAnsi="仿宋_GB2312" w:cs="仿宋_GB2312" w:eastAsia="仿宋_GB2312"/>
              </w:rPr>
              <w:t>18.单块电池容量≥4000mAh, 单次工作时间≥24小时，</w:t>
            </w:r>
          </w:p>
          <w:p>
            <w:pPr>
              <w:pStyle w:val="null3"/>
            </w:pPr>
            <w:r>
              <w:rPr>
                <w:rFonts w:ascii="仿宋_GB2312" w:hAnsi="仿宋_GB2312" w:cs="仿宋_GB2312" w:eastAsia="仿宋_GB2312"/>
              </w:rPr>
              <w:t>19.单台设备配置电池≥2块，单台设备配置五导联心电导联线≥2根。</w:t>
            </w:r>
          </w:p>
          <w:p>
            <w:pPr>
              <w:pStyle w:val="null3"/>
            </w:pPr>
            <w:r>
              <w:rPr>
                <w:rFonts w:ascii="仿宋_GB2312" w:hAnsi="仿宋_GB2312" w:cs="仿宋_GB2312" w:eastAsia="仿宋_GB2312"/>
              </w:rPr>
              <w:t>20.扩展卡：需配备≥64GB以上存储卡。</w:t>
            </w:r>
          </w:p>
          <w:p>
            <w:pPr>
              <w:pStyle w:val="null3"/>
            </w:pPr>
            <w:r>
              <w:rPr>
                <w:rFonts w:ascii="仿宋_GB2312" w:hAnsi="仿宋_GB2312" w:cs="仿宋_GB2312" w:eastAsia="仿宋_GB2312"/>
              </w:rPr>
              <w:t>▲21.具备对病人远程监护并具呼叫病人功能。</w:t>
            </w:r>
          </w:p>
          <w:p>
            <w:pPr>
              <w:pStyle w:val="null3"/>
            </w:pPr>
            <w:r>
              <w:rPr>
                <w:rFonts w:ascii="仿宋_GB2312" w:hAnsi="仿宋_GB2312" w:cs="仿宋_GB2312" w:eastAsia="仿宋_GB2312"/>
                <w:b/>
              </w:rPr>
              <w:t>中央监护工作站</w:t>
            </w:r>
          </w:p>
          <w:p>
            <w:pPr>
              <w:pStyle w:val="null3"/>
            </w:pPr>
            <w:r>
              <w:rPr>
                <w:rFonts w:ascii="仿宋_GB2312" w:hAnsi="仿宋_GB2312" w:cs="仿宋_GB2312" w:eastAsia="仿宋_GB2312"/>
              </w:rPr>
              <w:t>1.配备液晶屏≥72吋*2、提供原厂最新工作站*2。</w:t>
            </w:r>
          </w:p>
          <w:p>
            <w:pPr>
              <w:pStyle w:val="null3"/>
            </w:pPr>
            <w:r>
              <w:rPr>
                <w:rFonts w:ascii="仿宋_GB2312" w:hAnsi="仿宋_GB2312" w:cs="仿宋_GB2312" w:eastAsia="仿宋_GB2312"/>
              </w:rPr>
              <w:t>2.在工作站系统上显示的设备的显示内容。</w:t>
            </w:r>
          </w:p>
          <w:p>
            <w:pPr>
              <w:pStyle w:val="null3"/>
            </w:pPr>
            <w:r>
              <w:rPr>
                <w:rFonts w:ascii="仿宋_GB2312" w:hAnsi="仿宋_GB2312" w:cs="仿宋_GB2312" w:eastAsia="仿宋_GB2312"/>
              </w:rPr>
              <w:t>3.具备对病人远程监护、呼叫功能；具备起搏开关指示无线信号强度指示、遥测设备电池电量指示等功能。</w:t>
            </w:r>
          </w:p>
          <w:p>
            <w:pPr>
              <w:pStyle w:val="null3"/>
            </w:pPr>
            <w:r>
              <w:rPr>
                <w:rFonts w:ascii="仿宋_GB2312" w:hAnsi="仿宋_GB2312" w:cs="仿宋_GB2312" w:eastAsia="仿宋_GB2312"/>
              </w:rPr>
              <w:t>4.具备趋势图、表数据存储及回顾功能。</w:t>
            </w:r>
          </w:p>
          <w:p>
            <w:pPr>
              <w:pStyle w:val="null3"/>
            </w:pPr>
            <w:r>
              <w:rPr>
                <w:rFonts w:ascii="仿宋_GB2312" w:hAnsi="仿宋_GB2312" w:cs="仿宋_GB2312" w:eastAsia="仿宋_GB2312"/>
              </w:rPr>
              <w:t>5.具备心电数据转换，接入心电网络诊断；血压分析报告等功能。中央监护对各监护患者进行24小时高精度心律异常统计分析与编辑，24小时血压趋势统计分析与编辑，24小时综合参数汇总统计与分析，并可对分析或编辑后的结果进行打印或保存。</w:t>
            </w:r>
          </w:p>
          <w:p>
            <w:pPr>
              <w:pStyle w:val="null3"/>
            </w:pPr>
            <w:r>
              <w:rPr>
                <w:rFonts w:ascii="仿宋_GB2312" w:hAnsi="仿宋_GB2312" w:cs="仿宋_GB2312" w:eastAsia="仿宋_GB2312"/>
              </w:rPr>
              <w:t>6.具备识别床位功能，具备监护仪唯一的设备编号。</w:t>
            </w:r>
          </w:p>
          <w:p>
            <w:pPr>
              <w:pStyle w:val="null3"/>
              <w:jc w:val="both"/>
            </w:pPr>
            <w:r>
              <w:rPr>
                <w:rFonts w:ascii="仿宋_GB2312" w:hAnsi="仿宋_GB2312" w:cs="仿宋_GB2312" w:eastAsia="仿宋_GB2312"/>
              </w:rPr>
              <w:t>7.同时具备手机APP端和PC端中央监护显示功能。</w:t>
            </w:r>
          </w:p>
          <w:p>
            <w:pPr>
              <w:pStyle w:val="null3"/>
              <w:jc w:val="both"/>
            </w:pPr>
            <w:r>
              <w:rPr>
                <w:rFonts w:ascii="仿宋_GB2312" w:hAnsi="仿宋_GB2312" w:cs="仿宋_GB2312" w:eastAsia="仿宋_GB2312"/>
                <w:b/>
              </w:rPr>
              <w:t>三、商务要求</w:t>
            </w:r>
            <w:r>
              <w:rPr>
                <w:rFonts w:ascii="仿宋_GB2312" w:hAnsi="仿宋_GB2312" w:cs="仿宋_GB2312" w:eastAsia="仿宋_GB2312"/>
              </w:rPr>
              <w:t>：</w:t>
            </w:r>
          </w:p>
          <w:p>
            <w:pPr>
              <w:pStyle w:val="null3"/>
              <w:jc w:val="both"/>
            </w:pPr>
            <w:r>
              <w:rPr>
                <w:rFonts w:ascii="仿宋_GB2312" w:hAnsi="仿宋_GB2312" w:cs="仿宋_GB2312" w:eastAsia="仿宋_GB2312"/>
              </w:rPr>
              <w:t>1.交货期：合同签订生效后30个日历日内交货完毕、安装调试完成。</w:t>
            </w:r>
          </w:p>
          <w:p>
            <w:pPr>
              <w:pStyle w:val="null3"/>
              <w:jc w:val="both"/>
            </w:pPr>
            <w:r>
              <w:rPr>
                <w:rFonts w:ascii="仿宋_GB2312" w:hAnsi="仿宋_GB2312" w:cs="仿宋_GB2312" w:eastAsia="仿宋_GB2312"/>
              </w:rPr>
              <w:t>2.付款方式：验收合格收到发票后，30个日历日内支付合同总价的90%，30个月后支付合同总价的10%。</w:t>
            </w:r>
          </w:p>
          <w:p>
            <w:pPr>
              <w:pStyle w:val="null3"/>
              <w:jc w:val="both"/>
            </w:pPr>
            <w:r>
              <w:rPr>
                <w:rFonts w:ascii="仿宋_GB2312" w:hAnsi="仿宋_GB2312" w:cs="仿宋_GB2312" w:eastAsia="仿宋_GB2312"/>
              </w:rPr>
              <w:t>3.提供耗材、易损件或核心配件的分项报价。</w:t>
            </w:r>
          </w:p>
          <w:p>
            <w:pPr>
              <w:pStyle w:val="null3"/>
              <w:jc w:val="both"/>
            </w:pPr>
            <w:r>
              <w:rPr>
                <w:rFonts w:ascii="仿宋_GB2312" w:hAnsi="仿宋_GB2312" w:cs="仿宋_GB2312" w:eastAsia="仿宋_GB2312"/>
              </w:rPr>
              <w:t>4.设备到货日期与设备生产日期时间间隔≤6个月。</w:t>
            </w:r>
          </w:p>
          <w:p>
            <w:pPr>
              <w:pStyle w:val="null3"/>
              <w:jc w:val="both"/>
            </w:pPr>
            <w:r>
              <w:rPr>
                <w:rFonts w:ascii="仿宋_GB2312" w:hAnsi="仿宋_GB2312" w:cs="仿宋_GB2312" w:eastAsia="仿宋_GB2312"/>
              </w:rPr>
              <w:t>5.交货点：渭南市中心医院。</w:t>
            </w:r>
          </w:p>
          <w:p>
            <w:pPr>
              <w:pStyle w:val="null3"/>
              <w:jc w:val="both"/>
            </w:pPr>
            <w:r>
              <w:rPr>
                <w:rFonts w:ascii="仿宋_GB2312" w:hAnsi="仿宋_GB2312" w:cs="仿宋_GB2312" w:eastAsia="仿宋_GB2312"/>
              </w:rPr>
              <w:t>6.设备验收：按甲方相关流程验收。</w:t>
            </w:r>
          </w:p>
          <w:p>
            <w:pPr>
              <w:pStyle w:val="null3"/>
              <w:jc w:val="both"/>
            </w:pPr>
            <w:r>
              <w:rPr>
                <w:rFonts w:ascii="仿宋_GB2312" w:hAnsi="仿宋_GB2312" w:cs="仿宋_GB2312" w:eastAsia="仿宋_GB2312"/>
              </w:rPr>
              <w:t>7.培训：免费提供现场操作使用培训及维修培训。</w:t>
            </w:r>
          </w:p>
          <w:p>
            <w:pPr>
              <w:pStyle w:val="null3"/>
              <w:jc w:val="both"/>
            </w:pPr>
            <w:r>
              <w:rPr>
                <w:rFonts w:ascii="仿宋_GB2312" w:hAnsi="仿宋_GB2312" w:cs="仿宋_GB2312" w:eastAsia="仿宋_GB2312"/>
              </w:rPr>
              <w:t>8.质保期：≥3年。</w:t>
            </w:r>
          </w:p>
          <w:p>
            <w:pPr>
              <w:pStyle w:val="null3"/>
            </w:pPr>
            <w:r>
              <w:rPr>
                <w:rFonts w:ascii="仿宋_GB2312" w:hAnsi="仿宋_GB2312" w:cs="仿宋_GB2312" w:eastAsia="仿宋_GB2312"/>
              </w:rPr>
              <w:t>9.售后服务：乙方在接到甲方报修电话后，在2小时内响应，24小时内派出合格的维修人员到达现场进行维修服务，48小时内无法修复需提供备用机。若需将产品返厂维修，乙方应提供备用机、承担维修产品所需的往返费用。</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标的名称：康复、血透设备、遥测监护仪等设备采购项目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一、采购内容（均为核心产品）：血液透析机11台、血液透析滤过机4台</w:t>
            </w:r>
          </w:p>
          <w:p>
            <w:pPr>
              <w:pStyle w:val="null3"/>
            </w:pPr>
            <w:r>
              <w:rPr>
                <w:rFonts w:ascii="仿宋_GB2312" w:hAnsi="仿宋_GB2312" w:cs="仿宋_GB2312" w:eastAsia="仿宋_GB2312"/>
                <w:b/>
              </w:rPr>
              <w:t>二、血液透析机技术参数：</w:t>
            </w:r>
          </w:p>
          <w:p>
            <w:pPr>
              <w:pStyle w:val="null3"/>
            </w:pPr>
            <w:r>
              <w:rPr>
                <w:rFonts w:ascii="仿宋_GB2312" w:hAnsi="仿宋_GB2312" w:cs="仿宋_GB2312" w:eastAsia="仿宋_GB2312"/>
              </w:rPr>
              <w:t>1.血液透析机，用于血液净化治疗，具有血液透析、单纯超滤、序贯透析。具备准字号注册证，设备使用年限≥10年。</w:t>
            </w:r>
          </w:p>
          <w:p>
            <w:pPr>
              <w:pStyle w:val="null3"/>
            </w:pPr>
            <w:r>
              <w:rPr>
                <w:rFonts w:ascii="仿宋_GB2312" w:hAnsi="仿宋_GB2312" w:cs="仿宋_GB2312" w:eastAsia="仿宋_GB2312"/>
              </w:rPr>
              <w:t>2.配备≥15吋多角度旋转彩色液晶触摸显示屏，全中文操作界面。</w:t>
            </w:r>
          </w:p>
          <w:p>
            <w:pPr>
              <w:pStyle w:val="null3"/>
            </w:pPr>
            <w:r>
              <w:rPr>
                <w:rFonts w:ascii="仿宋_GB2312" w:hAnsi="仿宋_GB2312" w:cs="仿宋_GB2312" w:eastAsia="仿宋_GB2312"/>
              </w:rPr>
              <w:t>▲3.血路管、原液配方开放。</w:t>
            </w:r>
          </w:p>
          <w:p>
            <w:pPr>
              <w:pStyle w:val="null3"/>
            </w:pPr>
            <w:r>
              <w:rPr>
                <w:rFonts w:ascii="仿宋_GB2312" w:hAnsi="仿宋_GB2312" w:cs="仿宋_GB2312" w:eastAsia="仿宋_GB2312"/>
              </w:rPr>
              <w:t>4.透析液流量范围: 300～700ml/min</w:t>
            </w:r>
          </w:p>
          <w:p>
            <w:pPr>
              <w:pStyle w:val="null3"/>
            </w:pPr>
            <w:r>
              <w:rPr>
                <w:rFonts w:ascii="仿宋_GB2312" w:hAnsi="仿宋_GB2312" w:cs="仿宋_GB2312" w:eastAsia="仿宋_GB2312"/>
              </w:rPr>
              <w:t>5.透析液温度控制范围: 33℃～40℃，具备超温保护</w:t>
            </w:r>
          </w:p>
          <w:p>
            <w:pPr>
              <w:pStyle w:val="null3"/>
            </w:pPr>
            <w:r>
              <w:rPr>
                <w:rFonts w:ascii="仿宋_GB2312" w:hAnsi="仿宋_GB2312" w:cs="仿宋_GB2312" w:eastAsia="仿宋_GB2312"/>
              </w:rPr>
              <w:t>6.透析液导电率监测范围: 13～15ms/cm</w:t>
            </w:r>
          </w:p>
          <w:p>
            <w:pPr>
              <w:pStyle w:val="null3"/>
            </w:pPr>
            <w:r>
              <w:rPr>
                <w:rFonts w:ascii="仿宋_GB2312" w:hAnsi="仿宋_GB2312" w:cs="仿宋_GB2312" w:eastAsia="仿宋_GB2312"/>
              </w:rPr>
              <w:t>7.反馈式电导度监测及配比机制，可分别监测B液电导度与总电导度。</w:t>
            </w:r>
          </w:p>
          <w:p>
            <w:pPr>
              <w:pStyle w:val="null3"/>
            </w:pPr>
            <w:r>
              <w:rPr>
                <w:rFonts w:ascii="仿宋_GB2312" w:hAnsi="仿宋_GB2312" w:cs="仿宋_GB2312" w:eastAsia="仿宋_GB2312"/>
              </w:rPr>
              <w:t>▲8.动脉压范围:  -500～＋700 mmHg</w:t>
            </w:r>
          </w:p>
          <w:p>
            <w:pPr>
              <w:pStyle w:val="null3"/>
            </w:pPr>
            <w:r>
              <w:rPr>
                <w:rFonts w:ascii="仿宋_GB2312" w:hAnsi="仿宋_GB2312" w:cs="仿宋_GB2312" w:eastAsia="仿宋_GB2312"/>
              </w:rPr>
              <w:t>▲9.静脉压范围: -500～＋700 mmHg</w:t>
            </w:r>
          </w:p>
          <w:p>
            <w:pPr>
              <w:pStyle w:val="null3"/>
            </w:pPr>
            <w:r>
              <w:rPr>
                <w:rFonts w:ascii="仿宋_GB2312" w:hAnsi="仿宋_GB2312" w:cs="仿宋_GB2312" w:eastAsia="仿宋_GB2312"/>
              </w:rPr>
              <w:t>10.跨膜压范围: ﹣100～﹢450 mmHg</w:t>
            </w:r>
          </w:p>
          <w:p>
            <w:pPr>
              <w:pStyle w:val="null3"/>
            </w:pPr>
            <w:r>
              <w:rPr>
                <w:rFonts w:ascii="仿宋_GB2312" w:hAnsi="仿宋_GB2312" w:cs="仿宋_GB2312" w:eastAsia="仿宋_GB2312"/>
              </w:rPr>
              <w:t>11.血泵流量： 40～500ml/min可调</w:t>
            </w:r>
          </w:p>
          <w:p>
            <w:pPr>
              <w:pStyle w:val="null3"/>
            </w:pPr>
            <w:r>
              <w:rPr>
                <w:rFonts w:ascii="仿宋_GB2312" w:hAnsi="仿宋_GB2312" w:cs="仿宋_GB2312" w:eastAsia="仿宋_GB2312"/>
              </w:rPr>
              <w:t>12.漏血检测与报警: 光学原理检测，具有声光电报警</w:t>
            </w:r>
          </w:p>
          <w:p>
            <w:pPr>
              <w:pStyle w:val="null3"/>
            </w:pPr>
            <w:r>
              <w:rPr>
                <w:rFonts w:ascii="仿宋_GB2312" w:hAnsi="仿宋_GB2312" w:cs="仿宋_GB2312" w:eastAsia="仿宋_GB2312"/>
              </w:rPr>
              <w:t>13.超滤方式: 容量平衡反馈控制系统</w:t>
            </w:r>
          </w:p>
          <w:p>
            <w:pPr>
              <w:pStyle w:val="null3"/>
            </w:pPr>
            <w:r>
              <w:rPr>
                <w:rFonts w:ascii="仿宋_GB2312" w:hAnsi="仿宋_GB2312" w:cs="仿宋_GB2312" w:eastAsia="仿宋_GB2312"/>
              </w:rPr>
              <w:t>14.超滤率: 100～4000ml/h</w:t>
            </w:r>
          </w:p>
          <w:p>
            <w:pPr>
              <w:pStyle w:val="null3"/>
            </w:pPr>
            <w:r>
              <w:rPr>
                <w:rFonts w:ascii="仿宋_GB2312" w:hAnsi="仿宋_GB2312" w:cs="仿宋_GB2312" w:eastAsia="仿宋_GB2312"/>
              </w:rPr>
              <w:t>15.具有多种钠离子、超滤速率、碳酸氢盐等标准曲线和自设曲线功能。</w:t>
            </w:r>
          </w:p>
          <w:p>
            <w:pPr>
              <w:pStyle w:val="null3"/>
            </w:pPr>
            <w:r>
              <w:rPr>
                <w:rFonts w:ascii="仿宋_GB2312" w:hAnsi="仿宋_GB2312" w:cs="仿宋_GB2312" w:eastAsia="仿宋_GB2312"/>
              </w:rPr>
              <w:t>16.预设多种标准透析液配制比例，亦可自设比例，适应市面上各种品牌的透析粉或浓缩液。</w:t>
            </w:r>
          </w:p>
          <w:p>
            <w:pPr>
              <w:pStyle w:val="null3"/>
            </w:pPr>
            <w:r>
              <w:rPr>
                <w:rFonts w:ascii="仿宋_GB2312" w:hAnsi="仿宋_GB2312" w:cs="仿宋_GB2312" w:eastAsia="仿宋_GB2312"/>
              </w:rPr>
              <w:t>17.治疗界面显示：包括动脉压、透析器血液入口压、静脉压、跨膜压、超滤速度等。</w:t>
            </w:r>
          </w:p>
          <w:p>
            <w:pPr>
              <w:pStyle w:val="null3"/>
            </w:pPr>
            <w:r>
              <w:rPr>
                <w:rFonts w:ascii="仿宋_GB2312" w:hAnsi="仿宋_GB2312" w:cs="仿宋_GB2312" w:eastAsia="仿宋_GB2312"/>
              </w:rPr>
              <w:t>18.肝素泵注入流量：0～9.9ml/h，可使用 10ml-50ml 注射器，自动检测注射器型号，具有功能自检和报警系统，支持肝素曲线。</w:t>
            </w:r>
          </w:p>
          <w:p>
            <w:pPr>
              <w:pStyle w:val="null3"/>
            </w:pPr>
            <w:r>
              <w:rPr>
                <w:rFonts w:ascii="仿宋_GB2312" w:hAnsi="仿宋_GB2312" w:cs="仿宋_GB2312" w:eastAsia="仿宋_GB2312"/>
              </w:rPr>
              <w:t>19.具有在线无创血压监测，可自动监测和记录患者透析期间的心率和血压变化。</w:t>
            </w:r>
          </w:p>
          <w:p>
            <w:pPr>
              <w:pStyle w:val="null3"/>
            </w:pPr>
            <w:r>
              <w:rPr>
                <w:rFonts w:ascii="仿宋_GB2312" w:hAnsi="仿宋_GB2312" w:cs="仿宋_GB2312" w:eastAsia="仿宋_GB2312"/>
              </w:rPr>
              <w:t>20.具有在线Kt/v实时清除率监测功能，可实时测量并图形显示Kt/v值和URR值。</w:t>
            </w:r>
          </w:p>
          <w:p>
            <w:pPr>
              <w:pStyle w:val="null3"/>
            </w:pPr>
            <w:r>
              <w:rPr>
                <w:rFonts w:ascii="仿宋_GB2312" w:hAnsi="仿宋_GB2312" w:cs="仿宋_GB2312" w:eastAsia="仿宋_GB2312"/>
              </w:rPr>
              <w:t>21.配备干粉筒及相关配套装置，配有原液集中供给接口。</w:t>
            </w:r>
          </w:p>
          <w:p>
            <w:pPr>
              <w:pStyle w:val="null3"/>
            </w:pPr>
            <w:r>
              <w:rPr>
                <w:rFonts w:ascii="仿宋_GB2312" w:hAnsi="仿宋_GB2312" w:cs="仿宋_GB2312" w:eastAsia="仿宋_GB2312"/>
              </w:rPr>
              <w:t>22.消毒功能：支持使用柠檬酸、次氯酸钠、过氧乙酸等多种消毒液。热水柠檬酸消毒温度最高≥90℃ 。</w:t>
            </w:r>
          </w:p>
          <w:p>
            <w:pPr>
              <w:pStyle w:val="null3"/>
            </w:pPr>
            <w:r>
              <w:rPr>
                <w:rFonts w:ascii="仿宋_GB2312" w:hAnsi="仿宋_GB2312" w:cs="仿宋_GB2312" w:eastAsia="仿宋_GB2312"/>
              </w:rPr>
              <w:t>23.供水条件温度：进水压 1～6.5bar 进水温度 5～30℃ 。</w:t>
            </w:r>
          </w:p>
          <w:p>
            <w:pPr>
              <w:pStyle w:val="null3"/>
            </w:pPr>
            <w:r>
              <w:rPr>
                <w:rFonts w:ascii="仿宋_GB2312" w:hAnsi="仿宋_GB2312" w:cs="仿宋_GB2312" w:eastAsia="仿宋_GB2312"/>
              </w:rPr>
              <w:t>24.后备电池: 标配内置电池, 保证机器停电后使用时间≥20分钟,并保证不丢失数据;同时压力监测，漏血和气泡检测正常工作。</w:t>
            </w:r>
          </w:p>
          <w:p>
            <w:pPr>
              <w:pStyle w:val="null3"/>
            </w:pPr>
            <w:r>
              <w:rPr>
                <w:rFonts w:ascii="仿宋_GB2312" w:hAnsi="仿宋_GB2312" w:cs="仿宋_GB2312" w:eastAsia="仿宋_GB2312"/>
              </w:rPr>
              <w:t>25.有数据输出装置（数据直接输出或数据输出接口），能与透析数据管理软件相连。</w:t>
            </w:r>
          </w:p>
          <w:p>
            <w:pPr>
              <w:pStyle w:val="null3"/>
            </w:pPr>
            <w:r>
              <w:rPr>
                <w:rFonts w:ascii="仿宋_GB2312" w:hAnsi="仿宋_GB2312" w:cs="仿宋_GB2312" w:eastAsia="仿宋_GB2312"/>
              </w:rPr>
              <w:t>26.可保存治疗方案与治疗结果，自动保存≥20次病人治疗记录。</w:t>
            </w:r>
          </w:p>
          <w:p>
            <w:pPr>
              <w:pStyle w:val="null3"/>
              <w:jc w:val="both"/>
            </w:pPr>
            <w:r>
              <w:rPr>
                <w:rFonts w:ascii="仿宋_GB2312" w:hAnsi="仿宋_GB2312" w:cs="仿宋_GB2312" w:eastAsia="仿宋_GB2312"/>
              </w:rPr>
              <w:t>27.具备自检功能、维修菜单、故障自我诊断功能。</w:t>
            </w:r>
          </w:p>
          <w:p>
            <w:pPr>
              <w:pStyle w:val="null3"/>
            </w:pPr>
            <w:r>
              <w:rPr>
                <w:rFonts w:ascii="仿宋_GB2312" w:hAnsi="仿宋_GB2312" w:cs="仿宋_GB2312" w:eastAsia="仿宋_GB2312"/>
                <w:b/>
              </w:rPr>
              <w:t>三、血液透析滤过机技术参数</w:t>
            </w:r>
          </w:p>
          <w:p>
            <w:pPr>
              <w:pStyle w:val="null3"/>
            </w:pPr>
            <w:r>
              <w:rPr>
                <w:rFonts w:ascii="仿宋_GB2312" w:hAnsi="仿宋_GB2312" w:cs="仿宋_GB2312" w:eastAsia="仿宋_GB2312"/>
              </w:rPr>
              <w:t>1.血液透析滤过机，适用于血液透析、在线血液滤过、在线血液透析滤过、单纯超滤等治疗模式，具备准字号注册证，设备使用年限≥10年。</w:t>
            </w:r>
          </w:p>
          <w:p>
            <w:pPr>
              <w:pStyle w:val="null3"/>
            </w:pPr>
            <w:r>
              <w:rPr>
                <w:rFonts w:ascii="仿宋_GB2312" w:hAnsi="仿宋_GB2312" w:cs="仿宋_GB2312" w:eastAsia="仿宋_GB2312"/>
              </w:rPr>
              <w:t>2.配备≥15吋多角度旋转彩色液晶触摸显示屏，全中文操作界面。</w:t>
            </w:r>
          </w:p>
          <w:p>
            <w:pPr>
              <w:pStyle w:val="null3"/>
            </w:pPr>
            <w:r>
              <w:rPr>
                <w:rFonts w:ascii="仿宋_GB2312" w:hAnsi="仿宋_GB2312" w:cs="仿宋_GB2312" w:eastAsia="仿宋_GB2312"/>
              </w:rPr>
              <w:t>▲3.血路管、原液配方开放。</w:t>
            </w:r>
          </w:p>
          <w:p>
            <w:pPr>
              <w:pStyle w:val="null3"/>
            </w:pPr>
            <w:r>
              <w:rPr>
                <w:rFonts w:ascii="仿宋_GB2312" w:hAnsi="仿宋_GB2312" w:cs="仿宋_GB2312" w:eastAsia="仿宋_GB2312"/>
              </w:rPr>
              <w:t>4.透析液流量范围: 300～700ml/min</w:t>
            </w:r>
          </w:p>
          <w:p>
            <w:pPr>
              <w:pStyle w:val="null3"/>
            </w:pPr>
            <w:r>
              <w:rPr>
                <w:rFonts w:ascii="仿宋_GB2312" w:hAnsi="仿宋_GB2312" w:cs="仿宋_GB2312" w:eastAsia="仿宋_GB2312"/>
              </w:rPr>
              <w:t>5.透析液温度控制范围: 33℃～40℃，具备超温保护</w:t>
            </w:r>
          </w:p>
          <w:p>
            <w:pPr>
              <w:pStyle w:val="null3"/>
            </w:pPr>
            <w:r>
              <w:rPr>
                <w:rFonts w:ascii="仿宋_GB2312" w:hAnsi="仿宋_GB2312" w:cs="仿宋_GB2312" w:eastAsia="仿宋_GB2312"/>
              </w:rPr>
              <w:t>6.透析液导电率监测范围: 13～15ms/cm</w:t>
            </w:r>
          </w:p>
          <w:p>
            <w:pPr>
              <w:pStyle w:val="null3"/>
            </w:pPr>
            <w:r>
              <w:rPr>
                <w:rFonts w:ascii="仿宋_GB2312" w:hAnsi="仿宋_GB2312" w:cs="仿宋_GB2312" w:eastAsia="仿宋_GB2312"/>
              </w:rPr>
              <w:t>7.反馈式电导度监测及配比机制，可分别监测B液电导度与总电导度。</w:t>
            </w:r>
          </w:p>
          <w:p>
            <w:pPr>
              <w:pStyle w:val="null3"/>
            </w:pPr>
            <w:r>
              <w:rPr>
                <w:rFonts w:ascii="仿宋_GB2312" w:hAnsi="仿宋_GB2312" w:cs="仿宋_GB2312" w:eastAsia="仿宋_GB2312"/>
              </w:rPr>
              <w:t>▲8.动脉压范围:  -500～＋700 mmHg</w:t>
            </w:r>
          </w:p>
          <w:p>
            <w:pPr>
              <w:pStyle w:val="null3"/>
            </w:pPr>
            <w:r>
              <w:rPr>
                <w:rFonts w:ascii="仿宋_GB2312" w:hAnsi="仿宋_GB2312" w:cs="仿宋_GB2312" w:eastAsia="仿宋_GB2312"/>
              </w:rPr>
              <w:t>▲9.静脉压范围: -500～＋700 mmHg</w:t>
            </w:r>
          </w:p>
          <w:p>
            <w:pPr>
              <w:pStyle w:val="null3"/>
            </w:pPr>
            <w:r>
              <w:rPr>
                <w:rFonts w:ascii="仿宋_GB2312" w:hAnsi="仿宋_GB2312" w:cs="仿宋_GB2312" w:eastAsia="仿宋_GB2312"/>
              </w:rPr>
              <w:t>10.跨膜压范围: ﹣100～﹢450 mmHg</w:t>
            </w:r>
          </w:p>
          <w:p>
            <w:pPr>
              <w:pStyle w:val="null3"/>
            </w:pPr>
            <w:r>
              <w:rPr>
                <w:rFonts w:ascii="仿宋_GB2312" w:hAnsi="仿宋_GB2312" w:cs="仿宋_GB2312" w:eastAsia="仿宋_GB2312"/>
              </w:rPr>
              <w:t>11.置换液流量范围：20-400ml/min（在线HDF）</w:t>
            </w:r>
          </w:p>
          <w:p>
            <w:pPr>
              <w:pStyle w:val="null3"/>
            </w:pPr>
            <w:r>
              <w:rPr>
                <w:rFonts w:ascii="仿宋_GB2312" w:hAnsi="仿宋_GB2312" w:cs="仿宋_GB2312" w:eastAsia="仿宋_GB2312"/>
              </w:rPr>
              <w:t>12.血泵流量： 40～500ml/min可调</w:t>
            </w:r>
          </w:p>
          <w:p>
            <w:pPr>
              <w:pStyle w:val="null3"/>
            </w:pPr>
            <w:r>
              <w:rPr>
                <w:rFonts w:ascii="仿宋_GB2312" w:hAnsi="仿宋_GB2312" w:cs="仿宋_GB2312" w:eastAsia="仿宋_GB2312"/>
              </w:rPr>
              <w:t>13.漏血检测与报警: 光学原理检测，具有声光电报警</w:t>
            </w:r>
          </w:p>
          <w:p>
            <w:pPr>
              <w:pStyle w:val="null3"/>
            </w:pPr>
            <w:r>
              <w:rPr>
                <w:rFonts w:ascii="仿宋_GB2312" w:hAnsi="仿宋_GB2312" w:cs="仿宋_GB2312" w:eastAsia="仿宋_GB2312"/>
              </w:rPr>
              <w:t>14.超滤方式: 容量平衡反馈控制系统</w:t>
            </w:r>
          </w:p>
          <w:p>
            <w:pPr>
              <w:pStyle w:val="null3"/>
            </w:pPr>
            <w:r>
              <w:rPr>
                <w:rFonts w:ascii="仿宋_GB2312" w:hAnsi="仿宋_GB2312" w:cs="仿宋_GB2312" w:eastAsia="仿宋_GB2312"/>
              </w:rPr>
              <w:t>15.超滤率: 100～4000ml/h</w:t>
            </w:r>
          </w:p>
          <w:p>
            <w:pPr>
              <w:pStyle w:val="null3"/>
            </w:pPr>
            <w:r>
              <w:rPr>
                <w:rFonts w:ascii="仿宋_GB2312" w:hAnsi="仿宋_GB2312" w:cs="仿宋_GB2312" w:eastAsia="仿宋_GB2312"/>
              </w:rPr>
              <w:t>16.具备多种钠离子、超滤速率、碳酸氢盐等标准曲线和自设曲线功能。</w:t>
            </w:r>
          </w:p>
          <w:p>
            <w:pPr>
              <w:pStyle w:val="null3"/>
            </w:pPr>
            <w:r>
              <w:rPr>
                <w:rFonts w:ascii="仿宋_GB2312" w:hAnsi="仿宋_GB2312" w:cs="仿宋_GB2312" w:eastAsia="仿宋_GB2312"/>
              </w:rPr>
              <w:t>17.预设多种标准透析液配制比例，亦可自设比例，适应市面上各种品牌的透析粉或浓缩液。</w:t>
            </w:r>
          </w:p>
          <w:p>
            <w:pPr>
              <w:pStyle w:val="null3"/>
            </w:pPr>
            <w:r>
              <w:rPr>
                <w:rFonts w:ascii="仿宋_GB2312" w:hAnsi="仿宋_GB2312" w:cs="仿宋_GB2312" w:eastAsia="仿宋_GB2312"/>
              </w:rPr>
              <w:t>18.治疗界面显示：包括动脉压、透析器血液入口压、静脉压、跨膜压、超滤速度等。</w:t>
            </w:r>
          </w:p>
          <w:p>
            <w:pPr>
              <w:pStyle w:val="null3"/>
            </w:pPr>
            <w:r>
              <w:rPr>
                <w:rFonts w:ascii="仿宋_GB2312" w:hAnsi="仿宋_GB2312" w:cs="仿宋_GB2312" w:eastAsia="仿宋_GB2312"/>
              </w:rPr>
              <w:t>19.肝素泵注入流量：0～9.9ml/h，可使用 10ml-50ml 注射器，自动检测注射器型号，具有功能自检和报警系统，支持肝素曲线。</w:t>
            </w:r>
          </w:p>
          <w:p>
            <w:pPr>
              <w:pStyle w:val="null3"/>
            </w:pPr>
            <w:r>
              <w:rPr>
                <w:rFonts w:ascii="仿宋_GB2312" w:hAnsi="仿宋_GB2312" w:cs="仿宋_GB2312" w:eastAsia="仿宋_GB2312"/>
              </w:rPr>
              <w:t>20.具有双级内毒素过滤功能。</w:t>
            </w:r>
          </w:p>
          <w:p>
            <w:pPr>
              <w:pStyle w:val="null3"/>
            </w:pPr>
            <w:r>
              <w:rPr>
                <w:rFonts w:ascii="仿宋_GB2312" w:hAnsi="仿宋_GB2312" w:cs="仿宋_GB2312" w:eastAsia="仿宋_GB2312"/>
              </w:rPr>
              <w:t>21.具有在线无创血压监测，可自动监测和记录患者透析期间的心率和血压变化。</w:t>
            </w:r>
          </w:p>
          <w:p>
            <w:pPr>
              <w:pStyle w:val="null3"/>
            </w:pPr>
            <w:r>
              <w:rPr>
                <w:rFonts w:ascii="仿宋_GB2312" w:hAnsi="仿宋_GB2312" w:cs="仿宋_GB2312" w:eastAsia="仿宋_GB2312"/>
              </w:rPr>
              <w:t>22.具有在线Kt/v实时清除率监测功能，可实时测量并图形显示Kt/v值和URR值。</w:t>
            </w:r>
          </w:p>
          <w:p>
            <w:pPr>
              <w:pStyle w:val="null3"/>
            </w:pPr>
            <w:r>
              <w:rPr>
                <w:rFonts w:ascii="仿宋_GB2312" w:hAnsi="仿宋_GB2312" w:cs="仿宋_GB2312" w:eastAsia="仿宋_GB2312"/>
              </w:rPr>
              <w:t>23配备干粉筒及配套装置，配有原液集中供给接口。</w:t>
            </w:r>
          </w:p>
          <w:p>
            <w:pPr>
              <w:pStyle w:val="null3"/>
            </w:pPr>
            <w:r>
              <w:rPr>
                <w:rFonts w:ascii="仿宋_GB2312" w:hAnsi="仿宋_GB2312" w:cs="仿宋_GB2312" w:eastAsia="仿宋_GB2312"/>
              </w:rPr>
              <w:t>24.消毒功能：支持使用柠檬酸、次氯酸钠、过氧乙酸等多种消毒液。热水柠檬酸消毒温度最高≥90℃ 。</w:t>
            </w:r>
          </w:p>
          <w:p>
            <w:pPr>
              <w:pStyle w:val="null3"/>
            </w:pPr>
            <w:r>
              <w:rPr>
                <w:rFonts w:ascii="仿宋_GB2312" w:hAnsi="仿宋_GB2312" w:cs="仿宋_GB2312" w:eastAsia="仿宋_GB2312"/>
              </w:rPr>
              <w:t>25.供水条件温度：进水压 1～6.5bar 进水温度 5～30℃ 。</w:t>
            </w:r>
          </w:p>
          <w:p>
            <w:pPr>
              <w:pStyle w:val="null3"/>
            </w:pPr>
            <w:r>
              <w:rPr>
                <w:rFonts w:ascii="仿宋_GB2312" w:hAnsi="仿宋_GB2312" w:cs="仿宋_GB2312" w:eastAsia="仿宋_GB2312"/>
              </w:rPr>
              <w:t>26.后备电池: 标配内置电池, 保证机器停电后使用时间≥20分钟,并保证不丢失数据;同时压力监测，漏血和气泡检测正常工作。</w:t>
            </w:r>
          </w:p>
          <w:p>
            <w:pPr>
              <w:pStyle w:val="null3"/>
            </w:pPr>
            <w:r>
              <w:rPr>
                <w:rFonts w:ascii="仿宋_GB2312" w:hAnsi="仿宋_GB2312" w:cs="仿宋_GB2312" w:eastAsia="仿宋_GB2312"/>
              </w:rPr>
              <w:t>27.有数据输出装置（数据直接输出或数据输出接口），能与透析数据管理软件相连。</w:t>
            </w:r>
          </w:p>
          <w:p>
            <w:pPr>
              <w:pStyle w:val="null3"/>
            </w:pPr>
            <w:r>
              <w:rPr>
                <w:rFonts w:ascii="仿宋_GB2312" w:hAnsi="仿宋_GB2312" w:cs="仿宋_GB2312" w:eastAsia="仿宋_GB2312"/>
              </w:rPr>
              <w:t>28.可保存治疗方案与治疗结果，自动保存≥20次病人治疗记录。</w:t>
            </w:r>
          </w:p>
          <w:p>
            <w:pPr>
              <w:pStyle w:val="null3"/>
            </w:pPr>
            <w:r>
              <w:rPr>
                <w:rFonts w:ascii="仿宋_GB2312" w:hAnsi="仿宋_GB2312" w:cs="仿宋_GB2312" w:eastAsia="仿宋_GB2312"/>
              </w:rPr>
              <w:t>29.具备自检功能、维修菜单、故障自我诊断功能。</w:t>
            </w:r>
          </w:p>
          <w:p>
            <w:pPr>
              <w:pStyle w:val="null3"/>
              <w:jc w:val="both"/>
            </w:pPr>
            <w:r>
              <w:rPr>
                <w:rFonts w:ascii="仿宋_GB2312" w:hAnsi="仿宋_GB2312" w:cs="仿宋_GB2312" w:eastAsia="仿宋_GB2312"/>
                <w:b/>
              </w:rPr>
              <w:t>四、商务要求：</w:t>
            </w:r>
          </w:p>
          <w:p>
            <w:pPr>
              <w:pStyle w:val="null3"/>
            </w:pPr>
            <w:r>
              <w:rPr>
                <w:rFonts w:ascii="仿宋_GB2312" w:hAnsi="仿宋_GB2312" w:cs="仿宋_GB2312" w:eastAsia="仿宋_GB2312"/>
              </w:rPr>
              <w:t>1.交货期：合同签订生效后30个日历日内交货完毕、安装调试完成。</w:t>
            </w:r>
          </w:p>
          <w:p>
            <w:pPr>
              <w:pStyle w:val="null3"/>
            </w:pPr>
            <w:r>
              <w:rPr>
                <w:rFonts w:ascii="仿宋_GB2312" w:hAnsi="仿宋_GB2312" w:cs="仿宋_GB2312" w:eastAsia="仿宋_GB2312"/>
              </w:rPr>
              <w:t>2.付款方式：验收合格收到发票后，30个日历日内支付合同总价的90%，30个月后支付合同总价的10%。</w:t>
            </w:r>
          </w:p>
          <w:p>
            <w:pPr>
              <w:pStyle w:val="null3"/>
            </w:pPr>
            <w:r>
              <w:rPr>
                <w:rFonts w:ascii="仿宋_GB2312" w:hAnsi="仿宋_GB2312" w:cs="仿宋_GB2312" w:eastAsia="仿宋_GB2312"/>
              </w:rPr>
              <w:t>3.提供耗材、易损件或核心配件的分项报价。</w:t>
            </w:r>
          </w:p>
          <w:p>
            <w:pPr>
              <w:pStyle w:val="null3"/>
            </w:pPr>
            <w:r>
              <w:rPr>
                <w:rFonts w:ascii="仿宋_GB2312" w:hAnsi="仿宋_GB2312" w:cs="仿宋_GB2312" w:eastAsia="仿宋_GB2312"/>
              </w:rPr>
              <w:t>4.设备到货日期与设备生产日期时间间隔≤6个月。</w:t>
            </w:r>
          </w:p>
          <w:p>
            <w:pPr>
              <w:pStyle w:val="null3"/>
            </w:pPr>
            <w:r>
              <w:rPr>
                <w:rFonts w:ascii="仿宋_GB2312" w:hAnsi="仿宋_GB2312" w:cs="仿宋_GB2312" w:eastAsia="仿宋_GB2312"/>
              </w:rPr>
              <w:t>5.交货点：渭南市中心医院。</w:t>
            </w:r>
          </w:p>
          <w:p>
            <w:pPr>
              <w:pStyle w:val="null3"/>
            </w:pPr>
            <w:r>
              <w:rPr>
                <w:rFonts w:ascii="仿宋_GB2312" w:hAnsi="仿宋_GB2312" w:cs="仿宋_GB2312" w:eastAsia="仿宋_GB2312"/>
              </w:rPr>
              <w:t>6.设备验收：按甲方相关流程验收。</w:t>
            </w:r>
          </w:p>
          <w:p>
            <w:pPr>
              <w:pStyle w:val="null3"/>
            </w:pPr>
            <w:r>
              <w:rPr>
                <w:rFonts w:ascii="仿宋_GB2312" w:hAnsi="仿宋_GB2312" w:cs="仿宋_GB2312" w:eastAsia="仿宋_GB2312"/>
              </w:rPr>
              <w:t>7.培训：免费提供现场操作使用培训及维修培训。</w:t>
            </w:r>
          </w:p>
          <w:p>
            <w:pPr>
              <w:pStyle w:val="null3"/>
            </w:pPr>
            <w:r>
              <w:rPr>
                <w:rFonts w:ascii="仿宋_GB2312" w:hAnsi="仿宋_GB2312" w:cs="仿宋_GB2312" w:eastAsia="仿宋_GB2312"/>
              </w:rPr>
              <w:t>8.质保：整机质保，质保期≥5年。</w:t>
            </w:r>
          </w:p>
          <w:p>
            <w:pPr>
              <w:pStyle w:val="null3"/>
            </w:pPr>
            <w:r>
              <w:rPr>
                <w:rFonts w:ascii="仿宋_GB2312" w:hAnsi="仿宋_GB2312" w:cs="仿宋_GB2312" w:eastAsia="仿宋_GB2312"/>
              </w:rPr>
              <w:t>9.售后服务：乙方在接到甲方报修电话后，在2小时内响应，24小时内派出合格的维修人员到达现场进行维修服务，48小时内无法修复需提供备用机。若需将产品返厂维修，乙方应提供备用机、承担维修产品所需的往返费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合同签订生效后30个日历日内交货完毕、安装调试完成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合同签订生效后30个日历日内交货完毕、安装调试完成</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合同签订生效后30个日历日内交货完毕、安装调试完成</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合同签订生效后30个日历日内交货完毕、安装调试完成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渭南市中心医院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渭南市中心医院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渭南市中心医院</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渭南市中心医院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货到安装完成，验收合格后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30个月后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货到安装完成，验收合格后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30个月后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货到安装完成，验收合格后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30个月后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货到安装完成，验收合格后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30个月后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质保期≥5年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质保期：≥3年。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整机质保，质保期≥5年。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根据采购文件要求及合同约定执行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可就本项目4个采购包投标，但每家投标人只能中标1个采购包，评标将按采购包1、2、3、4顺序进行，同时参加多个采购包投标的投标人若在前一个包作为第一中标候选人被推荐，后一个包可继续参与评审，但不作为中标候选人推荐。 2.本章3.3技术要求中所有参数要求投标人均需在“产品技术参数表”中逐条响应并注明技术支持资料所在页码。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2、投标人依法缴纳税收和社会保障资金的证明材料复印件；（依法免税或无须缴纳税收的供应商，应提供相应文件证明。依法不需要缴纳社会保障资金的，应提供相应证明文件，并加盖本单位公章。） 3、投标人具备履行合同所必需的设备和专业技术能力的承诺； 4、投标人参加政府采购活动前3年内在经营活动中没有重大违法记录的书面声明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财务状况报告：提供（1）或提供（2）：（1）提供上一年度经审计的财务报告，应满足以下要求： 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 ②投标人适用《事业单位会计准则》的，财务报告是指上述指定年度整个会计年度财务报表（不要求必须是经审计的），复印件至少须包括资产负债表、收入支出表（或收入费用表）、财政补助收入支出表。 ③投标人适用《政府会计准则》的，财务报告是指上述指定年度整个会计年度财务报表（不要求必须是经审计的），复印件至少须包括资产负债表、收入费用表。 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①资信证明须为递交投标文件截止时间前三个月内由投标人基本账户开户银行出具。 ②无论开具银行是否标明“复印无效”，投标人提供的复印件在本次投标中予以认可（即不因“复印无效”字样而认定资信证明复印件无效）。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2、投标人依法缴纳税收和社会保障资金的证明材料复印件；（依法免税或无须缴纳税收的供应商，应提供相应文件证明。依法不需要缴纳社会保障资金的，应提供相应证明文件，并加盖本单位公章。） 3、投标人具备履行合同所必需的设备和专业技术能力的承诺； 4、投标人参加政府采购活动前3年内在经营活动中没有重大违法记录的书面声明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财务状况报告：提供（1）或提供（2）：（1）提供上一年度经审计的财务报告，应满足以下要求： 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 ②投标人适用《事业单位会计准则》的，财务报告是指上述指定年度整个会计年度财务报表（不要求必须是经审计的），复印件至少须包括资产负债表、收入支出表（或收入费用表）、财政补助收入支出表。 ③投标人适用《政府会计准则》的，财务报告是指上述指定年度整个会计年度财务报表（不要求必须是经审计的），复印件至少须包括资产负债表、收入费用表。 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①资信证明须为递交投标文件截止时间前三个月内由投标人基本账户开户银行出具。 ②无论开具银行是否标明“复印无效”，投标人提供的复印件在本次投标中予以认可（即不因“复印无效”字样而认定资信证明复印件无效）。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2、投标人依法缴纳税收和社会保障资金的证明材料复印件；（依法免税或无须缴纳税收的供应商，应提供相应文件证明。依法不需要缴纳社会保障资金的，应提供相应证明文件，并加盖本单位公章。） 3、投标人具备履行合同所必需的设备和专业技术能力的承诺； 4、投标人参加政府采购活动前3年内在经营活动中没有重大违法记录的书面声明；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财务状况报告：提供（1）或提供（2）：（1）提供上一年度经审计的财务报告，应满足以下要求： 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 ②投标人适用《事业单位会计准则》的，财务报告是指上述指定年度整个会计年度财务报表（不要求必须是经审计的），复印件至少须包括资产负债表、收入支出表（或收入费用表）、财政补助收入支出表。 ③投标人适用《政府会计准则》的，财务报告是指上述指定年度整个会计年度财务报表（不要求必须是经审计的），复印件至少须包括资产负债表、收入费用表。 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①资信证明须为递交投标文件截止时间前三个月内由投标人基本账户开户银行出具。 ②无论开具银行是否标明“复印无效”，投标人提供的复印件在本次投标中予以认可（即不因“复印无效”字样而认定资信证明复印件无效）。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2、投标人依法缴纳税收和社会保障资金的证明材料复印件；（依法免税或无须缴纳税收的供应商，应提供相应文件证明。依法不需要缴纳社会保障资金的，应提供相应证明文件，并加盖本单位公章。） 3、投标人具备履行合同所必需的设备和专业技术能力的承诺； 4、投标人参加政府采购活动前3年内在经营活动中没有重大违法记录的书面声明；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财务状况报告：提供（1）或提供（2）：（1）提供上一年度经审计的财务报告，应满足以下要求： 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 ②投标人适用《事业单位会计准则》的，财务报告是指上述指定年度整个会计年度财务报表（不要求必须是经审计的），复印件至少须包括资产负债表、收入支出表（或收入费用表）、财政补助收入支出表。 ③投标人适用《政府会计准则》的，财务报告是指上述指定年度整个会计年度财务报表（不要求必须是经审计的），复印件至少须包括资产负债表、收入费用表。 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①资信证明须为递交投标文件截止时间前三个月内由投标人基本账户开户银行出具。 ②无论开具银行是否标明“复印无效”，投标人提供的复印件在本次投标中予以认可（即不因“复印无效”字样而认定资信证明复印件无效）。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 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承诺函.docx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投标产品属于医疗器械的须提供医疗器械注册证</w:t>
            </w:r>
          </w:p>
        </w:tc>
        <w:tc>
          <w:tcPr>
            <w:tcW w:type="dxa" w:w="3322"/>
          </w:tcPr>
          <w:p>
            <w:pPr>
              <w:pStyle w:val="null3"/>
            </w:pPr>
            <w:r>
              <w:rPr>
                <w:rFonts w:ascii="仿宋_GB2312" w:hAnsi="仿宋_GB2312" w:cs="仿宋_GB2312" w:eastAsia="仿宋_GB2312"/>
              </w:rPr>
              <w:t>投标产品属于医疗器械的须提供医疗器械注册证。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投标人为生产厂家的，须提供医疗器械生产许可证；投标人为经销商的，须提供医疗器械经营许可证（投标产品须在其经营范围内）</w:t>
            </w:r>
          </w:p>
        </w:tc>
        <w:tc>
          <w:tcPr>
            <w:tcW w:type="dxa" w:w="3322"/>
          </w:tcPr>
          <w:p>
            <w:pPr>
              <w:pStyle w:val="null3"/>
            </w:pPr>
            <w:r>
              <w:rPr>
                <w:rFonts w:ascii="仿宋_GB2312" w:hAnsi="仿宋_GB2312" w:cs="仿宋_GB2312" w:eastAsia="仿宋_GB2312"/>
              </w:rPr>
              <w:t>投标人为生产厂家的，须提供医疗器械生产许可证；投标人为经销商的，须提供医疗器械经营许可证（投标产品须在其经营范围内）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投标人单位负责人为同一人或者存在直接控股、管理关系的不同投标人，不得同时参加本次采购活动。</w:t>
            </w:r>
          </w:p>
        </w:tc>
        <w:tc>
          <w:tcPr>
            <w:tcW w:type="dxa" w:w="3322"/>
          </w:tcPr>
          <w:p>
            <w:pPr>
              <w:pStyle w:val="null3"/>
            </w:pPr>
            <w:r>
              <w:rPr>
                <w:rFonts w:ascii="仿宋_GB2312" w:hAnsi="仿宋_GB2312" w:cs="仿宋_GB2312" w:eastAsia="仿宋_GB2312"/>
              </w:rPr>
              <w:t>投标人单位负责人为同一人或者存在直接控股、管理关系的不同投标人，不得同时参加本次采购活动。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 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承诺函.docx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投标产品属于医疗器械的须提供医疗器械注册证</w:t>
            </w:r>
          </w:p>
        </w:tc>
        <w:tc>
          <w:tcPr>
            <w:tcW w:type="dxa" w:w="3322"/>
          </w:tcPr>
          <w:p>
            <w:pPr>
              <w:pStyle w:val="null3"/>
            </w:pPr>
            <w:r>
              <w:rPr>
                <w:rFonts w:ascii="仿宋_GB2312" w:hAnsi="仿宋_GB2312" w:cs="仿宋_GB2312" w:eastAsia="仿宋_GB2312"/>
              </w:rPr>
              <w:t>投标产品属于医疗器械的须提供医疗器械注册证。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投标人为生产厂家的，须提供医疗器械生产许可证；投标人为经销商的，须提供医疗器械经营许可证（投标产品须在其经营范围内）</w:t>
            </w:r>
          </w:p>
        </w:tc>
        <w:tc>
          <w:tcPr>
            <w:tcW w:type="dxa" w:w="3322"/>
          </w:tcPr>
          <w:p>
            <w:pPr>
              <w:pStyle w:val="null3"/>
            </w:pPr>
            <w:r>
              <w:rPr>
                <w:rFonts w:ascii="仿宋_GB2312" w:hAnsi="仿宋_GB2312" w:cs="仿宋_GB2312" w:eastAsia="仿宋_GB2312"/>
              </w:rPr>
              <w:t>投标人为生产厂家的，须提供医疗器械生产许可证；投标人为经销商的，须提供医疗器械经营许可证（投标产品须在其经营范围内）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投标人单位负责人为同一人或者存在直接控股、管理关系的不同投标人，不得同时参加本次采购活动。</w:t>
            </w:r>
          </w:p>
        </w:tc>
        <w:tc>
          <w:tcPr>
            <w:tcW w:type="dxa" w:w="3322"/>
          </w:tcPr>
          <w:p>
            <w:pPr>
              <w:pStyle w:val="null3"/>
            </w:pPr>
            <w:r>
              <w:rPr>
                <w:rFonts w:ascii="仿宋_GB2312" w:hAnsi="仿宋_GB2312" w:cs="仿宋_GB2312" w:eastAsia="仿宋_GB2312"/>
              </w:rPr>
              <w:t>投标人单位负责人为同一人或者存在直接控股、管理关系的不同投标人，不得同时参加本次采购活动。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 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承诺函.docx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投标产品属于医疗器械的须提供医疗器械注册证</w:t>
            </w:r>
          </w:p>
        </w:tc>
        <w:tc>
          <w:tcPr>
            <w:tcW w:type="dxa" w:w="3322"/>
          </w:tcPr>
          <w:p>
            <w:pPr>
              <w:pStyle w:val="null3"/>
            </w:pPr>
            <w:r>
              <w:rPr>
                <w:rFonts w:ascii="仿宋_GB2312" w:hAnsi="仿宋_GB2312" w:cs="仿宋_GB2312" w:eastAsia="仿宋_GB2312"/>
              </w:rPr>
              <w:t>投标产品属于医疗器械的须提供医疗器械注册证。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投标人为生产厂家的，须提供医疗器械生产许可证；投标人为经销商的，须提供医疗器械经营许可证（投标产品须在其经营范围内）</w:t>
            </w:r>
          </w:p>
        </w:tc>
        <w:tc>
          <w:tcPr>
            <w:tcW w:type="dxa" w:w="3322"/>
          </w:tcPr>
          <w:p>
            <w:pPr>
              <w:pStyle w:val="null3"/>
            </w:pPr>
            <w:r>
              <w:rPr>
                <w:rFonts w:ascii="仿宋_GB2312" w:hAnsi="仿宋_GB2312" w:cs="仿宋_GB2312" w:eastAsia="仿宋_GB2312"/>
              </w:rPr>
              <w:t>投标人为生产厂家的，须提供医疗器械生产许可证；投标人为经销商的，须提供医疗器械经营许可证（投标产品须在其经营范围内）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投标人单位负责人为同一人或者存在直接控股、管理关系的不同投标人，不得同时参加本次采购活动。</w:t>
            </w:r>
          </w:p>
        </w:tc>
        <w:tc>
          <w:tcPr>
            <w:tcW w:type="dxa" w:w="3322"/>
          </w:tcPr>
          <w:p>
            <w:pPr>
              <w:pStyle w:val="null3"/>
            </w:pPr>
            <w:r>
              <w:rPr>
                <w:rFonts w:ascii="仿宋_GB2312" w:hAnsi="仿宋_GB2312" w:cs="仿宋_GB2312" w:eastAsia="仿宋_GB2312"/>
              </w:rPr>
              <w:t>投标人单位负责人为同一人或者存在直接控股、管理关系的不同投标人，不得同时参加本次采购活动。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 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承诺函.docx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投标产品属于医疗器械的须提供医疗器械注册证</w:t>
            </w:r>
          </w:p>
        </w:tc>
        <w:tc>
          <w:tcPr>
            <w:tcW w:type="dxa" w:w="3322"/>
          </w:tcPr>
          <w:p>
            <w:pPr>
              <w:pStyle w:val="null3"/>
            </w:pPr>
            <w:r>
              <w:rPr>
                <w:rFonts w:ascii="仿宋_GB2312" w:hAnsi="仿宋_GB2312" w:cs="仿宋_GB2312" w:eastAsia="仿宋_GB2312"/>
              </w:rPr>
              <w:t>投标产品属于医疗器械的须提供医疗器械注册证。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投标人为生产厂家的，须提供医疗器械生产许可证；投标人为经销商的，须提供医疗器械经营许可证（投标产品须在其经营范围内）</w:t>
            </w:r>
          </w:p>
        </w:tc>
        <w:tc>
          <w:tcPr>
            <w:tcW w:type="dxa" w:w="3322"/>
          </w:tcPr>
          <w:p>
            <w:pPr>
              <w:pStyle w:val="null3"/>
            </w:pPr>
            <w:r>
              <w:rPr>
                <w:rFonts w:ascii="仿宋_GB2312" w:hAnsi="仿宋_GB2312" w:cs="仿宋_GB2312" w:eastAsia="仿宋_GB2312"/>
              </w:rPr>
              <w:t>投标人为生产厂家的，须提供医疗器械生产许可证；投标人为经销商的，须提供医疗器械经营许可证（投标产品须在其经营范围内）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投标人单位负责人为同一人或者存在直接控股、管理关系的不同投标人，不得同时参加本次采购活动。</w:t>
            </w:r>
          </w:p>
        </w:tc>
        <w:tc>
          <w:tcPr>
            <w:tcW w:type="dxa" w:w="3322"/>
          </w:tcPr>
          <w:p>
            <w:pPr>
              <w:pStyle w:val="null3"/>
            </w:pPr>
            <w:r>
              <w:rPr>
                <w:rFonts w:ascii="仿宋_GB2312" w:hAnsi="仿宋_GB2312" w:cs="仿宋_GB2312" w:eastAsia="仿宋_GB2312"/>
              </w:rPr>
              <w:t>投标人单位负责人为同一人或者存在直接控股、管理关系的不同投标人，不得同时参加本次采购活动。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投标有效期满足招标文件要求的（提交投标文件的截止之日起不少于90天）</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 （弄虚作假、串通投标的情形见附注）</w:t>
            </w:r>
          </w:p>
        </w:tc>
        <w:tc>
          <w:tcPr>
            <w:tcW w:type="dxa" w:w="1661"/>
          </w:tcPr>
          <w:p>
            <w:pPr>
              <w:pStyle w:val="null3"/>
            </w:pPr>
            <w:r>
              <w:rPr>
                <w:rFonts w:ascii="仿宋_GB2312" w:hAnsi="仿宋_GB2312" w:cs="仿宋_GB2312" w:eastAsia="仿宋_GB2312"/>
              </w:rPr>
              <w:t>开标一览表 商务应答表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开标一览表 投标函 商务应答表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投标有效期满足招标文件要求的（提交投标文件的截止之日起不少于90天）</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 （弄虚作假、串通投标的情形见附注）</w:t>
            </w:r>
          </w:p>
        </w:tc>
        <w:tc>
          <w:tcPr>
            <w:tcW w:type="dxa" w:w="1661"/>
          </w:tcPr>
          <w:p>
            <w:pPr>
              <w:pStyle w:val="null3"/>
            </w:pPr>
            <w:r>
              <w:rPr>
                <w:rFonts w:ascii="仿宋_GB2312" w:hAnsi="仿宋_GB2312" w:cs="仿宋_GB2312" w:eastAsia="仿宋_GB2312"/>
              </w:rPr>
              <w:t>开标一览表 商务应答表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开标一览表 投标函 商务应答表 标的清单</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投标有效期满足招标文件要求的（提交投标文件的截止之日起不少于90天）</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 （弄虚作假、串通投标的情形见附注）</w:t>
            </w:r>
          </w:p>
        </w:tc>
        <w:tc>
          <w:tcPr>
            <w:tcW w:type="dxa" w:w="1661"/>
          </w:tcPr>
          <w:p>
            <w:pPr>
              <w:pStyle w:val="null3"/>
            </w:pPr>
            <w:r>
              <w:rPr>
                <w:rFonts w:ascii="仿宋_GB2312" w:hAnsi="仿宋_GB2312" w:cs="仿宋_GB2312" w:eastAsia="仿宋_GB2312"/>
              </w:rPr>
              <w:t>开标一览表 商务应答表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开标一览表 投标函 商务应答表 标的清单</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投标有效期满足招标文件要求的（提交投标文件的截止之日起不少于90天）</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 （弄虚作假、串通投标的情形见附注）</w:t>
            </w:r>
          </w:p>
        </w:tc>
        <w:tc>
          <w:tcPr>
            <w:tcW w:type="dxa" w:w="1661"/>
          </w:tcPr>
          <w:p>
            <w:pPr>
              <w:pStyle w:val="null3"/>
            </w:pPr>
            <w:r>
              <w:rPr>
                <w:rFonts w:ascii="仿宋_GB2312" w:hAnsi="仿宋_GB2312" w:cs="仿宋_GB2312" w:eastAsia="仿宋_GB2312"/>
              </w:rPr>
              <w:t>开标一览表 商务应答表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开标一览表 投标函 商务应答表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产品技术性能指标</w:t>
            </w:r>
          </w:p>
        </w:tc>
        <w:tc>
          <w:tcPr>
            <w:tcW w:type="dxa" w:w="2492"/>
          </w:tcPr>
          <w:p>
            <w:pPr>
              <w:pStyle w:val="null3"/>
            </w:pPr>
            <w:r>
              <w:rPr>
                <w:rFonts w:ascii="仿宋_GB2312" w:hAnsi="仿宋_GB2312" w:cs="仿宋_GB2312" w:eastAsia="仿宋_GB2312"/>
              </w:rPr>
              <w:t>1.技术指标规格全部满足招标文件要求得35分； 2.任何一项标注“▲”的技术指标低于招标要求或不具备，扣3分，任何一项未标注“▲”的技术指标低于招标要求或不具备扣1分，扣完为止。（所有技术指标均须提供技术支持资料，包括但不限于技术白皮书、生产商出具的产品宣传彩页、说明书、生产商官方网站发布的产品信息或检测机构出具的检测报告等，并须在产品技术参数表注明所在页码。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产品选型、功能配置等</w:t>
            </w:r>
          </w:p>
        </w:tc>
        <w:tc>
          <w:tcPr>
            <w:tcW w:type="dxa" w:w="2492"/>
          </w:tcPr>
          <w:p>
            <w:pPr>
              <w:pStyle w:val="null3"/>
            </w:pPr>
            <w:r>
              <w:rPr>
                <w:rFonts w:ascii="仿宋_GB2312" w:hAnsi="仿宋_GB2312" w:cs="仿宋_GB2312" w:eastAsia="仿宋_GB2312"/>
              </w:rPr>
              <w:t>评审内容:根据投标人针对本项目的产品选型、功能配置等，各部分内容全面详细、阐述条理清晰详尽、符合招标要求。内容包含①选型合理；②配置齐全；③整体功能完备且满足使用要求；④提供了响应产品技术支持文件（提供生产厂家确认的、相应的功能证明材料）；⑤有详细的生产厂家及产地配置清单。 评审标准:上述每项内容无缺陷得3分，满分为15分。方案内容每存在1处缺陷：扣0.5分，扣完为止；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根据投标人针对本项目的总体实施方案，方案各部分内容全面详细、阐述条理清晰详尽、符合招标要求。方案内容包含①供货计划表及团队人员配置计划；②具有健全的产品安装、检测、调试、试运行及验收方案；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根据投标人针对本项目的应急预案，方案各部分内容全面详细、阐述条理清晰详尽、符合招标要求。方案内容包含①设备故障及维修服务到场响应时限；②其他应急突发状况处置措施（包括但不限于安装、实施、培训、维护维修等环节的紧急处理方案）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投标人针对本项目提出具体的售后服务方案，方案各部分内容全面详细、阐述条理清晰详尽、符合招标要求。方案内容包含:①售后服务机构地址，电话联系人及售后服务人员配置；②设备（产品）发生故障后的补救措施。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评审内容:投标人针对本项目提出可行的技术培训方案。方案内容包含：①培训人员及对象，培训计划、时间、地点、培训人数；②培训方式及内容。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投标人或设备生产厂家提供自2022年9月1日至投标文件递交截止时间前（以合同签订时间为准）所投核心产品销售业绩（完整合同复印件）。 合同内容包括本采购包核心产品的，每提供一份得0.5分，满分2分。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供应商的价格分统一按照下列公式计算：投标报价得分=（评标基准价/投标报价）×价格权值。（评标委员会认为投标人投标报价明显低于其他通过符合性审查投标人的报价，有可能影响产品质量或者不能诚信履约的，应当在评标现场提供书面说明及相关证明材料。投标人不能证明其报价合理性的，为无效投标）</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本项目非专门面向中小企业采购，投标人所投产品制造商均为小微企业、或监狱企业、或残疾人福利企业，则投标人的投标总报价扣除15%后参与评审</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产品技术性能指标</w:t>
            </w:r>
          </w:p>
        </w:tc>
        <w:tc>
          <w:tcPr>
            <w:tcW w:type="dxa" w:w="2492"/>
          </w:tcPr>
          <w:p>
            <w:pPr>
              <w:pStyle w:val="null3"/>
            </w:pPr>
            <w:r>
              <w:rPr>
                <w:rFonts w:ascii="仿宋_GB2312" w:hAnsi="仿宋_GB2312" w:cs="仿宋_GB2312" w:eastAsia="仿宋_GB2312"/>
              </w:rPr>
              <w:t>1.技术指标规格全部满足招标文件要求得25分； 2.任何一项标注“▲”的技术指标低于招标要求或不具备，扣3分，任何一项未标注“▲”的技术指标低于招标要求或不具备扣1分，扣完为止。（所有技术指标均须提供技术支持资料，包括但不限于技术白皮书、生产商出具的产品宣传彩页、说明书、生产商官方网站发布的产品信息或检测机构出具的检测报告等，并须在产品技术参数表注明所在页码。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产品选型、功能配置等</w:t>
            </w:r>
          </w:p>
        </w:tc>
        <w:tc>
          <w:tcPr>
            <w:tcW w:type="dxa" w:w="2492"/>
          </w:tcPr>
          <w:p>
            <w:pPr>
              <w:pStyle w:val="null3"/>
            </w:pPr>
            <w:r>
              <w:rPr>
                <w:rFonts w:ascii="仿宋_GB2312" w:hAnsi="仿宋_GB2312" w:cs="仿宋_GB2312" w:eastAsia="仿宋_GB2312"/>
              </w:rPr>
              <w:t>评审内容:根据投标人针对本项目的产品选型、功能配置等，各部分内容全面详细、阐述条理清晰详尽、符合招标要求。内容包含①选型合理；②配置齐全；③整体功能完备且满足使用要求；④提供了响应产品技术支持文件（提供生产厂家确认的、相应的功能证明材料）；⑤有详细的生产厂家及产地配置清单。 评审标准:上述每项内容无缺陷得3分，满分为15分。方案内容每存在1处缺陷：扣0.5分，扣完为止；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根据投标人针对本项目的总体实施方案，方案各部分内容全面详细、阐述条理清晰详尽、符合招标要求。方案内容包含①供货计划表；②团队人员配置计划；③车辆配送安排计划；④具有健全的产品安装、检测、调试、试运行及验收方案；⑤管理制度和协调方案。 评审标准:上述每项方案内容无缺陷得1分，满分为5分。方案内容每存在1处缺陷：扣0.5分，扣完为止；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根据投标人针对本项目的应急预案，方案各部分内容全面详细、阐述条理清晰详尽、符合招标要求。方案内容包含①设备故障及维修服务到场响应时限；②其他应急突发状况处置措施（包括但不限于安装、实施、培训、维护维修等环节的紧急处理方案） 评审标准:上述每项方案内容无缺陷得2分，满分为4分。方案内容每存在1处缺陷：扣0.5分，扣完为止；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投标人针对本项目提出具体的售后服务方案，方案各部分内容全面详细、阐述条理清晰详尽、符合招标要求。方案内容包含:①售后服务机构地址，电话联系人及售后服务人员配置；②设备（产品）发生故障后的补救措施及备品、备件供应计划。 评审标准:上述每项方案内容无缺陷得2分，满分为4分。方案内容每存在1处缺陷：扣0.5分，扣完为止；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评审内容:投标人针对本项目提出可行的技术培训方案。方案内容包含：①培训人员及对象，培训计划、时间、地点、培训人数；②培训方式及内容。 评审标准:上述每项方案内容无缺陷得2分，满分为4分。方案内容每存在1处缺陷：扣0.5分，扣完为止；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投标人或设备生产厂家提供自2022年9月1日至投标文件递交截止时间前（以合同签订时间为准）所投产品销售业绩（完整合同复印件），每提供一份得1分，满分3分。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供应商的价格分统一按照下列公式计算：投标报价得分=（评标基准价/投标报价）×价格权值。（评标委员会认为投标人投标报价明显低于其他通过符合性审查投标人的报价，有可能影响产品质量或者不能诚信履约的，应当在评标现场提供书面说明及相关证明材料。投标人不能证明其报价合理性的，为无效投标）</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本项目非专门面向中小企业采购，投标人所投产品制造商均为小微企业、或监狱企业、或残疾人福利企业，则投标人的投标总报价扣除15%后参与评审</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产品技术性能指标</w:t>
            </w:r>
          </w:p>
        </w:tc>
        <w:tc>
          <w:tcPr>
            <w:tcW w:type="dxa" w:w="2492"/>
          </w:tcPr>
          <w:p>
            <w:pPr>
              <w:pStyle w:val="null3"/>
            </w:pPr>
            <w:r>
              <w:rPr>
                <w:rFonts w:ascii="仿宋_GB2312" w:hAnsi="仿宋_GB2312" w:cs="仿宋_GB2312" w:eastAsia="仿宋_GB2312"/>
              </w:rPr>
              <w:t>1.技术指标规格全部满足招标文件要求得35分； 2.任何一项标注“▲”的技术指标低于招标要求或不具备，扣3分，任何一项未标注“▲”的技术指标低于招标要求或不具备扣1分，扣完为止。（所有技术指标均须提供技术支持资料，包括但不限于技术白皮书、生产商出具的产品宣传彩页、说明书、生产商官方网站发布的产品信息或检测机构出具的检测报告等，并须在产品技术参数表注明所在页码。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产品选型、功能配置等</w:t>
            </w:r>
          </w:p>
        </w:tc>
        <w:tc>
          <w:tcPr>
            <w:tcW w:type="dxa" w:w="2492"/>
          </w:tcPr>
          <w:p>
            <w:pPr>
              <w:pStyle w:val="null3"/>
            </w:pPr>
            <w:r>
              <w:rPr>
                <w:rFonts w:ascii="仿宋_GB2312" w:hAnsi="仿宋_GB2312" w:cs="仿宋_GB2312" w:eastAsia="仿宋_GB2312"/>
              </w:rPr>
              <w:t>评审内容:根据投标人针对本项目的产品选型、功能配置等，各部分内容全面详细、阐述条理清晰详尽、符合招标要求。内容包含①选型合理；②配置齐全；③整体功能完备且满足使用要求；④提供了响应产品技术支持文件（提供生产厂家确认的、相应的功能证明材料）；⑤有详细的生产厂家及产地配置清单。 评审标准:上述每项内容无缺陷得3分，满分为15分。方案内容每存在1处缺陷：扣0.5分，扣完为止；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根据投标人针对本项目的总体实施方案，方案各部分内容全面详细、阐述条理清晰详尽、符合招标要求。方案内容包含①供货计划表及团队人员配置计划；②具有健全的产品安装、检测、调试、试运行及验收方案；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根据投标人针对本项目的应急预案，方案各部分内容全面详细、阐述条理清晰详尽、符合招标要求。方案内容包含①设备故障及维修服务到场响应时限；②其他应急突发状况处置措施（包括但不限于安装、实施、培训、维护维修等环节的紧急处理方案）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投标人针对本项目提出具体的售后服务方案，方案各部分内容全面详细、阐述条理清晰详尽、符合招标要求。方案内容包含:①售后服务机构地址，电话联系人及售后服务人员配置；②设备（产品）发生故障后的补救措施。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评审内容:投标人针对本项目提出可行的技术培训方案。方案内容包含：①培训人员及对象，培训计划、时间、地点、培训人数；②培训方式及内容。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投标人或设备生产厂家提供自2022年9月1日至投标文件递交截止时间前（以合同签订时间为准）所投产品销售业绩（完整合同复印件），每提供一份得0.5分，满分2分。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供应商的价格分统一按照下列公式计算：投标报价得分=（评标基准价/投标报价）×价格权值。（评标委员会认为投标人投标报价明显低于其他通过符合性审查投标人的报价，有可能影响产品质量或者不能诚信履约的，应当在评标现场提供书面说明及相关证明材料。投标人不能证明其报价合理性的，为无效投标）</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本项目非专门面向中小企业采购，投标人所投产品制造商均为小微企业、或监狱企业、或残疾人福利企业，则投标人的投标总报价扣除15%后参与评审</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产品技术性能指标</w:t>
            </w:r>
          </w:p>
        </w:tc>
        <w:tc>
          <w:tcPr>
            <w:tcW w:type="dxa" w:w="2492"/>
          </w:tcPr>
          <w:p>
            <w:pPr>
              <w:pStyle w:val="null3"/>
            </w:pPr>
            <w:r>
              <w:rPr>
                <w:rFonts w:ascii="仿宋_GB2312" w:hAnsi="仿宋_GB2312" w:cs="仿宋_GB2312" w:eastAsia="仿宋_GB2312"/>
              </w:rPr>
              <w:t>1.技术指标规格全部满足招标文件要求得35分； 2.任何一项标注“▲”的技术指标低于招标要求或不具备，扣3分，任何一项未标注“▲”的技术指标低于招标要求或不具备扣1分，扣完为止。（所有技术指标均须提供技术支持资料，包括但不限于技术白皮书、生产商出具的产品宣传彩页、说明书、生产商官方网站发布的产品信息或检测机构出具的检测报告等，并须在产品技术参数表注明所在页码。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产品选型、功能配置等</w:t>
            </w:r>
          </w:p>
        </w:tc>
        <w:tc>
          <w:tcPr>
            <w:tcW w:type="dxa" w:w="2492"/>
          </w:tcPr>
          <w:p>
            <w:pPr>
              <w:pStyle w:val="null3"/>
            </w:pPr>
            <w:r>
              <w:rPr>
                <w:rFonts w:ascii="仿宋_GB2312" w:hAnsi="仿宋_GB2312" w:cs="仿宋_GB2312" w:eastAsia="仿宋_GB2312"/>
              </w:rPr>
              <w:t>评审内容:根据投标人针对本项目的产品选型、功能配置等，各部分内容全面详细、阐述条理清晰详尽、符合招标要求。内容包含①选型合理；②配置齐全；③整体功能完备且满足使用要求；④提供了响应产品技术支持文件（提供生产厂家确认的、相应的功能证明材料）；⑤有详细的生产厂家及产地配置清单。 评审标准:上述每项内容无缺陷得3分，满分为15分。方案内容每存在1处缺陷：扣0.5分，扣完为止；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根据投标人针对本项目的总体实施方案，方案各部分内容全面详细、阐述条理清晰详尽、符合招标要求。方案内容包含①供货计划表及团队人员配置计划；②具有健全的产品安装、检测、调试、试运行及验收方案；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根据投标人针对本项目的应急预案，方案各部分内容全面详细、阐述条理清晰详尽、符合招标要求。方案内容包含①设备故障及维修服务到场响应时限；②其他应急突发状况处置措施（包括但不限于安装、实施、培训、维护维修等环节的紧急处理方案）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投标人针对本项目提出具体的售后服务方案，方案各部分内容全面详细、阐述条理清晰详尽、符合招标要求。方案内容包含:①售后服务机构地址，电话联系人及售后服务人员配置；②设备（产品）发生故障后的补救措施。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评审内容:投标人针对本项目提出可行的技术培训方案。方案内容包含：①培训人员及对象，培训计划、时间、地点、培训人数；②培训方式及内容。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投标人或设备生产厂家提供自2022年9月1日至投标文件递交截止时间前（以合同签订时间为准）所投产品销售业绩（完整合同复印件），每提供一份得0.5分，满分2分。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供应商的价格分统一按照下列公式计算：投标报价得分=（评标基准价/投标报价）×价格权值。（评标委员会认为投标人投标报价明显低于其他通过符合性审查投标人的报价，有可能影响产品质量或者不能诚信履约的，应当在评标现场提供书面说明及相关证明材料。投标人不能证明其报价合理性的，为无效投标）</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本项目非专门面向中小企业采购，投标人所投产品制造商均为小微企业、或监狱企业、或残疾人福利企业，则投标人的投标总报价扣除15%后参与评审</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