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7EA33">
      <w:pPr>
        <w:pStyle w:val="2"/>
        <w:spacing w:after="0" w:line="360" w:lineRule="auto"/>
        <w:jc w:val="center"/>
        <w:rPr>
          <w:rFonts w:ascii="仿宋" w:hAnsi="仿宋" w:eastAsia="仿宋" w:cs="仿宋"/>
          <w:bCs w:val="0"/>
          <w:color w:val="auto"/>
          <w:sz w:val="40"/>
          <w:szCs w:val="36"/>
          <w:shd w:val="clear" w:color="auto" w:fill="FFFFFF"/>
          <w:lang w:eastAsia="zh-CN"/>
        </w:rPr>
      </w:pPr>
      <w:bookmarkStart w:id="0" w:name="OLE_LINK113"/>
      <w:bookmarkStart w:id="1" w:name="OLE_LINK112"/>
      <w:r>
        <w:rPr>
          <w:rFonts w:hint="eastAsia" w:ascii="仿宋" w:hAnsi="仿宋" w:eastAsia="仿宋" w:cs="仿宋"/>
          <w:bCs w:val="0"/>
          <w:color w:val="auto"/>
          <w:sz w:val="40"/>
          <w:szCs w:val="36"/>
          <w:shd w:val="clear" w:color="auto" w:fill="FFFFFF"/>
          <w:lang w:eastAsia="zh-CN"/>
        </w:rPr>
        <w:t>业绩证明文件及响应方案说明</w:t>
      </w:r>
    </w:p>
    <w:p w14:paraId="03C094D3">
      <w:pPr>
        <w:spacing w:line="500" w:lineRule="atLeast"/>
        <w:outlineLvl w:val="2"/>
        <w:rPr>
          <w:rFonts w:ascii="仿宋" w:hAnsi="仿宋" w:eastAsia="仿宋" w:cs="仿宋"/>
          <w:b/>
          <w:bCs/>
          <w:sz w:val="24"/>
        </w:rPr>
      </w:pPr>
      <w:r>
        <w:rPr>
          <w:rFonts w:hint="eastAsia" w:ascii="仿宋" w:hAnsi="仿宋" w:eastAsia="仿宋" w:cs="仿宋"/>
          <w:b/>
          <w:bCs/>
          <w:sz w:val="24"/>
        </w:rPr>
        <w:t>一、业绩证明文件</w:t>
      </w:r>
    </w:p>
    <w:p w14:paraId="0E1A2485">
      <w:pPr>
        <w:spacing w:line="360" w:lineRule="auto"/>
        <w:rPr>
          <w:rFonts w:ascii="仿宋" w:hAnsi="仿宋" w:eastAsia="仿宋" w:cs="仿宋"/>
          <w:sz w:val="24"/>
          <w:u w:val="single"/>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采购项目编号：</w:t>
      </w:r>
      <w:r>
        <w:rPr>
          <w:rFonts w:hint="eastAsia" w:ascii="仿宋" w:hAnsi="仿宋" w:eastAsia="仿宋" w:cs="仿宋"/>
          <w:sz w:val="24"/>
          <w:u w:val="single"/>
        </w:rPr>
        <w:t xml:space="preserve">           </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22"/>
        <w:gridCol w:w="1056"/>
        <w:gridCol w:w="2632"/>
        <w:gridCol w:w="1227"/>
        <w:gridCol w:w="1119"/>
        <w:gridCol w:w="1287"/>
        <w:gridCol w:w="1403"/>
      </w:tblGrid>
      <w:tr w14:paraId="097272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1BF7A8D5">
            <w:pPr>
              <w:spacing w:line="360" w:lineRule="auto"/>
              <w:jc w:val="center"/>
              <w:rPr>
                <w:rFonts w:ascii="仿宋" w:hAnsi="仿宋" w:eastAsia="仿宋" w:cs="仿宋"/>
                <w:sz w:val="24"/>
              </w:rPr>
            </w:pPr>
            <w:r>
              <w:rPr>
                <w:rFonts w:hint="eastAsia" w:ascii="仿宋" w:hAnsi="仿宋" w:eastAsia="仿宋" w:cs="仿宋"/>
                <w:sz w:val="24"/>
              </w:rPr>
              <w:t>序号</w:t>
            </w:r>
          </w:p>
        </w:tc>
        <w:tc>
          <w:tcPr>
            <w:tcW w:w="1056" w:type="dxa"/>
            <w:vAlign w:val="center"/>
          </w:tcPr>
          <w:p w14:paraId="0714B4CC">
            <w:pPr>
              <w:spacing w:line="360" w:lineRule="auto"/>
              <w:jc w:val="center"/>
              <w:rPr>
                <w:rFonts w:ascii="仿宋" w:hAnsi="仿宋" w:eastAsia="仿宋" w:cs="仿宋"/>
                <w:sz w:val="24"/>
              </w:rPr>
            </w:pPr>
            <w:r>
              <w:rPr>
                <w:rFonts w:hint="eastAsia" w:ascii="仿宋" w:hAnsi="仿宋" w:eastAsia="仿宋" w:cs="仿宋"/>
                <w:sz w:val="24"/>
              </w:rPr>
              <w:t>项目名称</w:t>
            </w:r>
          </w:p>
        </w:tc>
        <w:tc>
          <w:tcPr>
            <w:tcW w:w="2632" w:type="dxa"/>
            <w:vAlign w:val="center"/>
          </w:tcPr>
          <w:p w14:paraId="4068992D">
            <w:pPr>
              <w:spacing w:line="360" w:lineRule="auto"/>
              <w:jc w:val="center"/>
              <w:rPr>
                <w:rFonts w:ascii="仿宋" w:hAnsi="仿宋" w:eastAsia="仿宋" w:cs="仿宋"/>
                <w:sz w:val="24"/>
              </w:rPr>
            </w:pPr>
            <w:r>
              <w:rPr>
                <w:rFonts w:hint="eastAsia" w:ascii="仿宋" w:hAnsi="仿宋" w:eastAsia="仿宋" w:cs="仿宋"/>
                <w:sz w:val="24"/>
              </w:rPr>
              <w:t>项目内容</w:t>
            </w:r>
          </w:p>
          <w:p w14:paraId="07C92D7D">
            <w:pPr>
              <w:spacing w:line="360" w:lineRule="auto"/>
              <w:jc w:val="center"/>
              <w:rPr>
                <w:rFonts w:ascii="仿宋" w:hAnsi="仿宋" w:eastAsia="仿宋" w:cs="仿宋"/>
                <w:sz w:val="24"/>
              </w:rPr>
            </w:pPr>
            <w:r>
              <w:rPr>
                <w:rFonts w:hint="eastAsia" w:ascii="仿宋" w:hAnsi="仿宋" w:eastAsia="仿宋" w:cs="仿宋"/>
                <w:sz w:val="24"/>
              </w:rPr>
              <w:t>（类似项目/相关项目）</w:t>
            </w:r>
          </w:p>
        </w:tc>
        <w:tc>
          <w:tcPr>
            <w:tcW w:w="1227" w:type="dxa"/>
            <w:tcBorders>
              <w:left w:val="single" w:color="auto" w:sz="4" w:space="0"/>
              <w:right w:val="single" w:color="auto" w:sz="4" w:space="0"/>
            </w:tcBorders>
            <w:vAlign w:val="center"/>
          </w:tcPr>
          <w:p w14:paraId="4BE2DB97">
            <w:pPr>
              <w:spacing w:line="360" w:lineRule="auto"/>
              <w:jc w:val="center"/>
              <w:rPr>
                <w:rFonts w:ascii="仿宋" w:hAnsi="仿宋" w:eastAsia="仿宋" w:cs="仿宋"/>
                <w:sz w:val="24"/>
              </w:rPr>
            </w:pPr>
            <w:r>
              <w:rPr>
                <w:rFonts w:hint="eastAsia" w:ascii="仿宋" w:hAnsi="仿宋" w:eastAsia="仿宋" w:cs="仿宋"/>
                <w:sz w:val="24"/>
              </w:rPr>
              <w:t>合同签订时间</w:t>
            </w:r>
          </w:p>
        </w:tc>
        <w:tc>
          <w:tcPr>
            <w:tcW w:w="1119" w:type="dxa"/>
            <w:vAlign w:val="center"/>
          </w:tcPr>
          <w:p w14:paraId="590F1F1F">
            <w:pPr>
              <w:spacing w:line="360" w:lineRule="auto"/>
              <w:jc w:val="center"/>
              <w:rPr>
                <w:rFonts w:ascii="仿宋" w:hAnsi="仿宋" w:eastAsia="仿宋" w:cs="仿宋"/>
                <w:sz w:val="24"/>
              </w:rPr>
            </w:pPr>
            <w:r>
              <w:rPr>
                <w:rFonts w:hint="eastAsia" w:ascii="仿宋" w:hAnsi="仿宋" w:eastAsia="仿宋" w:cs="仿宋"/>
                <w:sz w:val="24"/>
              </w:rPr>
              <w:t>质 量</w:t>
            </w:r>
          </w:p>
        </w:tc>
        <w:tc>
          <w:tcPr>
            <w:tcW w:w="1287" w:type="dxa"/>
            <w:vAlign w:val="center"/>
          </w:tcPr>
          <w:p w14:paraId="3429DE5A">
            <w:pPr>
              <w:spacing w:line="360" w:lineRule="auto"/>
              <w:jc w:val="center"/>
              <w:rPr>
                <w:rFonts w:ascii="仿宋" w:hAnsi="仿宋" w:eastAsia="仿宋" w:cs="仿宋"/>
                <w:sz w:val="24"/>
              </w:rPr>
            </w:pPr>
            <w:r>
              <w:rPr>
                <w:rFonts w:hint="eastAsia" w:ascii="仿宋" w:hAnsi="仿宋" w:eastAsia="仿宋" w:cs="仿宋"/>
                <w:sz w:val="24"/>
              </w:rPr>
              <w:t>金 额</w:t>
            </w:r>
          </w:p>
          <w:p w14:paraId="4543E05C">
            <w:pPr>
              <w:spacing w:line="360" w:lineRule="auto"/>
              <w:jc w:val="center"/>
              <w:rPr>
                <w:rFonts w:ascii="仿宋" w:hAnsi="仿宋" w:eastAsia="仿宋" w:cs="仿宋"/>
                <w:sz w:val="24"/>
              </w:rPr>
            </w:pPr>
            <w:r>
              <w:rPr>
                <w:rFonts w:hint="eastAsia" w:ascii="仿宋" w:hAnsi="仿宋" w:eastAsia="仿宋" w:cs="仿宋"/>
                <w:sz w:val="24"/>
              </w:rPr>
              <w:t>（元）</w:t>
            </w:r>
          </w:p>
        </w:tc>
        <w:tc>
          <w:tcPr>
            <w:tcW w:w="1403" w:type="dxa"/>
            <w:vAlign w:val="center"/>
          </w:tcPr>
          <w:p w14:paraId="58031611">
            <w:pPr>
              <w:spacing w:line="360" w:lineRule="auto"/>
              <w:jc w:val="center"/>
              <w:rPr>
                <w:rFonts w:ascii="仿宋" w:hAnsi="仿宋" w:eastAsia="仿宋" w:cs="仿宋"/>
                <w:sz w:val="24"/>
              </w:rPr>
            </w:pPr>
            <w:r>
              <w:rPr>
                <w:rFonts w:hint="eastAsia" w:ascii="仿宋" w:hAnsi="仿宋" w:eastAsia="仿宋" w:cs="仿宋"/>
                <w:sz w:val="24"/>
              </w:rPr>
              <w:t>业主名称、联系人及电话</w:t>
            </w:r>
          </w:p>
        </w:tc>
      </w:tr>
      <w:tr w14:paraId="599A2C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06A1660A">
            <w:pPr>
              <w:spacing w:line="360" w:lineRule="auto"/>
              <w:jc w:val="center"/>
              <w:rPr>
                <w:rFonts w:ascii="仿宋" w:hAnsi="仿宋" w:eastAsia="仿宋" w:cs="仿宋"/>
                <w:sz w:val="24"/>
              </w:rPr>
            </w:pPr>
            <w:r>
              <w:rPr>
                <w:rFonts w:hint="eastAsia" w:ascii="仿宋" w:hAnsi="仿宋" w:eastAsia="仿宋" w:cs="仿宋"/>
                <w:sz w:val="24"/>
              </w:rPr>
              <w:t>1</w:t>
            </w:r>
          </w:p>
        </w:tc>
        <w:tc>
          <w:tcPr>
            <w:tcW w:w="1056" w:type="dxa"/>
            <w:vAlign w:val="center"/>
          </w:tcPr>
          <w:p w14:paraId="78D446CD">
            <w:pPr>
              <w:spacing w:line="360" w:lineRule="auto"/>
              <w:jc w:val="center"/>
              <w:rPr>
                <w:rFonts w:ascii="仿宋" w:hAnsi="仿宋" w:eastAsia="仿宋" w:cs="仿宋"/>
                <w:sz w:val="24"/>
              </w:rPr>
            </w:pPr>
          </w:p>
        </w:tc>
        <w:tc>
          <w:tcPr>
            <w:tcW w:w="2632" w:type="dxa"/>
            <w:vAlign w:val="center"/>
          </w:tcPr>
          <w:p w14:paraId="02AD1705">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4558C78C">
            <w:pPr>
              <w:spacing w:line="360" w:lineRule="auto"/>
              <w:jc w:val="center"/>
              <w:rPr>
                <w:rFonts w:ascii="仿宋" w:hAnsi="仿宋" w:eastAsia="仿宋" w:cs="仿宋"/>
                <w:sz w:val="24"/>
              </w:rPr>
            </w:pPr>
          </w:p>
        </w:tc>
        <w:tc>
          <w:tcPr>
            <w:tcW w:w="1119" w:type="dxa"/>
            <w:vAlign w:val="center"/>
          </w:tcPr>
          <w:p w14:paraId="79EC308E">
            <w:pPr>
              <w:spacing w:line="360" w:lineRule="auto"/>
              <w:jc w:val="center"/>
              <w:rPr>
                <w:rFonts w:ascii="仿宋" w:hAnsi="仿宋" w:eastAsia="仿宋" w:cs="仿宋"/>
                <w:sz w:val="24"/>
              </w:rPr>
            </w:pPr>
          </w:p>
        </w:tc>
        <w:tc>
          <w:tcPr>
            <w:tcW w:w="1287" w:type="dxa"/>
          </w:tcPr>
          <w:p w14:paraId="750FC19A">
            <w:pPr>
              <w:spacing w:line="360" w:lineRule="auto"/>
              <w:jc w:val="center"/>
              <w:rPr>
                <w:rFonts w:ascii="仿宋" w:hAnsi="仿宋" w:eastAsia="仿宋" w:cs="仿宋"/>
                <w:sz w:val="24"/>
              </w:rPr>
            </w:pPr>
          </w:p>
        </w:tc>
        <w:tc>
          <w:tcPr>
            <w:tcW w:w="1403" w:type="dxa"/>
          </w:tcPr>
          <w:p w14:paraId="7883211C">
            <w:pPr>
              <w:spacing w:line="360" w:lineRule="auto"/>
              <w:jc w:val="center"/>
              <w:rPr>
                <w:rFonts w:ascii="仿宋" w:hAnsi="仿宋" w:eastAsia="仿宋" w:cs="仿宋"/>
                <w:sz w:val="24"/>
              </w:rPr>
            </w:pPr>
          </w:p>
        </w:tc>
      </w:tr>
      <w:tr w14:paraId="442D89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0A9F8D0F">
            <w:pPr>
              <w:spacing w:line="360" w:lineRule="auto"/>
              <w:jc w:val="center"/>
              <w:rPr>
                <w:rFonts w:ascii="仿宋" w:hAnsi="仿宋" w:eastAsia="仿宋" w:cs="仿宋"/>
                <w:sz w:val="24"/>
              </w:rPr>
            </w:pPr>
            <w:r>
              <w:rPr>
                <w:rFonts w:hint="eastAsia" w:ascii="仿宋" w:hAnsi="仿宋" w:eastAsia="仿宋" w:cs="仿宋"/>
                <w:sz w:val="24"/>
              </w:rPr>
              <w:t>2</w:t>
            </w:r>
          </w:p>
        </w:tc>
        <w:tc>
          <w:tcPr>
            <w:tcW w:w="1056" w:type="dxa"/>
            <w:vAlign w:val="center"/>
          </w:tcPr>
          <w:p w14:paraId="25F31FB7">
            <w:pPr>
              <w:spacing w:line="360" w:lineRule="auto"/>
              <w:jc w:val="center"/>
              <w:rPr>
                <w:rFonts w:ascii="仿宋" w:hAnsi="仿宋" w:eastAsia="仿宋" w:cs="仿宋"/>
                <w:sz w:val="24"/>
              </w:rPr>
            </w:pPr>
          </w:p>
        </w:tc>
        <w:tc>
          <w:tcPr>
            <w:tcW w:w="2632" w:type="dxa"/>
            <w:vAlign w:val="center"/>
          </w:tcPr>
          <w:p w14:paraId="7B1469D9">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592D96C7">
            <w:pPr>
              <w:spacing w:line="360" w:lineRule="auto"/>
              <w:jc w:val="center"/>
              <w:rPr>
                <w:rFonts w:ascii="仿宋" w:hAnsi="仿宋" w:eastAsia="仿宋" w:cs="仿宋"/>
                <w:sz w:val="24"/>
              </w:rPr>
            </w:pPr>
          </w:p>
        </w:tc>
        <w:tc>
          <w:tcPr>
            <w:tcW w:w="1119" w:type="dxa"/>
            <w:vAlign w:val="center"/>
          </w:tcPr>
          <w:p w14:paraId="44FE2E2E">
            <w:pPr>
              <w:spacing w:line="360" w:lineRule="auto"/>
              <w:jc w:val="center"/>
              <w:rPr>
                <w:rFonts w:ascii="仿宋" w:hAnsi="仿宋" w:eastAsia="仿宋" w:cs="仿宋"/>
                <w:sz w:val="24"/>
              </w:rPr>
            </w:pPr>
          </w:p>
        </w:tc>
        <w:tc>
          <w:tcPr>
            <w:tcW w:w="1287" w:type="dxa"/>
          </w:tcPr>
          <w:p w14:paraId="663E650A">
            <w:pPr>
              <w:spacing w:line="360" w:lineRule="auto"/>
              <w:jc w:val="center"/>
              <w:rPr>
                <w:rFonts w:ascii="仿宋" w:hAnsi="仿宋" w:eastAsia="仿宋" w:cs="仿宋"/>
                <w:sz w:val="24"/>
              </w:rPr>
            </w:pPr>
          </w:p>
        </w:tc>
        <w:tc>
          <w:tcPr>
            <w:tcW w:w="1403" w:type="dxa"/>
          </w:tcPr>
          <w:p w14:paraId="02B711AB">
            <w:pPr>
              <w:spacing w:line="360" w:lineRule="auto"/>
              <w:jc w:val="center"/>
              <w:rPr>
                <w:rFonts w:ascii="仿宋" w:hAnsi="仿宋" w:eastAsia="仿宋" w:cs="仿宋"/>
                <w:sz w:val="24"/>
              </w:rPr>
            </w:pPr>
          </w:p>
        </w:tc>
      </w:tr>
      <w:tr w14:paraId="7AF866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21F5D063">
            <w:pPr>
              <w:spacing w:line="360" w:lineRule="auto"/>
              <w:jc w:val="center"/>
              <w:rPr>
                <w:rFonts w:ascii="仿宋" w:hAnsi="仿宋" w:eastAsia="仿宋" w:cs="仿宋"/>
                <w:sz w:val="24"/>
              </w:rPr>
            </w:pPr>
            <w:r>
              <w:rPr>
                <w:rFonts w:hint="eastAsia" w:ascii="仿宋" w:hAnsi="仿宋" w:eastAsia="仿宋" w:cs="仿宋"/>
                <w:sz w:val="24"/>
              </w:rPr>
              <w:t>3</w:t>
            </w:r>
          </w:p>
        </w:tc>
        <w:tc>
          <w:tcPr>
            <w:tcW w:w="1056" w:type="dxa"/>
            <w:vAlign w:val="center"/>
          </w:tcPr>
          <w:p w14:paraId="6E48226E">
            <w:pPr>
              <w:spacing w:line="360" w:lineRule="auto"/>
              <w:jc w:val="center"/>
              <w:rPr>
                <w:rFonts w:ascii="仿宋" w:hAnsi="仿宋" w:eastAsia="仿宋" w:cs="仿宋"/>
                <w:sz w:val="24"/>
              </w:rPr>
            </w:pPr>
          </w:p>
        </w:tc>
        <w:tc>
          <w:tcPr>
            <w:tcW w:w="2632" w:type="dxa"/>
            <w:vAlign w:val="center"/>
          </w:tcPr>
          <w:p w14:paraId="605DC634">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0889967B">
            <w:pPr>
              <w:spacing w:line="360" w:lineRule="auto"/>
              <w:jc w:val="center"/>
              <w:rPr>
                <w:rFonts w:ascii="仿宋" w:hAnsi="仿宋" w:eastAsia="仿宋" w:cs="仿宋"/>
                <w:sz w:val="24"/>
              </w:rPr>
            </w:pPr>
          </w:p>
        </w:tc>
        <w:tc>
          <w:tcPr>
            <w:tcW w:w="1119" w:type="dxa"/>
            <w:vAlign w:val="center"/>
          </w:tcPr>
          <w:p w14:paraId="215E9B24">
            <w:pPr>
              <w:spacing w:line="360" w:lineRule="auto"/>
              <w:jc w:val="center"/>
              <w:rPr>
                <w:rFonts w:ascii="仿宋" w:hAnsi="仿宋" w:eastAsia="仿宋" w:cs="仿宋"/>
                <w:sz w:val="24"/>
              </w:rPr>
            </w:pPr>
          </w:p>
        </w:tc>
        <w:tc>
          <w:tcPr>
            <w:tcW w:w="1287" w:type="dxa"/>
          </w:tcPr>
          <w:p w14:paraId="45727F3B">
            <w:pPr>
              <w:spacing w:line="360" w:lineRule="auto"/>
              <w:jc w:val="center"/>
              <w:rPr>
                <w:rFonts w:ascii="仿宋" w:hAnsi="仿宋" w:eastAsia="仿宋" w:cs="仿宋"/>
                <w:sz w:val="24"/>
              </w:rPr>
            </w:pPr>
          </w:p>
        </w:tc>
        <w:tc>
          <w:tcPr>
            <w:tcW w:w="1403" w:type="dxa"/>
          </w:tcPr>
          <w:p w14:paraId="5487DB64">
            <w:pPr>
              <w:spacing w:line="360" w:lineRule="auto"/>
              <w:jc w:val="center"/>
              <w:rPr>
                <w:rFonts w:ascii="仿宋" w:hAnsi="仿宋" w:eastAsia="仿宋" w:cs="仿宋"/>
                <w:sz w:val="24"/>
              </w:rPr>
            </w:pPr>
          </w:p>
        </w:tc>
      </w:tr>
      <w:tr w14:paraId="55D9BC3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268D3173">
            <w:pPr>
              <w:spacing w:line="360" w:lineRule="auto"/>
              <w:jc w:val="center"/>
              <w:rPr>
                <w:rFonts w:ascii="仿宋" w:hAnsi="仿宋" w:eastAsia="仿宋" w:cs="仿宋"/>
                <w:sz w:val="24"/>
              </w:rPr>
            </w:pPr>
            <w:r>
              <w:rPr>
                <w:rFonts w:hint="eastAsia" w:ascii="仿宋" w:hAnsi="仿宋" w:eastAsia="仿宋" w:cs="仿宋"/>
                <w:sz w:val="24"/>
              </w:rPr>
              <w:t>4</w:t>
            </w:r>
          </w:p>
        </w:tc>
        <w:tc>
          <w:tcPr>
            <w:tcW w:w="1056" w:type="dxa"/>
            <w:vAlign w:val="center"/>
          </w:tcPr>
          <w:p w14:paraId="11AED43C">
            <w:pPr>
              <w:spacing w:line="360" w:lineRule="auto"/>
              <w:jc w:val="center"/>
              <w:rPr>
                <w:rFonts w:ascii="仿宋" w:hAnsi="仿宋" w:eastAsia="仿宋" w:cs="仿宋"/>
                <w:sz w:val="24"/>
              </w:rPr>
            </w:pPr>
          </w:p>
        </w:tc>
        <w:tc>
          <w:tcPr>
            <w:tcW w:w="2632" w:type="dxa"/>
            <w:vAlign w:val="center"/>
          </w:tcPr>
          <w:p w14:paraId="7B10B1E6">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4A85B5EC">
            <w:pPr>
              <w:spacing w:line="360" w:lineRule="auto"/>
              <w:jc w:val="center"/>
              <w:rPr>
                <w:rFonts w:ascii="仿宋" w:hAnsi="仿宋" w:eastAsia="仿宋" w:cs="仿宋"/>
                <w:sz w:val="24"/>
              </w:rPr>
            </w:pPr>
          </w:p>
        </w:tc>
        <w:tc>
          <w:tcPr>
            <w:tcW w:w="1119" w:type="dxa"/>
            <w:vAlign w:val="center"/>
          </w:tcPr>
          <w:p w14:paraId="06A0F1D5">
            <w:pPr>
              <w:spacing w:line="360" w:lineRule="auto"/>
              <w:jc w:val="center"/>
              <w:rPr>
                <w:rFonts w:ascii="仿宋" w:hAnsi="仿宋" w:eastAsia="仿宋" w:cs="仿宋"/>
                <w:sz w:val="24"/>
              </w:rPr>
            </w:pPr>
          </w:p>
        </w:tc>
        <w:tc>
          <w:tcPr>
            <w:tcW w:w="1287" w:type="dxa"/>
          </w:tcPr>
          <w:p w14:paraId="676A3CB6">
            <w:pPr>
              <w:spacing w:line="360" w:lineRule="auto"/>
              <w:jc w:val="center"/>
              <w:rPr>
                <w:rFonts w:ascii="仿宋" w:hAnsi="仿宋" w:eastAsia="仿宋" w:cs="仿宋"/>
                <w:sz w:val="24"/>
              </w:rPr>
            </w:pPr>
          </w:p>
        </w:tc>
        <w:tc>
          <w:tcPr>
            <w:tcW w:w="1403" w:type="dxa"/>
          </w:tcPr>
          <w:p w14:paraId="71A80521">
            <w:pPr>
              <w:spacing w:line="360" w:lineRule="auto"/>
              <w:jc w:val="center"/>
              <w:rPr>
                <w:rFonts w:ascii="仿宋" w:hAnsi="仿宋" w:eastAsia="仿宋" w:cs="仿宋"/>
                <w:sz w:val="24"/>
              </w:rPr>
            </w:pPr>
          </w:p>
        </w:tc>
      </w:tr>
      <w:tr w14:paraId="1D6BDB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1D16AC81">
            <w:pPr>
              <w:spacing w:line="360" w:lineRule="auto"/>
              <w:jc w:val="center"/>
              <w:rPr>
                <w:rFonts w:ascii="仿宋" w:hAnsi="仿宋" w:eastAsia="仿宋" w:cs="仿宋"/>
                <w:sz w:val="24"/>
              </w:rPr>
            </w:pPr>
            <w:r>
              <w:rPr>
                <w:rFonts w:hint="eastAsia" w:ascii="仿宋" w:hAnsi="仿宋" w:eastAsia="仿宋" w:cs="仿宋"/>
                <w:sz w:val="24"/>
              </w:rPr>
              <w:t>5</w:t>
            </w:r>
          </w:p>
        </w:tc>
        <w:tc>
          <w:tcPr>
            <w:tcW w:w="1056" w:type="dxa"/>
            <w:vAlign w:val="center"/>
          </w:tcPr>
          <w:p w14:paraId="09E48385">
            <w:pPr>
              <w:spacing w:line="360" w:lineRule="auto"/>
              <w:jc w:val="center"/>
              <w:rPr>
                <w:rFonts w:ascii="仿宋" w:hAnsi="仿宋" w:eastAsia="仿宋" w:cs="仿宋"/>
                <w:sz w:val="24"/>
              </w:rPr>
            </w:pPr>
          </w:p>
        </w:tc>
        <w:tc>
          <w:tcPr>
            <w:tcW w:w="2632" w:type="dxa"/>
            <w:vAlign w:val="center"/>
          </w:tcPr>
          <w:p w14:paraId="1E9630B4">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02D72364">
            <w:pPr>
              <w:spacing w:line="360" w:lineRule="auto"/>
              <w:jc w:val="center"/>
              <w:rPr>
                <w:rFonts w:ascii="仿宋" w:hAnsi="仿宋" w:eastAsia="仿宋" w:cs="仿宋"/>
                <w:sz w:val="24"/>
              </w:rPr>
            </w:pPr>
          </w:p>
        </w:tc>
        <w:tc>
          <w:tcPr>
            <w:tcW w:w="1119" w:type="dxa"/>
            <w:vAlign w:val="center"/>
          </w:tcPr>
          <w:p w14:paraId="12755712">
            <w:pPr>
              <w:spacing w:line="360" w:lineRule="auto"/>
              <w:jc w:val="center"/>
              <w:rPr>
                <w:rFonts w:ascii="仿宋" w:hAnsi="仿宋" w:eastAsia="仿宋" w:cs="仿宋"/>
                <w:sz w:val="24"/>
              </w:rPr>
            </w:pPr>
          </w:p>
        </w:tc>
        <w:tc>
          <w:tcPr>
            <w:tcW w:w="1287" w:type="dxa"/>
          </w:tcPr>
          <w:p w14:paraId="3A9A19AB">
            <w:pPr>
              <w:spacing w:line="360" w:lineRule="auto"/>
              <w:jc w:val="center"/>
              <w:rPr>
                <w:rFonts w:ascii="仿宋" w:hAnsi="仿宋" w:eastAsia="仿宋" w:cs="仿宋"/>
                <w:sz w:val="24"/>
              </w:rPr>
            </w:pPr>
          </w:p>
        </w:tc>
        <w:tc>
          <w:tcPr>
            <w:tcW w:w="1403" w:type="dxa"/>
          </w:tcPr>
          <w:p w14:paraId="44D79494">
            <w:pPr>
              <w:spacing w:line="360" w:lineRule="auto"/>
              <w:jc w:val="center"/>
              <w:rPr>
                <w:rFonts w:ascii="仿宋" w:hAnsi="仿宋" w:eastAsia="仿宋" w:cs="仿宋"/>
                <w:sz w:val="24"/>
              </w:rPr>
            </w:pPr>
          </w:p>
        </w:tc>
      </w:tr>
      <w:tr w14:paraId="6CB81A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4DCA6FD2">
            <w:pPr>
              <w:spacing w:line="360" w:lineRule="auto"/>
              <w:jc w:val="center"/>
              <w:rPr>
                <w:rFonts w:ascii="仿宋" w:hAnsi="仿宋" w:eastAsia="仿宋" w:cs="仿宋"/>
                <w:sz w:val="24"/>
              </w:rPr>
            </w:pPr>
            <w:r>
              <w:rPr>
                <w:rFonts w:hint="eastAsia" w:ascii="仿宋" w:hAnsi="仿宋" w:eastAsia="仿宋" w:cs="仿宋"/>
                <w:sz w:val="24"/>
              </w:rPr>
              <w:t>6</w:t>
            </w:r>
          </w:p>
        </w:tc>
        <w:tc>
          <w:tcPr>
            <w:tcW w:w="1056" w:type="dxa"/>
            <w:vAlign w:val="center"/>
          </w:tcPr>
          <w:p w14:paraId="6A30B59C">
            <w:pPr>
              <w:spacing w:line="360" w:lineRule="auto"/>
              <w:jc w:val="center"/>
              <w:rPr>
                <w:rFonts w:ascii="仿宋" w:hAnsi="仿宋" w:eastAsia="仿宋" w:cs="仿宋"/>
                <w:sz w:val="24"/>
              </w:rPr>
            </w:pPr>
          </w:p>
        </w:tc>
        <w:tc>
          <w:tcPr>
            <w:tcW w:w="2632" w:type="dxa"/>
            <w:vAlign w:val="center"/>
          </w:tcPr>
          <w:p w14:paraId="69B41835">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3D1190BB">
            <w:pPr>
              <w:spacing w:line="360" w:lineRule="auto"/>
              <w:jc w:val="center"/>
              <w:rPr>
                <w:rFonts w:ascii="仿宋" w:hAnsi="仿宋" w:eastAsia="仿宋" w:cs="仿宋"/>
                <w:sz w:val="24"/>
              </w:rPr>
            </w:pPr>
          </w:p>
        </w:tc>
        <w:tc>
          <w:tcPr>
            <w:tcW w:w="1119" w:type="dxa"/>
            <w:vAlign w:val="center"/>
          </w:tcPr>
          <w:p w14:paraId="65EA29DA">
            <w:pPr>
              <w:spacing w:line="360" w:lineRule="auto"/>
              <w:jc w:val="center"/>
              <w:rPr>
                <w:rFonts w:ascii="仿宋" w:hAnsi="仿宋" w:eastAsia="仿宋" w:cs="仿宋"/>
                <w:sz w:val="24"/>
              </w:rPr>
            </w:pPr>
          </w:p>
        </w:tc>
        <w:tc>
          <w:tcPr>
            <w:tcW w:w="1287" w:type="dxa"/>
          </w:tcPr>
          <w:p w14:paraId="63547AD1">
            <w:pPr>
              <w:spacing w:line="360" w:lineRule="auto"/>
              <w:jc w:val="center"/>
              <w:rPr>
                <w:rFonts w:ascii="仿宋" w:hAnsi="仿宋" w:eastAsia="仿宋" w:cs="仿宋"/>
                <w:sz w:val="24"/>
              </w:rPr>
            </w:pPr>
          </w:p>
        </w:tc>
        <w:tc>
          <w:tcPr>
            <w:tcW w:w="1403" w:type="dxa"/>
          </w:tcPr>
          <w:p w14:paraId="3AF88FF9">
            <w:pPr>
              <w:spacing w:line="360" w:lineRule="auto"/>
              <w:jc w:val="center"/>
              <w:rPr>
                <w:rFonts w:ascii="仿宋" w:hAnsi="仿宋" w:eastAsia="仿宋" w:cs="仿宋"/>
                <w:sz w:val="24"/>
              </w:rPr>
            </w:pPr>
          </w:p>
        </w:tc>
      </w:tr>
      <w:tr w14:paraId="349577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6DDB8331">
            <w:pPr>
              <w:spacing w:line="360" w:lineRule="auto"/>
              <w:jc w:val="center"/>
              <w:rPr>
                <w:rFonts w:ascii="仿宋" w:hAnsi="仿宋" w:eastAsia="仿宋" w:cs="仿宋"/>
                <w:sz w:val="24"/>
              </w:rPr>
            </w:pPr>
            <w:r>
              <w:rPr>
                <w:rFonts w:hint="eastAsia" w:ascii="仿宋" w:hAnsi="仿宋" w:eastAsia="仿宋" w:cs="仿宋"/>
                <w:sz w:val="24"/>
              </w:rPr>
              <w:t>7</w:t>
            </w:r>
          </w:p>
        </w:tc>
        <w:tc>
          <w:tcPr>
            <w:tcW w:w="1056" w:type="dxa"/>
            <w:vAlign w:val="center"/>
          </w:tcPr>
          <w:p w14:paraId="1944F1B4">
            <w:pPr>
              <w:spacing w:line="360" w:lineRule="auto"/>
              <w:jc w:val="center"/>
              <w:rPr>
                <w:rFonts w:ascii="仿宋" w:hAnsi="仿宋" w:eastAsia="仿宋" w:cs="仿宋"/>
                <w:sz w:val="24"/>
              </w:rPr>
            </w:pPr>
          </w:p>
        </w:tc>
        <w:tc>
          <w:tcPr>
            <w:tcW w:w="2632" w:type="dxa"/>
            <w:vAlign w:val="center"/>
          </w:tcPr>
          <w:p w14:paraId="04F94675">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6A10B597">
            <w:pPr>
              <w:spacing w:line="360" w:lineRule="auto"/>
              <w:jc w:val="center"/>
              <w:rPr>
                <w:rFonts w:ascii="仿宋" w:hAnsi="仿宋" w:eastAsia="仿宋" w:cs="仿宋"/>
                <w:sz w:val="24"/>
              </w:rPr>
            </w:pPr>
          </w:p>
        </w:tc>
        <w:tc>
          <w:tcPr>
            <w:tcW w:w="1119" w:type="dxa"/>
            <w:vAlign w:val="center"/>
          </w:tcPr>
          <w:p w14:paraId="1E135FD0">
            <w:pPr>
              <w:spacing w:line="360" w:lineRule="auto"/>
              <w:jc w:val="center"/>
              <w:rPr>
                <w:rFonts w:ascii="仿宋" w:hAnsi="仿宋" w:eastAsia="仿宋" w:cs="仿宋"/>
                <w:sz w:val="24"/>
              </w:rPr>
            </w:pPr>
          </w:p>
        </w:tc>
        <w:tc>
          <w:tcPr>
            <w:tcW w:w="1287" w:type="dxa"/>
          </w:tcPr>
          <w:p w14:paraId="684F6F00">
            <w:pPr>
              <w:spacing w:line="360" w:lineRule="auto"/>
              <w:jc w:val="center"/>
              <w:rPr>
                <w:rFonts w:ascii="仿宋" w:hAnsi="仿宋" w:eastAsia="仿宋" w:cs="仿宋"/>
                <w:sz w:val="24"/>
              </w:rPr>
            </w:pPr>
          </w:p>
        </w:tc>
        <w:tc>
          <w:tcPr>
            <w:tcW w:w="1403" w:type="dxa"/>
          </w:tcPr>
          <w:p w14:paraId="4A6234EE">
            <w:pPr>
              <w:spacing w:line="360" w:lineRule="auto"/>
              <w:jc w:val="center"/>
              <w:rPr>
                <w:rFonts w:ascii="仿宋" w:hAnsi="仿宋" w:eastAsia="仿宋" w:cs="仿宋"/>
                <w:sz w:val="24"/>
              </w:rPr>
            </w:pPr>
          </w:p>
        </w:tc>
      </w:tr>
      <w:tr w14:paraId="472B8E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652228DF">
            <w:pPr>
              <w:spacing w:line="360" w:lineRule="auto"/>
              <w:jc w:val="center"/>
              <w:rPr>
                <w:rFonts w:ascii="仿宋" w:hAnsi="仿宋" w:eastAsia="仿宋" w:cs="仿宋"/>
                <w:sz w:val="24"/>
              </w:rPr>
            </w:pPr>
            <w:r>
              <w:rPr>
                <w:rFonts w:hint="eastAsia" w:ascii="仿宋" w:hAnsi="仿宋" w:eastAsia="仿宋" w:cs="仿宋"/>
                <w:sz w:val="24"/>
              </w:rPr>
              <w:t>8</w:t>
            </w:r>
          </w:p>
        </w:tc>
        <w:tc>
          <w:tcPr>
            <w:tcW w:w="1056" w:type="dxa"/>
            <w:vAlign w:val="center"/>
          </w:tcPr>
          <w:p w14:paraId="6A86E9B2">
            <w:pPr>
              <w:spacing w:line="360" w:lineRule="auto"/>
              <w:jc w:val="center"/>
              <w:rPr>
                <w:rFonts w:ascii="仿宋" w:hAnsi="仿宋" w:eastAsia="仿宋" w:cs="仿宋"/>
                <w:sz w:val="24"/>
              </w:rPr>
            </w:pPr>
          </w:p>
        </w:tc>
        <w:tc>
          <w:tcPr>
            <w:tcW w:w="2632" w:type="dxa"/>
            <w:vAlign w:val="center"/>
          </w:tcPr>
          <w:p w14:paraId="54C04713">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6F7395F1">
            <w:pPr>
              <w:spacing w:line="360" w:lineRule="auto"/>
              <w:jc w:val="center"/>
              <w:rPr>
                <w:rFonts w:ascii="仿宋" w:hAnsi="仿宋" w:eastAsia="仿宋" w:cs="仿宋"/>
                <w:sz w:val="24"/>
              </w:rPr>
            </w:pPr>
          </w:p>
        </w:tc>
        <w:tc>
          <w:tcPr>
            <w:tcW w:w="1119" w:type="dxa"/>
            <w:vAlign w:val="center"/>
          </w:tcPr>
          <w:p w14:paraId="404C29EC">
            <w:pPr>
              <w:spacing w:line="360" w:lineRule="auto"/>
              <w:jc w:val="center"/>
              <w:rPr>
                <w:rFonts w:ascii="仿宋" w:hAnsi="仿宋" w:eastAsia="仿宋" w:cs="仿宋"/>
                <w:sz w:val="24"/>
              </w:rPr>
            </w:pPr>
          </w:p>
        </w:tc>
        <w:tc>
          <w:tcPr>
            <w:tcW w:w="1287" w:type="dxa"/>
          </w:tcPr>
          <w:p w14:paraId="44F127D0">
            <w:pPr>
              <w:spacing w:line="360" w:lineRule="auto"/>
              <w:jc w:val="center"/>
              <w:rPr>
                <w:rFonts w:ascii="仿宋" w:hAnsi="仿宋" w:eastAsia="仿宋" w:cs="仿宋"/>
                <w:sz w:val="24"/>
              </w:rPr>
            </w:pPr>
          </w:p>
        </w:tc>
        <w:tc>
          <w:tcPr>
            <w:tcW w:w="1403" w:type="dxa"/>
          </w:tcPr>
          <w:p w14:paraId="729131AC">
            <w:pPr>
              <w:spacing w:line="360" w:lineRule="auto"/>
              <w:jc w:val="center"/>
              <w:rPr>
                <w:rFonts w:ascii="仿宋" w:hAnsi="仿宋" w:eastAsia="仿宋" w:cs="仿宋"/>
                <w:sz w:val="24"/>
              </w:rPr>
            </w:pPr>
          </w:p>
        </w:tc>
      </w:tr>
      <w:tr w14:paraId="57B637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6D15A0F5">
            <w:pPr>
              <w:spacing w:line="360" w:lineRule="auto"/>
              <w:jc w:val="center"/>
              <w:rPr>
                <w:rFonts w:ascii="仿宋" w:hAnsi="仿宋" w:eastAsia="仿宋" w:cs="仿宋"/>
                <w:sz w:val="24"/>
              </w:rPr>
            </w:pPr>
            <w:r>
              <w:rPr>
                <w:rFonts w:hint="eastAsia" w:ascii="仿宋" w:hAnsi="仿宋" w:eastAsia="仿宋" w:cs="仿宋"/>
                <w:sz w:val="24"/>
              </w:rPr>
              <w:t>9</w:t>
            </w:r>
          </w:p>
        </w:tc>
        <w:tc>
          <w:tcPr>
            <w:tcW w:w="1056" w:type="dxa"/>
            <w:vAlign w:val="center"/>
          </w:tcPr>
          <w:p w14:paraId="71CCD8ED">
            <w:pPr>
              <w:spacing w:line="360" w:lineRule="auto"/>
              <w:jc w:val="center"/>
              <w:rPr>
                <w:rFonts w:ascii="仿宋" w:hAnsi="仿宋" w:eastAsia="仿宋" w:cs="仿宋"/>
                <w:sz w:val="24"/>
              </w:rPr>
            </w:pPr>
          </w:p>
        </w:tc>
        <w:tc>
          <w:tcPr>
            <w:tcW w:w="2632" w:type="dxa"/>
            <w:vAlign w:val="center"/>
          </w:tcPr>
          <w:p w14:paraId="5AAAFAF3">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6C6A2A0B">
            <w:pPr>
              <w:spacing w:line="360" w:lineRule="auto"/>
              <w:jc w:val="center"/>
              <w:rPr>
                <w:rFonts w:ascii="仿宋" w:hAnsi="仿宋" w:eastAsia="仿宋" w:cs="仿宋"/>
                <w:sz w:val="24"/>
              </w:rPr>
            </w:pPr>
          </w:p>
        </w:tc>
        <w:tc>
          <w:tcPr>
            <w:tcW w:w="1119" w:type="dxa"/>
            <w:vAlign w:val="center"/>
          </w:tcPr>
          <w:p w14:paraId="3FDBEC2C">
            <w:pPr>
              <w:spacing w:line="360" w:lineRule="auto"/>
              <w:jc w:val="center"/>
              <w:rPr>
                <w:rFonts w:ascii="仿宋" w:hAnsi="仿宋" w:eastAsia="仿宋" w:cs="仿宋"/>
                <w:sz w:val="24"/>
              </w:rPr>
            </w:pPr>
          </w:p>
        </w:tc>
        <w:tc>
          <w:tcPr>
            <w:tcW w:w="1287" w:type="dxa"/>
          </w:tcPr>
          <w:p w14:paraId="73001758">
            <w:pPr>
              <w:spacing w:line="360" w:lineRule="auto"/>
              <w:jc w:val="center"/>
              <w:rPr>
                <w:rFonts w:ascii="仿宋" w:hAnsi="仿宋" w:eastAsia="仿宋" w:cs="仿宋"/>
                <w:sz w:val="24"/>
              </w:rPr>
            </w:pPr>
          </w:p>
        </w:tc>
        <w:tc>
          <w:tcPr>
            <w:tcW w:w="1403" w:type="dxa"/>
          </w:tcPr>
          <w:p w14:paraId="658C701F">
            <w:pPr>
              <w:spacing w:line="360" w:lineRule="auto"/>
              <w:jc w:val="center"/>
              <w:rPr>
                <w:rFonts w:ascii="仿宋" w:hAnsi="仿宋" w:eastAsia="仿宋" w:cs="仿宋"/>
                <w:sz w:val="24"/>
              </w:rPr>
            </w:pPr>
          </w:p>
        </w:tc>
      </w:tr>
    </w:tbl>
    <w:p w14:paraId="0475FBE5">
      <w:pPr>
        <w:spacing w:line="360" w:lineRule="auto"/>
        <w:rPr>
          <w:rFonts w:ascii="仿宋" w:hAnsi="仿宋" w:eastAsia="仿宋" w:cs="仿宋"/>
          <w:b/>
          <w:sz w:val="24"/>
        </w:rPr>
      </w:pPr>
      <w:r>
        <w:rPr>
          <w:rFonts w:hint="eastAsia" w:ascii="仿宋" w:hAnsi="仿宋" w:eastAsia="仿宋" w:cs="仿宋"/>
          <w:b/>
          <w:sz w:val="24"/>
        </w:rPr>
        <w:t>注：1.若表格不够用，各供应商可按此表自行复制；</w:t>
      </w:r>
    </w:p>
    <w:p w14:paraId="3D4D3A43">
      <w:pPr>
        <w:spacing w:line="360" w:lineRule="auto"/>
        <w:rPr>
          <w:rFonts w:ascii="仿宋" w:hAnsi="仿宋" w:eastAsia="仿宋" w:cs="仿宋"/>
          <w:b/>
          <w:sz w:val="24"/>
        </w:rPr>
      </w:pPr>
      <w:r>
        <w:rPr>
          <w:rFonts w:hint="eastAsia" w:ascii="仿宋" w:hAnsi="仿宋" w:eastAsia="仿宋" w:cs="仿宋"/>
          <w:b/>
          <w:sz w:val="24"/>
        </w:rPr>
        <w:t>2.提供2022年以来类似项目业绩合同（以合同签订时间为准）；</w:t>
      </w:r>
    </w:p>
    <w:p w14:paraId="56C0ED69">
      <w:pPr>
        <w:spacing w:line="360" w:lineRule="auto"/>
        <w:rPr>
          <w:rFonts w:ascii="仿宋" w:hAnsi="仿宋" w:eastAsia="仿宋" w:cs="仿宋"/>
          <w:sz w:val="24"/>
          <w:lang w:val="zh-CN"/>
        </w:rPr>
      </w:pPr>
      <w:r>
        <w:rPr>
          <w:rFonts w:hint="eastAsia" w:ascii="仿宋" w:hAnsi="仿宋" w:eastAsia="仿宋" w:cs="仿宋"/>
          <w:b/>
          <w:sz w:val="24"/>
        </w:rPr>
        <w:t>3.附业绩合同扫描并加盖公章。</w:t>
      </w:r>
    </w:p>
    <w:p w14:paraId="4260C384">
      <w:pPr>
        <w:spacing w:line="360" w:lineRule="auto"/>
        <w:jc w:val="right"/>
        <w:rPr>
          <w:rFonts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153967C9">
      <w:pPr>
        <w:spacing w:line="360" w:lineRule="auto"/>
        <w:jc w:val="right"/>
        <w:rPr>
          <w:rFonts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564F52C6">
      <w:pPr>
        <w:tabs>
          <w:tab w:val="left" w:pos="2394"/>
        </w:tabs>
        <w:spacing w:line="360" w:lineRule="auto"/>
        <w:ind w:firstLine="3360" w:firstLineChars="1400"/>
        <w:rPr>
          <w:rFonts w:ascii="仿宋" w:hAnsi="仿宋" w:eastAsia="仿宋" w:cs="仿宋"/>
          <w:sz w:val="24"/>
        </w:r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C275E15">
      <w:pPr>
        <w:widowControl/>
        <w:jc w:val="left"/>
        <w:rPr>
          <w:rFonts w:ascii="仿宋" w:hAnsi="仿宋" w:eastAsia="仿宋" w:cs="仿宋"/>
          <w:b/>
          <w:bCs/>
          <w:sz w:val="30"/>
          <w:szCs w:val="30"/>
        </w:rPr>
      </w:pPr>
      <w:r>
        <w:rPr>
          <w:rFonts w:ascii="仿宋" w:hAnsi="仿宋" w:eastAsia="仿宋" w:cs="仿宋"/>
          <w:b/>
          <w:bCs/>
          <w:sz w:val="30"/>
          <w:szCs w:val="30"/>
        </w:rPr>
        <w:br w:type="page"/>
      </w:r>
    </w:p>
    <w:p w14:paraId="4D511189">
      <w:pPr>
        <w:spacing w:line="500" w:lineRule="atLeast"/>
        <w:outlineLvl w:val="2"/>
        <w:rPr>
          <w:rFonts w:ascii="仿宋" w:hAnsi="仿宋" w:eastAsia="仿宋" w:cs="仿宋"/>
          <w:b/>
          <w:bCs/>
          <w:sz w:val="24"/>
        </w:rPr>
      </w:pPr>
      <w:r>
        <w:rPr>
          <w:rFonts w:hint="eastAsia" w:ascii="仿宋" w:hAnsi="仿宋" w:eastAsia="仿宋" w:cs="仿宋"/>
          <w:b/>
          <w:bCs/>
          <w:sz w:val="24"/>
        </w:rPr>
        <w:t>二、响应方案说明</w:t>
      </w:r>
    </w:p>
    <w:p w14:paraId="565C0F7F">
      <w:pPr>
        <w:spacing w:line="360" w:lineRule="auto"/>
        <w:ind w:firstLine="480" w:firstLineChars="200"/>
        <w:rPr>
          <w:rFonts w:ascii="仿宋" w:hAnsi="仿宋" w:eastAsia="仿宋" w:cs="仿宋"/>
          <w:sz w:val="24"/>
        </w:rPr>
      </w:pPr>
      <w:r>
        <w:rPr>
          <w:rFonts w:ascii="仿宋" w:hAnsi="仿宋" w:eastAsia="仿宋" w:cs="仿宋"/>
          <w:sz w:val="24"/>
        </w:rPr>
        <w:t>1</w:t>
      </w:r>
      <w:r>
        <w:rPr>
          <w:rFonts w:hint="eastAsia" w:ascii="仿宋" w:hAnsi="仿宋" w:eastAsia="仿宋" w:cs="仿宋"/>
          <w:sz w:val="24"/>
        </w:rPr>
        <w:t>、供应商企业简介；</w:t>
      </w:r>
    </w:p>
    <w:p w14:paraId="770748B1">
      <w:pPr>
        <w:spacing w:line="360" w:lineRule="auto"/>
        <w:ind w:firstLine="480" w:firstLineChars="200"/>
        <w:rPr>
          <w:rFonts w:ascii="仿宋" w:hAnsi="仿宋" w:eastAsia="仿宋" w:cs="仿宋"/>
          <w:sz w:val="24"/>
        </w:rPr>
      </w:pPr>
      <w:r>
        <w:rPr>
          <w:rFonts w:hint="eastAsia" w:ascii="仿宋" w:hAnsi="仿宋" w:eastAsia="仿宋" w:cs="仿宋"/>
          <w:sz w:val="24"/>
        </w:rPr>
        <w:t>2、项目实施方案；</w:t>
      </w:r>
    </w:p>
    <w:p w14:paraId="333F3655">
      <w:pPr>
        <w:spacing w:line="360" w:lineRule="auto"/>
        <w:ind w:firstLine="480" w:firstLineChars="200"/>
        <w:rPr>
          <w:rFonts w:ascii="仿宋" w:hAnsi="仿宋" w:eastAsia="仿宋" w:cs="仿宋"/>
          <w:sz w:val="24"/>
        </w:rPr>
      </w:pPr>
      <w:r>
        <w:rPr>
          <w:rFonts w:hint="eastAsia" w:ascii="仿宋" w:hAnsi="仿宋" w:eastAsia="仿宋" w:cs="仿宋"/>
          <w:sz w:val="24"/>
        </w:rPr>
        <w:t>3、服务质量保障；</w:t>
      </w:r>
    </w:p>
    <w:p w14:paraId="3CE61732">
      <w:pPr>
        <w:spacing w:line="360" w:lineRule="auto"/>
        <w:ind w:firstLine="480" w:firstLineChars="200"/>
        <w:rPr>
          <w:rFonts w:ascii="仿宋" w:hAnsi="仿宋" w:eastAsia="仿宋" w:cs="仿宋"/>
          <w:sz w:val="24"/>
        </w:rPr>
      </w:pPr>
      <w:r>
        <w:rPr>
          <w:rFonts w:hint="eastAsia" w:ascii="仿宋" w:hAnsi="仿宋" w:eastAsia="仿宋" w:cs="仿宋"/>
          <w:sz w:val="24"/>
        </w:rPr>
        <w:t>4、安全保障措施；</w:t>
      </w:r>
    </w:p>
    <w:p w14:paraId="1C6DA2FD">
      <w:pPr>
        <w:spacing w:line="360" w:lineRule="auto"/>
        <w:ind w:firstLine="480" w:firstLineChars="200"/>
        <w:rPr>
          <w:rFonts w:ascii="仿宋" w:hAnsi="仿宋" w:eastAsia="仿宋" w:cs="仿宋"/>
          <w:sz w:val="24"/>
        </w:rPr>
      </w:pPr>
      <w:r>
        <w:rPr>
          <w:rFonts w:hint="eastAsia" w:ascii="仿宋" w:hAnsi="仿宋" w:eastAsia="仿宋" w:cs="仿宋"/>
          <w:sz w:val="24"/>
        </w:rPr>
        <w:t>5、项目团队配置；</w:t>
      </w:r>
    </w:p>
    <w:p w14:paraId="472F1FE8">
      <w:pPr>
        <w:spacing w:line="360" w:lineRule="auto"/>
        <w:ind w:firstLine="480" w:firstLineChars="200"/>
        <w:rPr>
          <w:rFonts w:ascii="仿宋" w:hAnsi="仿宋" w:eastAsia="仿宋" w:cs="仿宋"/>
          <w:sz w:val="24"/>
        </w:rPr>
      </w:pPr>
      <w:r>
        <w:rPr>
          <w:rFonts w:hint="eastAsia" w:ascii="仿宋" w:hAnsi="仿宋" w:eastAsia="仿宋" w:cs="仿宋"/>
          <w:sz w:val="24"/>
        </w:rPr>
        <w:t>6、</w:t>
      </w:r>
      <w:r>
        <w:rPr>
          <w:rFonts w:hint="eastAsia" w:ascii="仿宋" w:hAnsi="仿宋" w:eastAsia="仿宋" w:cs="仿宋"/>
          <w:sz w:val="24"/>
          <w:lang w:val="en-US" w:eastAsia="zh-CN"/>
        </w:rPr>
        <w:t>设备设施配备</w:t>
      </w:r>
      <w:r>
        <w:rPr>
          <w:rFonts w:hint="eastAsia" w:ascii="仿宋" w:hAnsi="仿宋" w:eastAsia="仿宋" w:cs="仿宋"/>
          <w:sz w:val="24"/>
        </w:rPr>
        <w:t>情况；</w:t>
      </w:r>
    </w:p>
    <w:p w14:paraId="3E82C50E">
      <w:pPr>
        <w:spacing w:line="360" w:lineRule="auto"/>
        <w:ind w:firstLine="480" w:firstLineChars="200"/>
        <w:rPr>
          <w:rFonts w:ascii="仿宋" w:hAnsi="仿宋" w:eastAsia="仿宋" w:cs="仿宋"/>
          <w:sz w:val="24"/>
        </w:rPr>
      </w:pPr>
      <w:r>
        <w:rPr>
          <w:rFonts w:hint="eastAsia" w:ascii="仿宋" w:hAnsi="仿宋" w:eastAsia="仿宋" w:cs="仿宋"/>
          <w:sz w:val="24"/>
        </w:rPr>
        <w:t>7、项目实施进度安排；</w:t>
      </w:r>
    </w:p>
    <w:p w14:paraId="4CE64D95">
      <w:pPr>
        <w:spacing w:line="360" w:lineRule="auto"/>
        <w:ind w:firstLine="480" w:firstLineChars="200"/>
        <w:rPr>
          <w:rFonts w:ascii="仿宋" w:hAnsi="仿宋" w:eastAsia="仿宋" w:cs="仿宋"/>
          <w:sz w:val="24"/>
        </w:rPr>
      </w:pPr>
      <w:r>
        <w:rPr>
          <w:rFonts w:hint="eastAsia" w:ascii="仿宋" w:hAnsi="仿宋" w:eastAsia="仿宋" w:cs="仿宋"/>
          <w:sz w:val="24"/>
        </w:rPr>
        <w:t>8、应急措施及合理化建议；</w:t>
      </w:r>
    </w:p>
    <w:p w14:paraId="50BE52A1">
      <w:pPr>
        <w:spacing w:line="360" w:lineRule="auto"/>
        <w:ind w:firstLine="480" w:firstLineChars="200"/>
        <w:rPr>
          <w:rFonts w:ascii="仿宋" w:hAnsi="仿宋" w:eastAsia="仿宋" w:cs="仿宋"/>
          <w:sz w:val="24"/>
        </w:rPr>
      </w:pPr>
      <w:r>
        <w:rPr>
          <w:rFonts w:hint="eastAsia" w:ascii="仿宋" w:hAnsi="仿宋" w:eastAsia="仿宋" w:cs="仿宋"/>
          <w:sz w:val="24"/>
        </w:rPr>
        <w:t>9、服务承诺；</w:t>
      </w:r>
    </w:p>
    <w:p w14:paraId="01DCA808">
      <w:pPr>
        <w:spacing w:line="360" w:lineRule="auto"/>
        <w:ind w:firstLine="480" w:firstLineChars="200"/>
        <w:rPr>
          <w:rFonts w:ascii="仿宋" w:hAnsi="仿宋" w:eastAsia="仿宋" w:cs="仿宋"/>
          <w:sz w:val="24"/>
        </w:rPr>
      </w:pPr>
      <w:r>
        <w:rPr>
          <w:rFonts w:hint="eastAsia" w:ascii="仿宋" w:hAnsi="仿宋" w:eastAsia="仿宋" w:cs="仿宋"/>
          <w:sz w:val="24"/>
        </w:rPr>
        <w:t>10、供应商认为有必要提供而增加其竞争性的其它资料。</w:t>
      </w:r>
    </w:p>
    <w:p w14:paraId="33A8231F">
      <w:pPr>
        <w:spacing w:line="360" w:lineRule="auto"/>
        <w:ind w:firstLine="480" w:firstLineChars="200"/>
        <w:rPr>
          <w:rFonts w:ascii="仿宋" w:hAnsi="仿宋" w:eastAsia="仿宋" w:cs="仿宋"/>
          <w:sz w:val="24"/>
        </w:rPr>
      </w:pPr>
    </w:p>
    <w:p w14:paraId="41C50723">
      <w:pPr>
        <w:widowControl/>
        <w:jc w:val="left"/>
        <w:rPr>
          <w:rFonts w:ascii="仿宋" w:hAnsi="仿宋" w:eastAsia="仿宋"/>
          <w:b/>
          <w:kern w:val="0"/>
          <w:sz w:val="36"/>
          <w:szCs w:val="20"/>
          <w:lang w:eastAsia="zh-Hans"/>
        </w:rPr>
      </w:pPr>
    </w:p>
    <w:bookmarkEnd w:id="0"/>
    <w:bookmarkEnd w:id="1"/>
    <w:p w14:paraId="2DA5CEEA">
      <w:pPr>
        <w:widowControl/>
        <w:jc w:val="left"/>
        <w:rPr>
          <w:rFonts w:ascii="仿宋" w:hAnsi="仿宋" w:eastAsia="仿宋"/>
          <w:b/>
          <w:kern w:val="0"/>
          <w:sz w:val="36"/>
          <w:szCs w:val="20"/>
          <w:lang w:eastAsia="zh-Hans"/>
        </w:rPr>
      </w:pPr>
    </w:p>
    <w:p w14:paraId="4CFFAE6A">
      <w:pPr>
        <w:widowControl/>
        <w:jc w:val="left"/>
        <w:rPr>
          <w:rFonts w:ascii="仿宋" w:hAnsi="仿宋" w:eastAsia="仿宋"/>
          <w:b/>
          <w:kern w:val="0"/>
          <w:sz w:val="36"/>
          <w:szCs w:val="20"/>
        </w:rPr>
      </w:pPr>
    </w:p>
    <w:p w14:paraId="07D2F652">
      <w:pPr>
        <w:widowControl/>
        <w:jc w:val="left"/>
        <w:rPr>
          <w:rFonts w:ascii="仿宋" w:hAnsi="仿宋" w:eastAsia="仿宋"/>
          <w:b/>
          <w:kern w:val="0"/>
          <w:sz w:val="36"/>
          <w:szCs w:val="20"/>
        </w:rPr>
      </w:pPr>
      <w:r>
        <w:rPr>
          <w:rFonts w:ascii="仿宋" w:hAnsi="仿宋" w:eastAsia="仿宋"/>
          <w:b/>
          <w:kern w:val="0"/>
          <w:sz w:val="36"/>
          <w:szCs w:val="20"/>
        </w:rPr>
        <w:br w:type="page"/>
      </w:r>
    </w:p>
    <w:p w14:paraId="700C3732">
      <w:pPr>
        <w:pStyle w:val="4"/>
        <w:ind w:left="-119"/>
        <w:outlineLvl w:val="2"/>
        <w:rPr>
          <w:b/>
          <w:bCs w:val="0"/>
          <w:color w:val="auto"/>
          <w:sz w:val="32"/>
          <w:szCs w:val="32"/>
        </w:rPr>
      </w:pPr>
      <w:bookmarkStart w:id="2" w:name="OLE_LINK195"/>
      <w:bookmarkStart w:id="3" w:name="OLE_LINK194"/>
      <w:r>
        <w:rPr>
          <w:rFonts w:hint="eastAsia"/>
          <w:b/>
          <w:bCs w:val="0"/>
          <w:color w:val="auto"/>
          <w:spacing w:val="6"/>
          <w:kern w:val="2"/>
          <w:sz w:val="32"/>
          <w:szCs w:val="32"/>
        </w:rPr>
        <w:t>磋商保证金退还信息表</w:t>
      </w:r>
    </w:p>
    <w:p w14:paraId="0039E1F1">
      <w:pPr>
        <w:tabs>
          <w:tab w:val="left" w:pos="9240"/>
        </w:tabs>
        <w:spacing w:line="480" w:lineRule="auto"/>
        <w:rPr>
          <w:rFonts w:ascii="仿宋" w:hAnsi="仿宋" w:eastAsia="仿宋" w:cs="仿宋"/>
          <w:b/>
          <w:bCs/>
          <w:sz w:val="24"/>
        </w:rPr>
      </w:pPr>
      <w:r>
        <w:rPr>
          <w:rFonts w:hint="eastAsia" w:ascii="仿宋" w:hAnsi="仿宋" w:eastAsia="仿宋" w:cs="仿宋"/>
          <w:b/>
          <w:bCs/>
          <w:spacing w:val="4"/>
          <w:sz w:val="24"/>
        </w:rPr>
        <w:t>致：</w:t>
      </w:r>
      <w:r>
        <w:rPr>
          <w:rFonts w:hint="eastAsia" w:ascii="仿宋" w:hAnsi="仿宋" w:eastAsia="仿宋" w:cs="仿宋"/>
          <w:b/>
          <w:bCs/>
          <w:spacing w:val="4"/>
          <w:sz w:val="24"/>
          <w:u w:val="single"/>
        </w:rPr>
        <w:t>西安辰和工程咨询有限公司</w:t>
      </w:r>
    </w:p>
    <w:p w14:paraId="479D870F">
      <w:pPr>
        <w:overflowPunct w:val="0"/>
        <w:spacing w:line="440" w:lineRule="exact"/>
        <w:ind w:firstLine="480" w:firstLineChars="200"/>
        <w:rPr>
          <w:rFonts w:ascii="仿宋" w:hAnsi="仿宋" w:eastAsia="仿宋" w:cs="仿宋"/>
          <w:sz w:val="24"/>
        </w:rPr>
      </w:pPr>
      <w:r>
        <w:rPr>
          <w:rFonts w:hint="eastAsia" w:ascii="仿宋" w:hAnsi="仿宋" w:eastAsia="仿宋" w:cs="仿宋"/>
          <w:sz w:val="24"/>
        </w:rPr>
        <w:t>我单位为</w:t>
      </w:r>
      <w:r>
        <w:rPr>
          <w:rFonts w:hint="eastAsia" w:ascii="仿宋" w:hAnsi="仿宋" w:eastAsia="仿宋" w:cs="仿宋"/>
          <w:sz w:val="24"/>
          <w:u w:val="single"/>
        </w:rPr>
        <w:t xml:space="preserve">                </w:t>
      </w:r>
      <w:r>
        <w:rPr>
          <w:rFonts w:hint="eastAsia" w:ascii="仿宋" w:hAnsi="仿宋" w:eastAsia="仿宋" w:cs="仿宋"/>
          <w:sz w:val="24"/>
        </w:rPr>
        <w:t>项目</w:t>
      </w:r>
      <w:r>
        <w:rPr>
          <w:rFonts w:hint="eastAsia" w:ascii="仿宋" w:hAnsi="仿宋" w:eastAsia="仿宋" w:cs="仿宋"/>
          <w:sz w:val="24"/>
          <w:lang w:val="en-US" w:eastAsia="zh-CN"/>
        </w:rPr>
        <w:t>（</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包）</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）提交的保证金：（大写）人民币</w:t>
      </w:r>
      <w:r>
        <w:rPr>
          <w:rFonts w:hint="eastAsia" w:ascii="仿宋" w:hAnsi="仿宋" w:eastAsia="仿宋" w:cs="仿宋"/>
          <w:sz w:val="24"/>
          <w:u w:val="single"/>
        </w:rPr>
        <w:t xml:space="preserve">             </w:t>
      </w:r>
      <w:r>
        <w:rPr>
          <w:rFonts w:hint="eastAsia" w:ascii="仿宋" w:hAnsi="仿宋" w:eastAsia="仿宋" w:cs="仿宋"/>
          <w:sz w:val="24"/>
        </w:rPr>
        <w:t>元（小写</w:t>
      </w:r>
      <w:r>
        <w:rPr>
          <w:rFonts w:hint="eastAsia" w:ascii="宋体" w:hAnsi="宋体" w:eastAsia="宋体" w:cs="宋体"/>
          <w:sz w:val="24"/>
        </w:rPr>
        <w:t>¥</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元），按磋商文件规定退还至下列账户：</w:t>
      </w:r>
    </w:p>
    <w:p w14:paraId="0153203F">
      <w:pPr>
        <w:pStyle w:val="3"/>
        <w:rPr>
          <w:rFonts w:ascii="仿宋" w:hAnsi="仿宋" w:eastAsia="仿宋" w:cs="仿宋"/>
          <w:color w:val="auto"/>
          <w:sz w:val="24"/>
          <w:szCs w:val="24"/>
          <w:lang w:eastAsia="zh-CN"/>
        </w:rPr>
      </w:pPr>
    </w:p>
    <w:tbl>
      <w:tblPr>
        <w:tblStyle w:val="6"/>
        <w:tblW w:w="0" w:type="auto"/>
        <w:jc w:val="center"/>
        <w:tblLayout w:type="fixed"/>
        <w:tblCellMar>
          <w:top w:w="0" w:type="dxa"/>
          <w:left w:w="108" w:type="dxa"/>
          <w:bottom w:w="0" w:type="dxa"/>
          <w:right w:w="108" w:type="dxa"/>
        </w:tblCellMar>
      </w:tblPr>
      <w:tblGrid>
        <w:gridCol w:w="606"/>
        <w:gridCol w:w="1995"/>
        <w:gridCol w:w="2685"/>
        <w:gridCol w:w="1495"/>
        <w:gridCol w:w="3181"/>
      </w:tblGrid>
      <w:tr w14:paraId="5C153A54">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vAlign w:val="center"/>
          </w:tcPr>
          <w:p w14:paraId="6D08D1EC">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收款单位</w:t>
            </w:r>
          </w:p>
        </w:tc>
        <w:tc>
          <w:tcPr>
            <w:tcW w:w="1995" w:type="dxa"/>
            <w:tcBorders>
              <w:top w:val="single" w:color="auto" w:sz="4" w:space="0"/>
              <w:left w:val="nil"/>
              <w:bottom w:val="single" w:color="auto" w:sz="4" w:space="0"/>
              <w:right w:val="single" w:color="auto" w:sz="4" w:space="0"/>
            </w:tcBorders>
            <w:vAlign w:val="center"/>
          </w:tcPr>
          <w:p w14:paraId="066A3E0E">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收款单位名称</w:t>
            </w:r>
          </w:p>
        </w:tc>
        <w:tc>
          <w:tcPr>
            <w:tcW w:w="7361" w:type="dxa"/>
            <w:gridSpan w:val="3"/>
            <w:tcBorders>
              <w:top w:val="single" w:color="auto" w:sz="4" w:space="0"/>
              <w:left w:val="nil"/>
              <w:bottom w:val="single" w:color="auto" w:sz="4" w:space="0"/>
              <w:right w:val="single" w:color="auto" w:sz="4" w:space="0"/>
            </w:tcBorders>
            <w:vAlign w:val="center"/>
          </w:tcPr>
          <w:p w14:paraId="34DB4C92">
            <w:pPr>
              <w:kinsoku w:val="0"/>
              <w:autoSpaceDE w:val="0"/>
              <w:autoSpaceDN w:val="0"/>
              <w:adjustRightInd w:val="0"/>
              <w:snapToGrid w:val="0"/>
              <w:rPr>
                <w:rFonts w:ascii="仿宋" w:hAnsi="仿宋" w:eastAsia="仿宋" w:cs="仿宋"/>
                <w:sz w:val="24"/>
                <w:lang w:eastAsia="en-US"/>
              </w:rPr>
            </w:pPr>
          </w:p>
        </w:tc>
      </w:tr>
      <w:tr w14:paraId="6AF43BE0">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356B98AF">
            <w:pPr>
              <w:rPr>
                <w:rFonts w:ascii="仿宋" w:hAnsi="仿宋" w:eastAsia="仿宋" w:cs="仿宋"/>
                <w:sz w:val="24"/>
                <w:lang w:eastAsia="en-US"/>
              </w:rPr>
            </w:pPr>
          </w:p>
        </w:tc>
        <w:tc>
          <w:tcPr>
            <w:tcW w:w="1995" w:type="dxa"/>
            <w:tcBorders>
              <w:top w:val="nil"/>
              <w:left w:val="nil"/>
              <w:bottom w:val="single" w:color="auto" w:sz="4" w:space="0"/>
              <w:right w:val="single" w:color="auto" w:sz="4" w:space="0"/>
            </w:tcBorders>
            <w:vAlign w:val="center"/>
          </w:tcPr>
          <w:p w14:paraId="7BCD4830">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账号</w:t>
            </w:r>
          </w:p>
        </w:tc>
        <w:tc>
          <w:tcPr>
            <w:tcW w:w="7361" w:type="dxa"/>
            <w:gridSpan w:val="3"/>
            <w:tcBorders>
              <w:top w:val="single" w:color="auto" w:sz="4" w:space="0"/>
              <w:left w:val="nil"/>
              <w:bottom w:val="single" w:color="auto" w:sz="4" w:space="0"/>
              <w:right w:val="single" w:color="auto" w:sz="4" w:space="0"/>
            </w:tcBorders>
            <w:vAlign w:val="center"/>
          </w:tcPr>
          <w:p w14:paraId="0D5758BE">
            <w:pPr>
              <w:kinsoku w:val="0"/>
              <w:autoSpaceDE w:val="0"/>
              <w:autoSpaceDN w:val="0"/>
              <w:adjustRightInd w:val="0"/>
              <w:snapToGrid w:val="0"/>
              <w:rPr>
                <w:rFonts w:ascii="仿宋" w:hAnsi="仿宋" w:eastAsia="仿宋" w:cs="仿宋"/>
                <w:sz w:val="24"/>
                <w:lang w:eastAsia="en-US"/>
              </w:rPr>
            </w:pPr>
          </w:p>
        </w:tc>
      </w:tr>
      <w:tr w14:paraId="105C1654">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36A9EBD3">
            <w:pPr>
              <w:rPr>
                <w:rFonts w:ascii="仿宋" w:hAnsi="仿宋" w:eastAsia="仿宋" w:cs="仿宋"/>
                <w:sz w:val="24"/>
                <w:lang w:eastAsia="en-US"/>
              </w:rPr>
            </w:pPr>
          </w:p>
        </w:tc>
        <w:tc>
          <w:tcPr>
            <w:tcW w:w="1995" w:type="dxa"/>
            <w:tcBorders>
              <w:top w:val="nil"/>
              <w:left w:val="nil"/>
              <w:bottom w:val="single" w:color="auto" w:sz="4" w:space="0"/>
              <w:right w:val="single" w:color="auto" w:sz="4" w:space="0"/>
            </w:tcBorders>
            <w:vAlign w:val="center"/>
          </w:tcPr>
          <w:p w14:paraId="2FC8C343">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开户银行</w:t>
            </w:r>
          </w:p>
        </w:tc>
        <w:tc>
          <w:tcPr>
            <w:tcW w:w="7361" w:type="dxa"/>
            <w:gridSpan w:val="3"/>
            <w:tcBorders>
              <w:top w:val="single" w:color="auto" w:sz="4" w:space="0"/>
              <w:left w:val="nil"/>
              <w:bottom w:val="single" w:color="auto" w:sz="4" w:space="0"/>
              <w:right w:val="single" w:color="auto" w:sz="4" w:space="0"/>
            </w:tcBorders>
            <w:vAlign w:val="center"/>
          </w:tcPr>
          <w:p w14:paraId="43F7B15D">
            <w:pPr>
              <w:kinsoku w:val="0"/>
              <w:autoSpaceDE w:val="0"/>
              <w:autoSpaceDN w:val="0"/>
              <w:adjustRightInd w:val="0"/>
              <w:snapToGrid w:val="0"/>
              <w:rPr>
                <w:rFonts w:ascii="仿宋" w:hAnsi="仿宋" w:eastAsia="仿宋" w:cs="仿宋"/>
                <w:sz w:val="24"/>
                <w:lang w:eastAsia="en-US"/>
              </w:rPr>
            </w:pPr>
          </w:p>
        </w:tc>
      </w:tr>
      <w:tr w14:paraId="1219C9DA">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37D14A51">
            <w:pPr>
              <w:rPr>
                <w:rFonts w:ascii="仿宋" w:hAnsi="仿宋" w:eastAsia="仿宋" w:cs="仿宋"/>
                <w:sz w:val="24"/>
                <w:lang w:eastAsia="en-US"/>
              </w:rPr>
            </w:pPr>
          </w:p>
        </w:tc>
        <w:tc>
          <w:tcPr>
            <w:tcW w:w="1995" w:type="dxa"/>
            <w:tcBorders>
              <w:top w:val="nil"/>
              <w:left w:val="nil"/>
              <w:bottom w:val="single" w:color="auto" w:sz="4" w:space="0"/>
              <w:right w:val="single" w:color="auto" w:sz="4" w:space="0"/>
            </w:tcBorders>
            <w:vAlign w:val="center"/>
          </w:tcPr>
          <w:p w14:paraId="731CC8EF">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开户银行行号</w:t>
            </w:r>
          </w:p>
        </w:tc>
        <w:tc>
          <w:tcPr>
            <w:tcW w:w="7361" w:type="dxa"/>
            <w:gridSpan w:val="3"/>
            <w:tcBorders>
              <w:top w:val="single" w:color="auto" w:sz="4" w:space="0"/>
              <w:left w:val="nil"/>
              <w:bottom w:val="single" w:color="auto" w:sz="4" w:space="0"/>
              <w:right w:val="single" w:color="auto" w:sz="4" w:space="0"/>
            </w:tcBorders>
            <w:vAlign w:val="center"/>
          </w:tcPr>
          <w:p w14:paraId="32556BEA">
            <w:pPr>
              <w:kinsoku w:val="0"/>
              <w:autoSpaceDE w:val="0"/>
              <w:autoSpaceDN w:val="0"/>
              <w:adjustRightInd w:val="0"/>
              <w:snapToGrid w:val="0"/>
              <w:rPr>
                <w:rFonts w:ascii="仿宋" w:hAnsi="仿宋" w:eastAsia="仿宋" w:cs="仿宋"/>
                <w:sz w:val="24"/>
                <w:lang w:eastAsia="en-US"/>
              </w:rPr>
            </w:pPr>
          </w:p>
        </w:tc>
      </w:tr>
      <w:tr w14:paraId="7E3FA0FA">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02615B82">
            <w:pPr>
              <w:rPr>
                <w:rFonts w:ascii="仿宋" w:hAnsi="仿宋" w:eastAsia="仿宋" w:cs="仿宋"/>
                <w:sz w:val="24"/>
                <w:lang w:eastAsia="en-US"/>
              </w:rPr>
            </w:pPr>
          </w:p>
        </w:tc>
        <w:tc>
          <w:tcPr>
            <w:tcW w:w="1995" w:type="dxa"/>
            <w:tcBorders>
              <w:top w:val="single" w:color="auto" w:sz="4" w:space="0"/>
              <w:left w:val="nil"/>
              <w:bottom w:val="single" w:color="auto" w:sz="4" w:space="0"/>
              <w:right w:val="single" w:color="auto" w:sz="4" w:space="0"/>
            </w:tcBorders>
            <w:vAlign w:val="center"/>
          </w:tcPr>
          <w:p w14:paraId="6C003D40">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联 系 人</w:t>
            </w:r>
          </w:p>
        </w:tc>
        <w:tc>
          <w:tcPr>
            <w:tcW w:w="2685" w:type="dxa"/>
            <w:tcBorders>
              <w:top w:val="single" w:color="auto" w:sz="4" w:space="0"/>
              <w:left w:val="nil"/>
              <w:bottom w:val="single" w:color="auto" w:sz="4" w:space="0"/>
              <w:right w:val="single" w:color="auto" w:sz="4" w:space="0"/>
            </w:tcBorders>
            <w:vAlign w:val="center"/>
          </w:tcPr>
          <w:p w14:paraId="603AB4D7">
            <w:pPr>
              <w:kinsoku w:val="0"/>
              <w:autoSpaceDE w:val="0"/>
              <w:autoSpaceDN w:val="0"/>
              <w:adjustRightInd w:val="0"/>
              <w:snapToGrid w:val="0"/>
              <w:rPr>
                <w:rFonts w:ascii="仿宋" w:hAnsi="仿宋" w:eastAsia="仿宋" w:cs="仿宋"/>
                <w:sz w:val="24"/>
                <w:lang w:eastAsia="en-US"/>
              </w:rPr>
            </w:pPr>
          </w:p>
        </w:tc>
        <w:tc>
          <w:tcPr>
            <w:tcW w:w="1495" w:type="dxa"/>
            <w:tcBorders>
              <w:top w:val="single" w:color="auto" w:sz="4" w:space="0"/>
              <w:left w:val="nil"/>
              <w:bottom w:val="single" w:color="auto" w:sz="4" w:space="0"/>
              <w:right w:val="single" w:color="auto" w:sz="4" w:space="0"/>
            </w:tcBorders>
            <w:vAlign w:val="center"/>
          </w:tcPr>
          <w:p w14:paraId="47387EC9">
            <w:pPr>
              <w:kinsoku w:val="0"/>
              <w:autoSpaceDE w:val="0"/>
              <w:autoSpaceDN w:val="0"/>
              <w:adjustRightInd w:val="0"/>
              <w:snapToGrid w:val="0"/>
              <w:rPr>
                <w:rFonts w:ascii="仿宋" w:hAnsi="仿宋" w:eastAsia="仿宋" w:cs="仿宋"/>
                <w:sz w:val="24"/>
                <w:lang w:eastAsia="en-US"/>
              </w:rPr>
            </w:pPr>
            <w:r>
              <w:rPr>
                <w:rFonts w:hint="eastAsia" w:ascii="仿宋" w:hAnsi="仿宋" w:eastAsia="仿宋" w:cs="仿宋"/>
                <w:sz w:val="24"/>
              </w:rPr>
              <w:t>联系电话</w:t>
            </w:r>
          </w:p>
        </w:tc>
        <w:tc>
          <w:tcPr>
            <w:tcW w:w="3181" w:type="dxa"/>
            <w:tcBorders>
              <w:top w:val="single" w:color="auto" w:sz="4" w:space="0"/>
              <w:left w:val="nil"/>
              <w:bottom w:val="single" w:color="auto" w:sz="4" w:space="0"/>
              <w:right w:val="single" w:color="auto" w:sz="4" w:space="0"/>
            </w:tcBorders>
            <w:vAlign w:val="center"/>
          </w:tcPr>
          <w:p w14:paraId="5D64C753">
            <w:pPr>
              <w:kinsoku w:val="0"/>
              <w:autoSpaceDE w:val="0"/>
              <w:autoSpaceDN w:val="0"/>
              <w:adjustRightInd w:val="0"/>
              <w:snapToGrid w:val="0"/>
              <w:rPr>
                <w:rFonts w:ascii="仿宋" w:hAnsi="仿宋" w:eastAsia="仿宋" w:cs="仿宋"/>
                <w:sz w:val="24"/>
                <w:lang w:eastAsia="en-US"/>
              </w:rPr>
            </w:pPr>
          </w:p>
        </w:tc>
      </w:tr>
    </w:tbl>
    <w:p w14:paraId="62DC188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sz w:val="24"/>
        </w:rPr>
      </w:pPr>
      <w:r>
        <w:rPr>
          <w:rFonts w:hint="eastAsia" w:ascii="仿宋" w:hAnsi="仿宋" w:eastAsia="仿宋" w:cs="仿宋"/>
          <w:b/>
          <w:sz w:val="24"/>
        </w:rPr>
        <w:t>备注：</w:t>
      </w:r>
    </w:p>
    <w:p w14:paraId="72443CC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sz w:val="24"/>
        </w:rPr>
      </w:pPr>
      <w:r>
        <w:rPr>
          <w:rFonts w:hint="eastAsia" w:ascii="仿宋" w:hAnsi="仿宋" w:eastAsia="仿宋" w:cs="仿宋"/>
          <w:b/>
          <w:sz w:val="24"/>
        </w:rPr>
        <w:t>1、磋商保证金将退还至原转入账户，请按照转入保证金账户填写此表。</w:t>
      </w:r>
    </w:p>
    <w:p w14:paraId="3EDDB501">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sz w:val="24"/>
        </w:rPr>
      </w:pPr>
      <w:r>
        <w:rPr>
          <w:rFonts w:hint="eastAsia" w:ascii="仿宋" w:hAnsi="仿宋" w:eastAsia="仿宋" w:cs="仿宋"/>
          <w:b/>
          <w:sz w:val="24"/>
        </w:rPr>
        <w:t>2、各供应商请正确填写《磋商保证金退还信息表》，磋商结束后，将根据所提供信息退还各供应商保证金，未成交供应商的保证金在成交通知书发出后五个工作日内按原账户退还，成交供应商的保证金在合同签订后五个工作日内按原账户退还。</w:t>
      </w:r>
    </w:p>
    <w:p w14:paraId="5A75BF1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sz w:val="24"/>
        </w:rPr>
      </w:pPr>
      <w:r>
        <w:rPr>
          <w:rFonts w:hint="eastAsia" w:ascii="仿宋" w:hAnsi="仿宋" w:eastAsia="仿宋" w:cs="仿宋"/>
          <w:b/>
          <w:sz w:val="24"/>
        </w:rPr>
        <w:t>3、成交供应商与采购人签订合同后须在2日内将合同原件送至采购代理机构。</w:t>
      </w:r>
    </w:p>
    <w:p w14:paraId="72313D2E">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sz w:val="24"/>
        </w:rPr>
      </w:pPr>
      <w:r>
        <w:rPr>
          <w:rFonts w:hint="eastAsia" w:ascii="仿宋" w:hAnsi="仿宋" w:eastAsia="仿宋" w:cs="仿宋"/>
          <w:b/>
          <w:sz w:val="24"/>
        </w:rPr>
        <w:t>注：因供应商自身原因导致未及时退还的，由供应商自行负责。</w:t>
      </w:r>
    </w:p>
    <w:p w14:paraId="66050DC3">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sz w:val="24"/>
        </w:rPr>
      </w:pPr>
      <w:r>
        <w:rPr>
          <w:rFonts w:hint="eastAsia" w:ascii="仿宋" w:hAnsi="仿宋" w:eastAsia="仿宋" w:cs="仿宋"/>
          <w:b/>
          <w:sz w:val="24"/>
        </w:rPr>
        <w:t>4、有下列情形之一的，磋商保证金不予退还：</w:t>
      </w:r>
    </w:p>
    <w:p w14:paraId="6AEDDC03">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sz w:val="24"/>
        </w:rPr>
      </w:pPr>
      <w:r>
        <w:rPr>
          <w:rFonts w:hint="eastAsia" w:ascii="仿宋" w:hAnsi="仿宋" w:eastAsia="仿宋" w:cs="仿宋"/>
          <w:b/>
          <w:sz w:val="24"/>
        </w:rPr>
        <w:t>（1）供应商在递交响应文件截止时间后撤回响应文件的；</w:t>
      </w:r>
    </w:p>
    <w:p w14:paraId="421E47B1">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sz w:val="24"/>
        </w:rPr>
      </w:pPr>
      <w:r>
        <w:rPr>
          <w:rFonts w:hint="eastAsia" w:ascii="仿宋" w:hAnsi="仿宋" w:eastAsia="仿宋" w:cs="仿宋"/>
          <w:b/>
          <w:sz w:val="24"/>
        </w:rPr>
        <w:t>（2）供应商在响应文件中提供虚假材料的；</w:t>
      </w:r>
    </w:p>
    <w:p w14:paraId="1EB11AA8">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sz w:val="24"/>
        </w:rPr>
      </w:pPr>
      <w:r>
        <w:rPr>
          <w:rFonts w:hint="eastAsia" w:ascii="仿宋" w:hAnsi="仿宋" w:eastAsia="仿宋" w:cs="仿宋"/>
          <w:b/>
          <w:sz w:val="24"/>
        </w:rPr>
        <w:t>（3）除因不可抗力或磋商文件认可的情形以外，成交供应商不与采购人签订合同的；</w:t>
      </w:r>
    </w:p>
    <w:p w14:paraId="0B587235">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ascii="仿宋" w:hAnsi="仿宋" w:eastAsia="仿宋" w:cs="仿宋"/>
          <w:b/>
          <w:sz w:val="24"/>
        </w:rPr>
      </w:pPr>
      <w:r>
        <w:rPr>
          <w:rFonts w:hint="eastAsia" w:ascii="仿宋" w:hAnsi="仿宋" w:eastAsia="仿宋" w:cs="仿宋"/>
          <w:b/>
          <w:sz w:val="24"/>
        </w:rPr>
        <w:t>（4）供应商与采购人、其他供应商或者采购代理机构恶意串通的；</w:t>
      </w:r>
    </w:p>
    <w:p w14:paraId="2C018256">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sz w:val="24"/>
          <w:lang w:val="zh-CN"/>
        </w:rPr>
      </w:pPr>
      <w:r>
        <w:rPr>
          <w:rFonts w:hint="eastAsia" w:ascii="仿宋" w:hAnsi="仿宋" w:eastAsia="仿宋" w:cs="仿宋"/>
          <w:b/>
          <w:sz w:val="24"/>
        </w:rPr>
        <w:t>（5）磋商文件规定的其他情形。</w:t>
      </w:r>
    </w:p>
    <w:p w14:paraId="426E46B2">
      <w:pPr>
        <w:spacing w:line="360" w:lineRule="auto"/>
        <w:ind w:firstLine="1440" w:firstLineChars="600"/>
        <w:rPr>
          <w:rFonts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1B9AEDE9">
      <w:pPr>
        <w:spacing w:line="360" w:lineRule="auto"/>
        <w:ind w:firstLine="1440" w:firstLineChars="600"/>
        <w:rPr>
          <w:rFonts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75001A80">
      <w:pPr>
        <w:pStyle w:val="4"/>
        <w:ind w:firstLine="1440" w:firstLineChars="600"/>
        <w:jc w:val="both"/>
      </w:pPr>
      <w:r>
        <w:rPr>
          <w:rFonts w:hint="eastAsia"/>
          <w:b w:val="0"/>
          <w:color w:val="auto"/>
          <w:sz w:val="24"/>
          <w:szCs w:val="24"/>
          <w:lang w:val="zh-CN"/>
        </w:rPr>
        <w:t>日      期：</w:t>
      </w:r>
      <w:r>
        <w:rPr>
          <w:rFonts w:hint="eastAsia"/>
          <w:b w:val="0"/>
          <w:color w:val="auto"/>
          <w:sz w:val="24"/>
          <w:szCs w:val="24"/>
          <w:u w:val="single"/>
          <w:lang w:val="zh-CN"/>
        </w:rPr>
        <w:t xml:space="preserve">        </w:t>
      </w:r>
      <w:r>
        <w:rPr>
          <w:rFonts w:hint="eastAsia"/>
          <w:b w:val="0"/>
          <w:color w:val="auto"/>
          <w:sz w:val="24"/>
          <w:szCs w:val="24"/>
          <w:lang w:val="zh-CN"/>
        </w:rPr>
        <w:t>年</w:t>
      </w:r>
      <w:r>
        <w:rPr>
          <w:rFonts w:hint="eastAsia"/>
          <w:b w:val="0"/>
          <w:color w:val="auto"/>
          <w:sz w:val="24"/>
          <w:szCs w:val="24"/>
          <w:u w:val="single"/>
          <w:lang w:val="zh-CN"/>
        </w:rPr>
        <w:t xml:space="preserve">    </w:t>
      </w:r>
      <w:r>
        <w:rPr>
          <w:rFonts w:hint="eastAsia"/>
          <w:b w:val="0"/>
          <w:color w:val="auto"/>
          <w:sz w:val="24"/>
          <w:szCs w:val="24"/>
          <w:lang w:val="zh-CN"/>
        </w:rPr>
        <w:t>月</w:t>
      </w:r>
      <w:r>
        <w:rPr>
          <w:rFonts w:hint="eastAsia"/>
          <w:b w:val="0"/>
          <w:color w:val="auto"/>
          <w:sz w:val="24"/>
          <w:szCs w:val="24"/>
          <w:u w:val="single"/>
          <w:lang w:val="zh-CN"/>
        </w:rPr>
        <w:t xml:space="preserve">    </w:t>
      </w:r>
      <w:r>
        <w:rPr>
          <w:rFonts w:hint="eastAsia"/>
          <w:b w:val="0"/>
          <w:color w:val="auto"/>
          <w:sz w:val="24"/>
          <w:szCs w:val="24"/>
          <w:lang w:val="zh-CN"/>
        </w:rPr>
        <w:t>日</w:t>
      </w:r>
      <w:bookmarkEnd w:id="2"/>
      <w:bookmarkEnd w:id="3"/>
      <w:bookmarkStart w:id="4" w:name="_GoBack"/>
      <w:bookmarkEnd w:id="4"/>
    </w:p>
    <w:sectPr>
      <w:footerReference r:id="rId3" w:type="default"/>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131804"/>
    </w:sdtPr>
    <w:sdtContent>
      <w:sdt>
        <w:sdtPr>
          <w:id w:val="-1669238322"/>
        </w:sdtPr>
        <w:sdtContent>
          <w:p w14:paraId="5BD6AD22">
            <w:pPr>
              <w:pStyle w:val="5"/>
              <w:jc w:val="center"/>
            </w:pPr>
          </w:p>
        </w:sdtContent>
      </w:sdt>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75648E"/>
    <w:rsid w:val="46756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widowControl/>
      <w:kinsoku w:val="0"/>
      <w:autoSpaceDE w:val="0"/>
      <w:autoSpaceDN w:val="0"/>
      <w:adjustRightInd w:val="0"/>
      <w:snapToGrid w:val="0"/>
      <w:spacing w:before="260" w:after="260" w:line="416" w:lineRule="auto"/>
      <w:jc w:val="left"/>
      <w:textAlignment w:val="baseline"/>
      <w:outlineLvl w:val="1"/>
    </w:pPr>
    <w:rPr>
      <w:rFonts w:asciiTheme="majorHAnsi" w:hAnsiTheme="majorHAnsi" w:eastAsiaTheme="majorEastAsia" w:cstheme="majorBidi"/>
      <w:b/>
      <w:bCs/>
      <w:snapToGrid w:val="0"/>
      <w:color w:val="000000"/>
      <w:kern w:val="0"/>
      <w:sz w:val="32"/>
      <w:szCs w:val="32"/>
      <w:lang w:eastAsia="en-US"/>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unhideWhenUsed/>
    <w:qFormat/>
    <w:uiPriority w:val="0"/>
    <w:pPr>
      <w:widowControl/>
      <w:kinsoku w:val="0"/>
      <w:autoSpaceDE w:val="0"/>
      <w:autoSpaceDN w:val="0"/>
      <w:adjustRightInd w:val="0"/>
      <w:snapToGrid w:val="0"/>
      <w:ind w:firstLine="420"/>
      <w:jc w:val="left"/>
    </w:pPr>
    <w:rPr>
      <w:rFonts w:ascii="Arial" w:hAnsi="Arial" w:eastAsia="Arial" w:cs="Arial"/>
      <w:color w:val="000000"/>
      <w:kern w:val="0"/>
      <w:szCs w:val="21"/>
      <w:lang w:eastAsia="en-US"/>
    </w:rPr>
  </w:style>
  <w:style w:type="paragraph" w:styleId="4">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 w:type="paragraph" w:styleId="5">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2025-09-08T10:15:00Z</dcterms:created>
  <dc:creator>七安</dc:creator>
  <cp:lastModifiedBy>七安</cp:lastModifiedBy>
  <dcterms:modified xsi:type="dcterms:W3CDTF">2025-09-08T10:15:24Z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B100C4BA166B46E8B1F7668C82A0F9CF_11</vt:lpwstr>
  </property>
  <property fmtid="{D5CDD505-2E9C-101B-9397-08002B2CF9AE}" pid="4" name="KSOTemplateDocerSaveRecord">
    <vt:lpwstr>eyJoZGlkIjoiYTNjODljY2I4NDIwMDBiNmUwYjUxZTZlNmE1NzJmOTgiLCJ1c2VySWQiOiI2ODY0MTEyNzMifQ==</vt:lpwstr>
  </property>
</Properties>
</file>