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hint="eastAsia" w:ascii="仿宋" w:hAnsi="仿宋" w:eastAsia="仿宋" w:cs="仿宋"/>
          <w:b/>
          <w:bCs/>
          <w:spacing w:val="4"/>
          <w:sz w:val="36"/>
          <w:szCs w:val="36"/>
          <w:highlight w:val="none"/>
        </w:rPr>
      </w:pPr>
      <w:r>
        <w:rPr>
          <w:rFonts w:hint="eastAsia" w:ascii="仿宋" w:hAnsi="仿宋" w:eastAsia="仿宋" w:cs="仿宋"/>
          <w:b/>
          <w:bCs/>
          <w:spacing w:val="4"/>
          <w:sz w:val="36"/>
          <w:szCs w:val="36"/>
          <w:highlight w:val="none"/>
        </w:rPr>
        <w:t>资格证明资料</w:t>
      </w:r>
    </w:p>
    <w:p w14:paraId="57657377">
      <w:pPr>
        <w:spacing w:line="440" w:lineRule="exact"/>
        <w:ind w:left="422" w:hanging="422"/>
        <w:jc w:val="center"/>
        <w:rPr>
          <w:rFonts w:hint="eastAsia" w:ascii="仿宋" w:hAnsi="仿宋" w:eastAsia="仿宋" w:cs="仿宋"/>
          <w:sz w:val="28"/>
          <w:highlight w:val="none"/>
        </w:rPr>
      </w:pPr>
    </w:p>
    <w:p w14:paraId="55ADF9B6">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（一）具有独立承担民事责任的能力。</w:t>
      </w:r>
    </w:p>
    <w:p w14:paraId="599B6FBD">
      <w:pPr>
        <w:spacing w:line="440" w:lineRule="exact"/>
        <w:jc w:val="left"/>
        <w:rPr>
          <w:rFonts w:hint="eastAsia" w:ascii="仿宋" w:hAnsi="仿宋" w:eastAsia="仿宋" w:cs="仿宋"/>
          <w:sz w:val="28"/>
          <w:highlight w:val="none"/>
        </w:rPr>
      </w:pPr>
      <w:r>
        <w:rPr>
          <w:rFonts w:hint="eastAsia" w:ascii="仿宋" w:hAnsi="仿宋" w:eastAsia="仿宋" w:cs="仿宋"/>
          <w:sz w:val="24"/>
          <w:highlight w:val="none"/>
        </w:rPr>
        <w:t>提供注册登记凭证（营业执照、其他组织经营的合法凭证，自然人的提供身份证明文件）。</w:t>
      </w:r>
    </w:p>
    <w:p w14:paraId="36F2DBEB">
      <w:pPr>
        <w:spacing w:line="440" w:lineRule="exact"/>
        <w:ind w:left="422" w:hanging="422"/>
        <w:jc w:val="center"/>
        <w:rPr>
          <w:rFonts w:hint="eastAsia" w:ascii="仿宋" w:hAnsi="仿宋" w:eastAsia="仿宋" w:cs="仿宋"/>
          <w:sz w:val="28"/>
          <w:highlight w:val="none"/>
        </w:rPr>
      </w:pPr>
    </w:p>
    <w:p w14:paraId="2B9992FD">
      <w:pPr>
        <w:spacing w:line="440" w:lineRule="exact"/>
        <w:ind w:left="422" w:hanging="422"/>
        <w:jc w:val="center"/>
        <w:rPr>
          <w:rFonts w:hint="eastAsia" w:ascii="仿宋" w:hAnsi="仿宋" w:eastAsia="仿宋" w:cs="仿宋"/>
          <w:sz w:val="28"/>
          <w:highlight w:val="none"/>
        </w:rPr>
      </w:pPr>
    </w:p>
    <w:p w14:paraId="29F850FD">
      <w:pPr>
        <w:spacing w:line="440" w:lineRule="exact"/>
        <w:ind w:left="422" w:hanging="422"/>
        <w:jc w:val="center"/>
        <w:rPr>
          <w:rFonts w:hint="eastAsia" w:ascii="仿宋" w:hAnsi="仿宋" w:eastAsia="仿宋" w:cs="仿宋"/>
          <w:sz w:val="28"/>
          <w:highlight w:val="none"/>
        </w:rPr>
      </w:pPr>
    </w:p>
    <w:p w14:paraId="0FDB24B5">
      <w:pPr>
        <w:spacing w:line="440" w:lineRule="exact"/>
        <w:ind w:left="422" w:hanging="422"/>
        <w:jc w:val="center"/>
        <w:rPr>
          <w:rFonts w:hint="eastAsia" w:ascii="仿宋" w:hAnsi="仿宋" w:eastAsia="仿宋" w:cs="仿宋"/>
          <w:sz w:val="28"/>
          <w:highlight w:val="none"/>
        </w:rPr>
      </w:pPr>
    </w:p>
    <w:p w14:paraId="315C154C">
      <w:pPr>
        <w:spacing w:line="440" w:lineRule="exact"/>
        <w:ind w:left="422" w:hanging="422"/>
        <w:jc w:val="center"/>
        <w:rPr>
          <w:rFonts w:hint="eastAsia" w:ascii="仿宋" w:hAnsi="仿宋" w:eastAsia="仿宋" w:cs="仿宋"/>
          <w:sz w:val="28"/>
          <w:highlight w:val="none"/>
        </w:rPr>
      </w:pPr>
    </w:p>
    <w:p w14:paraId="24CE63CE">
      <w:pPr>
        <w:spacing w:line="440" w:lineRule="exact"/>
        <w:ind w:left="422" w:hanging="422"/>
        <w:jc w:val="center"/>
        <w:rPr>
          <w:rFonts w:hint="eastAsia" w:ascii="仿宋" w:hAnsi="仿宋" w:eastAsia="仿宋" w:cs="仿宋"/>
          <w:sz w:val="28"/>
          <w:highlight w:val="none"/>
        </w:rPr>
      </w:pPr>
    </w:p>
    <w:p w14:paraId="0E4B86C3">
      <w:pPr>
        <w:spacing w:line="440" w:lineRule="exact"/>
        <w:ind w:left="422" w:hanging="422"/>
        <w:jc w:val="center"/>
        <w:rPr>
          <w:rFonts w:hint="eastAsia" w:ascii="仿宋" w:hAnsi="仿宋" w:eastAsia="仿宋" w:cs="仿宋"/>
          <w:sz w:val="28"/>
          <w:highlight w:val="none"/>
        </w:rPr>
      </w:pPr>
    </w:p>
    <w:p w14:paraId="087B1586">
      <w:pPr>
        <w:spacing w:line="440" w:lineRule="exact"/>
        <w:ind w:left="422" w:hanging="422"/>
        <w:jc w:val="center"/>
        <w:rPr>
          <w:rFonts w:hint="eastAsia" w:ascii="仿宋" w:hAnsi="仿宋" w:eastAsia="仿宋" w:cs="仿宋"/>
          <w:sz w:val="28"/>
          <w:highlight w:val="none"/>
        </w:rPr>
      </w:pPr>
    </w:p>
    <w:p w14:paraId="49C963DB">
      <w:pPr>
        <w:spacing w:line="440" w:lineRule="exact"/>
        <w:ind w:left="422" w:hanging="422"/>
        <w:jc w:val="center"/>
        <w:rPr>
          <w:rFonts w:hint="eastAsia" w:ascii="仿宋" w:hAnsi="仿宋" w:eastAsia="仿宋" w:cs="仿宋"/>
          <w:sz w:val="28"/>
          <w:highlight w:val="none"/>
        </w:rPr>
      </w:pPr>
    </w:p>
    <w:p w14:paraId="05A2325C">
      <w:pPr>
        <w:spacing w:line="440" w:lineRule="exact"/>
        <w:ind w:left="422" w:hanging="422"/>
        <w:jc w:val="center"/>
        <w:rPr>
          <w:rFonts w:hint="eastAsia" w:ascii="仿宋" w:hAnsi="仿宋" w:eastAsia="仿宋" w:cs="仿宋"/>
          <w:sz w:val="28"/>
          <w:highlight w:val="none"/>
        </w:rPr>
      </w:pPr>
    </w:p>
    <w:p w14:paraId="07E77966">
      <w:pPr>
        <w:spacing w:line="440" w:lineRule="exact"/>
        <w:ind w:left="422" w:hanging="422"/>
        <w:jc w:val="center"/>
        <w:rPr>
          <w:rFonts w:hint="eastAsia" w:ascii="仿宋" w:hAnsi="仿宋" w:eastAsia="仿宋" w:cs="仿宋"/>
          <w:sz w:val="28"/>
          <w:highlight w:val="none"/>
        </w:rPr>
      </w:pPr>
    </w:p>
    <w:p w14:paraId="2B8DE490">
      <w:pPr>
        <w:spacing w:line="440" w:lineRule="exact"/>
        <w:ind w:left="422" w:hanging="422"/>
        <w:jc w:val="center"/>
        <w:rPr>
          <w:rFonts w:hint="eastAsia" w:ascii="仿宋" w:hAnsi="仿宋" w:eastAsia="仿宋" w:cs="仿宋"/>
          <w:sz w:val="28"/>
          <w:highlight w:val="none"/>
        </w:rPr>
      </w:pPr>
    </w:p>
    <w:p w14:paraId="7019241B">
      <w:pPr>
        <w:spacing w:line="440" w:lineRule="exact"/>
        <w:ind w:left="422" w:hanging="422"/>
        <w:jc w:val="center"/>
        <w:rPr>
          <w:rFonts w:hint="eastAsia" w:ascii="仿宋" w:hAnsi="仿宋" w:eastAsia="仿宋" w:cs="仿宋"/>
          <w:sz w:val="28"/>
          <w:highlight w:val="none"/>
        </w:rPr>
      </w:pPr>
    </w:p>
    <w:p w14:paraId="21269925">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387500F9">
      <w:pPr>
        <w:spacing w:line="440" w:lineRule="exact"/>
        <w:ind w:left="422" w:hanging="422"/>
        <w:jc w:val="center"/>
        <w:rPr>
          <w:rFonts w:hint="eastAsia" w:ascii="仿宋" w:hAnsi="仿宋" w:eastAsia="仿宋" w:cs="仿宋"/>
          <w:sz w:val="28"/>
          <w:highlight w:val="none"/>
        </w:rPr>
      </w:pPr>
    </w:p>
    <w:p w14:paraId="157F7150">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（二）具有依法缴纳税收的良好记录。</w:t>
      </w:r>
    </w:p>
    <w:p w14:paraId="2E4AB386">
      <w:pPr>
        <w:spacing w:line="42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71DA2C48">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以上二种形式的资料提供任何一种即可。</w:t>
      </w:r>
    </w:p>
    <w:p w14:paraId="720CAEAB">
      <w:pPr>
        <w:spacing w:line="360" w:lineRule="auto"/>
        <w:ind w:left="1" w:firstLine="480" w:firstLineChars="200"/>
        <w:rPr>
          <w:rFonts w:hint="eastAsia" w:ascii="仿宋" w:hAnsi="仿宋" w:eastAsia="仿宋" w:cs="仿宋"/>
          <w:sz w:val="24"/>
          <w:highlight w:val="none"/>
        </w:rPr>
      </w:pPr>
    </w:p>
    <w:p w14:paraId="058CD85F">
      <w:pPr>
        <w:spacing w:line="360" w:lineRule="auto"/>
        <w:ind w:left="1" w:firstLine="480" w:firstLineChars="200"/>
        <w:rPr>
          <w:rFonts w:hint="eastAsia" w:ascii="仿宋" w:hAnsi="仿宋" w:eastAsia="仿宋" w:cs="仿宋"/>
          <w:sz w:val="24"/>
          <w:highlight w:val="none"/>
        </w:rPr>
      </w:pPr>
    </w:p>
    <w:p w14:paraId="7A74CB27">
      <w:pPr>
        <w:spacing w:line="360" w:lineRule="auto"/>
        <w:ind w:left="1" w:firstLine="480" w:firstLineChars="200"/>
        <w:rPr>
          <w:rFonts w:hint="eastAsia" w:ascii="仿宋" w:hAnsi="仿宋" w:eastAsia="仿宋" w:cs="仿宋"/>
          <w:sz w:val="24"/>
          <w:highlight w:val="none"/>
        </w:rPr>
      </w:pPr>
    </w:p>
    <w:p w14:paraId="30BA6CDA">
      <w:pPr>
        <w:spacing w:line="360" w:lineRule="auto"/>
        <w:ind w:left="1" w:firstLine="480" w:firstLineChars="200"/>
        <w:rPr>
          <w:rFonts w:hint="eastAsia" w:ascii="仿宋" w:hAnsi="仿宋" w:eastAsia="仿宋" w:cs="仿宋"/>
          <w:sz w:val="24"/>
          <w:highlight w:val="none"/>
        </w:rPr>
      </w:pPr>
    </w:p>
    <w:p w14:paraId="64893477">
      <w:pPr>
        <w:spacing w:line="360" w:lineRule="auto"/>
        <w:ind w:left="1" w:firstLine="480" w:firstLineChars="200"/>
        <w:rPr>
          <w:rFonts w:hint="eastAsia" w:ascii="仿宋" w:hAnsi="仿宋" w:eastAsia="仿宋" w:cs="仿宋"/>
          <w:sz w:val="24"/>
          <w:highlight w:val="none"/>
        </w:rPr>
      </w:pPr>
    </w:p>
    <w:p w14:paraId="52F75734">
      <w:pPr>
        <w:spacing w:line="360" w:lineRule="auto"/>
        <w:ind w:left="1" w:firstLine="480" w:firstLineChars="200"/>
        <w:rPr>
          <w:rFonts w:hint="eastAsia" w:ascii="仿宋" w:hAnsi="仿宋" w:eastAsia="仿宋" w:cs="仿宋"/>
          <w:sz w:val="24"/>
          <w:highlight w:val="none"/>
        </w:rPr>
      </w:pPr>
    </w:p>
    <w:p w14:paraId="23942246">
      <w:pPr>
        <w:spacing w:line="360" w:lineRule="auto"/>
        <w:ind w:left="1" w:firstLine="480" w:firstLineChars="200"/>
        <w:rPr>
          <w:rFonts w:hint="eastAsia" w:ascii="仿宋" w:hAnsi="仿宋" w:eastAsia="仿宋" w:cs="仿宋"/>
          <w:sz w:val="24"/>
          <w:highlight w:val="none"/>
        </w:rPr>
      </w:pPr>
    </w:p>
    <w:p w14:paraId="7CB0A770">
      <w:pPr>
        <w:spacing w:line="360" w:lineRule="auto"/>
        <w:ind w:left="1" w:firstLine="480" w:firstLineChars="200"/>
        <w:rPr>
          <w:rFonts w:hint="eastAsia" w:ascii="仿宋" w:hAnsi="仿宋" w:eastAsia="仿宋" w:cs="仿宋"/>
          <w:sz w:val="24"/>
          <w:highlight w:val="none"/>
        </w:rPr>
      </w:pPr>
    </w:p>
    <w:p w14:paraId="1670EB6A">
      <w:pPr>
        <w:spacing w:line="360" w:lineRule="auto"/>
        <w:ind w:left="1" w:firstLine="480" w:firstLineChars="200"/>
        <w:rPr>
          <w:rFonts w:hint="eastAsia" w:ascii="仿宋" w:hAnsi="仿宋" w:eastAsia="仿宋" w:cs="仿宋"/>
          <w:sz w:val="24"/>
          <w:highlight w:val="none"/>
        </w:rPr>
      </w:pPr>
    </w:p>
    <w:p w14:paraId="5B1D8358">
      <w:pPr>
        <w:spacing w:line="360" w:lineRule="auto"/>
        <w:ind w:left="1" w:firstLine="480" w:firstLineChars="200"/>
        <w:rPr>
          <w:rFonts w:hint="eastAsia" w:ascii="仿宋" w:hAnsi="仿宋" w:eastAsia="仿宋" w:cs="仿宋"/>
          <w:sz w:val="24"/>
          <w:highlight w:val="none"/>
        </w:rPr>
      </w:pPr>
    </w:p>
    <w:p w14:paraId="52E1D4F7">
      <w:pPr>
        <w:spacing w:line="360" w:lineRule="auto"/>
        <w:ind w:left="1" w:firstLine="480" w:firstLineChars="200"/>
        <w:rPr>
          <w:rFonts w:hint="eastAsia" w:ascii="仿宋" w:hAnsi="仿宋" w:eastAsia="仿宋" w:cs="仿宋"/>
          <w:sz w:val="24"/>
          <w:highlight w:val="none"/>
        </w:rPr>
      </w:pPr>
    </w:p>
    <w:p w14:paraId="7F02F781">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br w:type="page"/>
      </w:r>
    </w:p>
    <w:p w14:paraId="3E4D5B9D">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（三）具有依法缴纳社会保障资金的良好记录。</w:t>
      </w:r>
    </w:p>
    <w:p w14:paraId="25A1974F">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截止时间当月不计入）的缴费凭据或社保机关出具的缴费证明/在法规范围内不需提供的应出具书面说明和证明文件；</w:t>
      </w:r>
    </w:p>
    <w:p w14:paraId="666A8F0E">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5A96A0D0">
      <w:pPr>
        <w:spacing w:line="440" w:lineRule="exact"/>
        <w:ind w:left="560" w:leftChars="200"/>
        <w:jc w:val="left"/>
        <w:rPr>
          <w:rFonts w:hint="eastAsia" w:ascii="仿宋" w:hAnsi="仿宋" w:eastAsia="仿宋" w:cs="仿宋"/>
          <w:sz w:val="28"/>
          <w:highlight w:val="none"/>
        </w:rPr>
      </w:pPr>
      <w:r>
        <w:rPr>
          <w:rFonts w:hint="eastAsia" w:ascii="仿宋" w:hAnsi="仿宋" w:eastAsia="仿宋" w:cs="仿宋"/>
          <w:sz w:val="24"/>
          <w:highlight w:val="none"/>
        </w:rPr>
        <w:t>以上二种形式的资料提供任何一种即可。</w:t>
      </w:r>
    </w:p>
    <w:p w14:paraId="3EAF96D5">
      <w:pPr>
        <w:spacing w:line="440" w:lineRule="exact"/>
        <w:ind w:left="422" w:hanging="422"/>
        <w:jc w:val="center"/>
        <w:rPr>
          <w:rFonts w:hint="eastAsia" w:ascii="仿宋" w:hAnsi="仿宋" w:eastAsia="仿宋" w:cs="仿宋"/>
          <w:sz w:val="28"/>
          <w:highlight w:val="none"/>
        </w:rPr>
      </w:pPr>
    </w:p>
    <w:p w14:paraId="7367833F">
      <w:pPr>
        <w:spacing w:line="440" w:lineRule="exact"/>
        <w:ind w:left="422" w:hanging="422"/>
        <w:jc w:val="center"/>
        <w:rPr>
          <w:rFonts w:hint="eastAsia" w:ascii="仿宋" w:hAnsi="仿宋" w:eastAsia="仿宋" w:cs="仿宋"/>
          <w:sz w:val="28"/>
          <w:highlight w:val="none"/>
        </w:rPr>
      </w:pPr>
    </w:p>
    <w:p w14:paraId="4A2B21A5">
      <w:pPr>
        <w:spacing w:line="440" w:lineRule="exact"/>
        <w:ind w:left="422" w:hanging="422"/>
        <w:jc w:val="center"/>
        <w:rPr>
          <w:rFonts w:hint="eastAsia" w:ascii="仿宋" w:hAnsi="仿宋" w:eastAsia="仿宋" w:cs="仿宋"/>
          <w:sz w:val="28"/>
          <w:highlight w:val="none"/>
        </w:rPr>
      </w:pPr>
    </w:p>
    <w:p w14:paraId="33CAC4EA">
      <w:pPr>
        <w:spacing w:line="440" w:lineRule="exact"/>
        <w:ind w:left="422" w:hanging="422"/>
        <w:jc w:val="center"/>
        <w:rPr>
          <w:rFonts w:hint="eastAsia" w:ascii="仿宋" w:hAnsi="仿宋" w:eastAsia="仿宋" w:cs="仿宋"/>
          <w:sz w:val="28"/>
          <w:highlight w:val="none"/>
        </w:rPr>
      </w:pPr>
    </w:p>
    <w:p w14:paraId="5D41DE29">
      <w:pPr>
        <w:spacing w:line="440" w:lineRule="exact"/>
        <w:ind w:left="422" w:hanging="422"/>
        <w:jc w:val="center"/>
        <w:rPr>
          <w:rFonts w:hint="eastAsia" w:ascii="仿宋" w:hAnsi="仿宋" w:eastAsia="仿宋" w:cs="仿宋"/>
          <w:sz w:val="28"/>
          <w:highlight w:val="none"/>
        </w:rPr>
      </w:pPr>
    </w:p>
    <w:p w14:paraId="78219A5E">
      <w:pPr>
        <w:spacing w:line="440" w:lineRule="exact"/>
        <w:ind w:left="422" w:hanging="422"/>
        <w:jc w:val="center"/>
        <w:rPr>
          <w:rFonts w:hint="eastAsia" w:ascii="仿宋" w:hAnsi="仿宋" w:eastAsia="仿宋" w:cs="仿宋"/>
          <w:sz w:val="28"/>
          <w:highlight w:val="none"/>
        </w:rPr>
      </w:pPr>
    </w:p>
    <w:p w14:paraId="3C1C7B31">
      <w:pPr>
        <w:spacing w:line="440" w:lineRule="exact"/>
        <w:ind w:left="422" w:hanging="422"/>
        <w:jc w:val="center"/>
        <w:rPr>
          <w:rFonts w:hint="eastAsia" w:ascii="仿宋" w:hAnsi="仿宋" w:eastAsia="仿宋" w:cs="仿宋"/>
          <w:sz w:val="28"/>
          <w:highlight w:val="none"/>
        </w:rPr>
      </w:pPr>
    </w:p>
    <w:p w14:paraId="71EA95C4">
      <w:pPr>
        <w:spacing w:line="440" w:lineRule="exact"/>
        <w:ind w:left="422" w:hanging="422"/>
        <w:jc w:val="center"/>
        <w:rPr>
          <w:rFonts w:hint="eastAsia" w:ascii="仿宋" w:hAnsi="仿宋" w:eastAsia="仿宋" w:cs="仿宋"/>
          <w:sz w:val="28"/>
          <w:highlight w:val="none"/>
        </w:rPr>
      </w:pPr>
    </w:p>
    <w:p w14:paraId="5391F833">
      <w:pPr>
        <w:spacing w:line="440" w:lineRule="exact"/>
        <w:ind w:left="422" w:hanging="422"/>
        <w:jc w:val="center"/>
        <w:rPr>
          <w:rFonts w:hint="eastAsia" w:ascii="仿宋" w:hAnsi="仿宋" w:eastAsia="仿宋" w:cs="仿宋"/>
          <w:sz w:val="28"/>
          <w:highlight w:val="none"/>
        </w:rPr>
      </w:pPr>
    </w:p>
    <w:p w14:paraId="5B369984">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br w:type="page"/>
      </w:r>
    </w:p>
    <w:p w14:paraId="55E326E9">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（四）具有履行合同所必需的设备和专业技术能力的承诺。</w:t>
      </w:r>
    </w:p>
    <w:p w14:paraId="2F79FD24">
      <w:pPr>
        <w:spacing w:line="360" w:lineRule="auto"/>
        <w:ind w:left="540" w:hanging="540"/>
        <w:jc w:val="center"/>
        <w:rPr>
          <w:rFonts w:hint="eastAsia" w:ascii="仿宋" w:hAnsi="仿宋" w:eastAsia="仿宋" w:cs="仿宋"/>
          <w:b/>
          <w:sz w:val="36"/>
          <w:szCs w:val="36"/>
          <w:highlight w:val="none"/>
        </w:rPr>
      </w:pPr>
    </w:p>
    <w:p w14:paraId="04F588BE">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承诺</w:t>
      </w:r>
    </w:p>
    <w:p w14:paraId="4F7402BA">
      <w:pPr>
        <w:spacing w:line="360" w:lineRule="auto"/>
        <w:ind w:left="373" w:hanging="373"/>
        <w:rPr>
          <w:rFonts w:hint="eastAsia" w:ascii="仿宋" w:hAnsi="仿宋" w:eastAsia="仿宋" w:cs="仿宋"/>
          <w:spacing w:val="4"/>
          <w:sz w:val="24"/>
          <w:highlight w:val="none"/>
          <w:u w:val="single"/>
        </w:rPr>
      </w:pPr>
    </w:p>
    <w:p w14:paraId="6A82B2F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3052F372">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496" w:leftChars="177" w:firstLine="124" w:firstLineChars="5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2807EE4F">
      <w:pPr>
        <w:spacing w:line="480" w:lineRule="auto"/>
        <w:ind w:left="373" w:hanging="373"/>
        <w:jc w:val="left"/>
        <w:rPr>
          <w:rFonts w:hint="eastAsia" w:ascii="仿宋" w:hAnsi="仿宋" w:eastAsia="仿宋" w:cs="仿宋"/>
          <w:spacing w:val="4"/>
          <w:sz w:val="24"/>
          <w:highlight w:val="none"/>
          <w:u w:val="single"/>
        </w:rPr>
      </w:pPr>
    </w:p>
    <w:p w14:paraId="69D78749">
      <w:pPr>
        <w:spacing w:line="480" w:lineRule="auto"/>
        <w:ind w:left="373" w:hanging="373"/>
        <w:jc w:val="left"/>
        <w:rPr>
          <w:rFonts w:hint="eastAsia" w:ascii="仿宋" w:hAnsi="仿宋" w:eastAsia="仿宋" w:cs="仿宋"/>
          <w:spacing w:val="4"/>
          <w:sz w:val="24"/>
          <w:highlight w:val="none"/>
          <w:u w:val="single"/>
        </w:rPr>
      </w:pPr>
    </w:p>
    <w:p w14:paraId="5CC305B8">
      <w:pPr>
        <w:spacing w:line="480" w:lineRule="auto"/>
        <w:ind w:left="373" w:hanging="373"/>
        <w:jc w:val="left"/>
        <w:rPr>
          <w:rFonts w:hint="eastAsia" w:ascii="仿宋" w:hAnsi="仿宋" w:eastAsia="仿宋" w:cs="仿宋"/>
          <w:spacing w:val="4"/>
          <w:sz w:val="24"/>
          <w:highlight w:val="none"/>
          <w:u w:val="single"/>
        </w:rPr>
      </w:pPr>
    </w:p>
    <w:p w14:paraId="4AF18C32">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542D792F">
      <w:pPr>
        <w:spacing w:line="480" w:lineRule="auto"/>
        <w:ind w:firstLine="3968" w:firstLineChars="160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1270D6D2">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br w:type="page"/>
      </w:r>
    </w:p>
    <w:p w14:paraId="50002C74">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t>（五）参加政府采购活动前3年内在经营活动中没有重大违法记录。</w:t>
      </w:r>
    </w:p>
    <w:p w14:paraId="48BE886F">
      <w:pPr>
        <w:spacing w:line="440" w:lineRule="exact"/>
        <w:ind w:left="422" w:hanging="422"/>
        <w:jc w:val="center"/>
        <w:rPr>
          <w:rFonts w:hint="eastAsia" w:ascii="仿宋" w:hAnsi="仿宋" w:eastAsia="仿宋" w:cs="仿宋"/>
          <w:sz w:val="28"/>
          <w:highlight w:val="none"/>
        </w:rPr>
      </w:pPr>
    </w:p>
    <w:p w14:paraId="1759F6A4">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供应商无重大违法记录的书面声明格式</w:t>
      </w:r>
    </w:p>
    <w:p w14:paraId="37E090AA">
      <w:pPr>
        <w:spacing w:line="360" w:lineRule="auto"/>
        <w:ind w:left="462" w:hanging="462"/>
        <w:rPr>
          <w:rFonts w:hint="eastAsia" w:ascii="仿宋" w:hAnsi="仿宋" w:eastAsia="仿宋" w:cs="仿宋"/>
          <w:b/>
          <w:spacing w:val="4"/>
          <w:sz w:val="30"/>
          <w:szCs w:val="30"/>
          <w:highlight w:val="none"/>
          <w:u w:val="single"/>
        </w:rPr>
      </w:pPr>
    </w:p>
    <w:p w14:paraId="7093DA5E">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致：（采购机构名称）、（采购代理机构名称）</w:t>
      </w:r>
    </w:p>
    <w:p w14:paraId="25D6FD53">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w:t>
      </w:r>
      <w:r>
        <w:rPr>
          <w:rFonts w:hint="eastAsia" w:ascii="仿宋" w:hAnsi="仿宋" w:eastAsia="仿宋" w:cs="仿宋"/>
          <w:spacing w:val="4"/>
          <w:sz w:val="24"/>
          <w:highlight w:val="none"/>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hint="eastAsia" w:ascii="仿宋" w:hAnsi="仿宋" w:eastAsia="仿宋" w:cs="仿宋"/>
          <w:spacing w:val="4"/>
          <w:sz w:val="24"/>
          <w:highlight w:val="none"/>
        </w:rPr>
      </w:pPr>
    </w:p>
    <w:p w14:paraId="55ED103D">
      <w:pPr>
        <w:spacing w:before="312" w:beforeLines="100" w:after="156" w:afterLines="50" w:line="360" w:lineRule="auto"/>
        <w:ind w:left="373" w:hanging="373"/>
        <w:rPr>
          <w:rFonts w:hint="eastAsia" w:ascii="仿宋" w:hAnsi="仿宋" w:eastAsia="仿宋" w:cs="仿宋"/>
          <w:spacing w:val="4"/>
          <w:sz w:val="24"/>
          <w:highlight w:val="none"/>
        </w:rPr>
      </w:pPr>
    </w:p>
    <w:p w14:paraId="17B547B2">
      <w:pPr>
        <w:spacing w:before="312" w:beforeLines="100" w:after="156" w:afterLines="50" w:line="360" w:lineRule="auto"/>
        <w:ind w:left="373" w:hanging="373"/>
        <w:rPr>
          <w:rFonts w:hint="eastAsia" w:ascii="仿宋" w:hAnsi="仿宋" w:eastAsia="仿宋" w:cs="仿宋"/>
          <w:spacing w:val="4"/>
          <w:sz w:val="24"/>
          <w:highlight w:val="none"/>
        </w:rPr>
      </w:pPr>
    </w:p>
    <w:p w14:paraId="02E99AF5">
      <w:pPr>
        <w:spacing w:before="312" w:beforeLines="100" w:after="156" w:afterLines="50"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44FB8EB2">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pacing w:val="4"/>
          <w:sz w:val="24"/>
          <w:highlight w:val="none"/>
        </w:rPr>
        <w:t xml:space="preserve">                               日     期：       年     月     日</w:t>
      </w:r>
    </w:p>
    <w:p w14:paraId="57347B7D">
      <w:pPr>
        <w:spacing w:line="440" w:lineRule="exact"/>
        <w:ind w:left="422" w:hanging="422"/>
        <w:jc w:val="center"/>
        <w:rPr>
          <w:rFonts w:hint="eastAsia" w:ascii="仿宋" w:hAnsi="仿宋" w:eastAsia="仿宋" w:cs="仿宋"/>
          <w:sz w:val="28"/>
          <w:highlight w:val="none"/>
        </w:rPr>
      </w:pPr>
    </w:p>
    <w:p w14:paraId="3957F85E">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211ED3FF">
      <w:pPr>
        <w:spacing w:line="360" w:lineRule="auto"/>
        <w:ind w:left="360" w:hanging="360"/>
        <w:rPr>
          <w:rFonts w:hint="eastAsia" w:ascii="仿宋" w:hAnsi="仿宋" w:eastAsia="仿宋" w:cs="仿宋"/>
          <w:sz w:val="28"/>
          <w:highlight w:val="none"/>
        </w:rPr>
      </w:pPr>
      <w:r>
        <w:rPr>
          <w:rFonts w:hint="eastAsia" w:ascii="仿宋" w:hAnsi="仿宋" w:eastAsia="仿宋" w:cs="仿宋"/>
          <w:b/>
          <w:sz w:val="24"/>
          <w:highlight w:val="none"/>
        </w:rPr>
        <w:t>（六）提供法定代表人授权书 (附法定代表人、被授权人身份证复印件) 或提供法定代表人身份证明及身份证复印件（法定代表人直接参加</w:t>
      </w:r>
      <w:r>
        <w:rPr>
          <w:rFonts w:hint="eastAsia" w:ascii="仿宋" w:hAnsi="仿宋" w:eastAsia="仿宋" w:cs="仿宋"/>
          <w:b/>
          <w:sz w:val="24"/>
          <w:highlight w:val="none"/>
          <w:lang w:eastAsia="zh-CN"/>
        </w:rPr>
        <w:t>投标</w:t>
      </w:r>
      <w:r>
        <w:rPr>
          <w:rFonts w:hint="eastAsia" w:ascii="仿宋" w:hAnsi="仿宋" w:eastAsia="仿宋" w:cs="仿宋"/>
          <w:b/>
          <w:sz w:val="24"/>
          <w:highlight w:val="none"/>
        </w:rPr>
        <w:t>)</w:t>
      </w:r>
    </w:p>
    <w:p w14:paraId="4787DEC2">
      <w:pPr>
        <w:spacing w:line="440" w:lineRule="exact"/>
        <w:ind w:left="422" w:hanging="422"/>
        <w:jc w:val="center"/>
        <w:rPr>
          <w:rFonts w:hint="eastAsia" w:ascii="仿宋" w:hAnsi="仿宋" w:eastAsia="仿宋" w:cs="仿宋"/>
          <w:sz w:val="28"/>
          <w:highlight w:val="none"/>
        </w:rPr>
      </w:pPr>
    </w:p>
    <w:p w14:paraId="2AA5E807">
      <w:pPr>
        <w:spacing w:line="440" w:lineRule="exact"/>
        <w:ind w:left="422" w:hanging="422"/>
        <w:jc w:val="center"/>
        <w:rPr>
          <w:rFonts w:hint="eastAsia" w:ascii="仿宋" w:hAnsi="仿宋" w:eastAsia="仿宋" w:cs="仿宋"/>
          <w:b/>
          <w:spacing w:val="4"/>
          <w:sz w:val="36"/>
          <w:szCs w:val="36"/>
          <w:highlight w:val="none"/>
        </w:rPr>
      </w:pPr>
      <w:r>
        <w:rPr>
          <w:rFonts w:hint="eastAsia" w:ascii="仿宋" w:hAnsi="仿宋" w:eastAsia="仿宋" w:cs="仿宋"/>
          <w:b/>
          <w:sz w:val="36"/>
          <w:szCs w:val="36"/>
          <w:highlight w:val="none"/>
        </w:rPr>
        <w:t>一、法定代表人</w:t>
      </w:r>
      <w:r>
        <w:rPr>
          <w:rFonts w:hint="eastAsia" w:ascii="仿宋" w:hAnsi="仿宋" w:eastAsia="仿宋" w:cs="仿宋"/>
          <w:b/>
          <w:spacing w:val="4"/>
          <w:sz w:val="36"/>
          <w:szCs w:val="36"/>
          <w:highlight w:val="none"/>
        </w:rPr>
        <w:t>授权书</w:t>
      </w:r>
    </w:p>
    <w:p w14:paraId="7A853B1A">
      <w:pPr>
        <w:spacing w:line="440" w:lineRule="exact"/>
        <w:ind w:left="-479" w:leftChars="-171" w:firstLine="496" w:firstLineChars="200"/>
        <w:jc w:val="center"/>
        <w:rPr>
          <w:rFonts w:hint="eastAsia" w:ascii="仿宋" w:hAnsi="仿宋" w:eastAsia="仿宋" w:cs="仿宋"/>
          <w:b/>
          <w:bCs/>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78CDB6B3">
      <w:pPr>
        <w:spacing w:line="440" w:lineRule="exact"/>
        <w:ind w:left="373" w:hanging="373"/>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致：西北（陕西）国际招标有限公司</w:t>
      </w:r>
    </w:p>
    <w:p w14:paraId="50ABFF0D">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 xml:space="preserve">(供应商名称) </w:t>
      </w:r>
      <w:r>
        <w:rPr>
          <w:rFonts w:hint="eastAsia" w:ascii="仿宋" w:hAnsi="仿宋" w:eastAsia="仿宋" w:cs="仿宋"/>
          <w:spacing w:val="4"/>
          <w:sz w:val="24"/>
          <w:szCs w:val="30"/>
          <w:highlight w:val="none"/>
        </w:rPr>
        <w:t>按中华人民共和国法律于</w:t>
      </w:r>
      <w:r>
        <w:rPr>
          <w:rFonts w:hint="eastAsia" w:ascii="仿宋" w:hAnsi="仿宋" w:eastAsia="仿宋" w:cs="仿宋"/>
          <w:spacing w:val="4"/>
          <w:sz w:val="24"/>
          <w:szCs w:val="30"/>
          <w:highlight w:val="none"/>
          <w:u w:val="single"/>
        </w:rPr>
        <w:t>（     年   月   日）</w:t>
      </w:r>
      <w:r>
        <w:rPr>
          <w:rFonts w:hint="eastAsia" w:ascii="仿宋" w:hAnsi="仿宋" w:eastAsia="仿宋" w:cs="仿宋"/>
          <w:spacing w:val="4"/>
          <w:sz w:val="24"/>
          <w:szCs w:val="30"/>
          <w:highlight w:val="none"/>
        </w:rPr>
        <w:t xml:space="preserve">成立。      </w:t>
      </w:r>
      <w:r>
        <w:rPr>
          <w:rFonts w:hint="eastAsia" w:ascii="仿宋" w:hAnsi="仿宋" w:eastAsia="仿宋" w:cs="仿宋"/>
          <w:spacing w:val="4"/>
          <w:sz w:val="24"/>
          <w:szCs w:val="30"/>
          <w:highlight w:val="none"/>
          <w:u w:val="single"/>
        </w:rPr>
        <w:t xml:space="preserve">     (法定代表人姓名)</w:t>
      </w:r>
      <w:r>
        <w:rPr>
          <w:rFonts w:hint="eastAsia" w:ascii="仿宋" w:hAnsi="仿宋" w:eastAsia="仿宋" w:cs="仿宋"/>
          <w:spacing w:val="4"/>
          <w:sz w:val="24"/>
          <w:szCs w:val="30"/>
          <w:highlight w:val="none"/>
        </w:rPr>
        <w:t>特授权</w:t>
      </w:r>
      <w:r>
        <w:rPr>
          <w:rFonts w:hint="eastAsia" w:ascii="仿宋" w:hAnsi="仿宋" w:eastAsia="仿宋" w:cs="仿宋"/>
          <w:spacing w:val="4"/>
          <w:sz w:val="24"/>
          <w:szCs w:val="30"/>
          <w:highlight w:val="none"/>
          <w:u w:val="single"/>
        </w:rPr>
        <w:t>（被授权人姓名）</w:t>
      </w:r>
      <w:r>
        <w:rPr>
          <w:rFonts w:hint="eastAsia" w:ascii="仿宋" w:hAnsi="仿宋" w:eastAsia="仿宋" w:cs="仿宋"/>
          <w:spacing w:val="4"/>
          <w:sz w:val="24"/>
          <w:szCs w:val="30"/>
          <w:highlight w:val="none"/>
        </w:rPr>
        <w:t>代表我公司全权办理针对本次政府采购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04503B45">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我公司对被授权人的签名负全部责任。</w:t>
      </w:r>
    </w:p>
    <w:p w14:paraId="41FCBD18">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本授权书在</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有效期内对我方具有约束力。</w:t>
      </w:r>
    </w:p>
    <w:p w14:paraId="1311DF3A">
      <w:pPr>
        <w:spacing w:line="440" w:lineRule="exact"/>
        <w:ind w:firstLine="496" w:firstLineChars="200"/>
        <w:jc w:val="left"/>
        <w:rPr>
          <w:rFonts w:hint="eastAsia" w:ascii="仿宋" w:hAnsi="仿宋" w:eastAsia="仿宋" w:cs="仿宋"/>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被授权人签字或签章：</w:t>
            </w:r>
          </w:p>
        </w:tc>
        <w:tc>
          <w:tcPr>
            <w:tcW w:w="3844" w:type="dxa"/>
          </w:tcPr>
          <w:p w14:paraId="18FB9697">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c>
          <w:tcPr>
            <w:tcW w:w="3844" w:type="dxa"/>
          </w:tcPr>
          <w:p w14:paraId="5EF06D74">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r>
    </w:tbl>
    <w:p w14:paraId="2B9DF677">
      <w:pPr>
        <w:spacing w:line="440" w:lineRule="exact"/>
        <w:ind w:left="373" w:hanging="373"/>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附：法定代表人、被授权人身份证复印件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6849A513">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757C605C">
            <w:pPr>
              <w:widowControl w:val="0"/>
              <w:spacing w:line="440" w:lineRule="exact"/>
              <w:ind w:left="373" w:hanging="373"/>
              <w:rPr>
                <w:rFonts w:hint="eastAsia" w:ascii="仿宋" w:hAnsi="仿宋" w:eastAsia="仿宋" w:cs="仿宋"/>
                <w:spacing w:val="4"/>
                <w:sz w:val="24"/>
                <w:szCs w:val="30"/>
                <w:highlight w:val="none"/>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3A0F6076">
            <w:pPr>
              <w:widowControl w:val="0"/>
              <w:spacing w:line="440" w:lineRule="exact"/>
              <w:ind w:left="373" w:hanging="373"/>
              <w:rPr>
                <w:rFonts w:hint="eastAsia" w:ascii="仿宋" w:hAnsi="仿宋" w:eastAsia="仿宋" w:cs="仿宋"/>
                <w:spacing w:val="4"/>
                <w:sz w:val="24"/>
                <w:szCs w:val="30"/>
                <w:highlight w:val="none"/>
              </w:rPr>
            </w:pPr>
          </w:p>
        </w:tc>
      </w:tr>
    </w:tbl>
    <w:p w14:paraId="30D44D53">
      <w:pPr>
        <w:spacing w:line="440" w:lineRule="exact"/>
        <w:ind w:left="373" w:hanging="373"/>
        <w:rPr>
          <w:rFonts w:hint="eastAsia" w:ascii="仿宋" w:hAnsi="仿宋" w:eastAsia="仿宋" w:cs="仿宋"/>
          <w:spacing w:val="4"/>
          <w:sz w:val="24"/>
          <w:szCs w:val="30"/>
          <w:highlight w:val="none"/>
        </w:rPr>
      </w:pPr>
    </w:p>
    <w:p w14:paraId="56DEEB7A">
      <w:pPr>
        <w:spacing w:line="440" w:lineRule="exact"/>
        <w:ind w:firstLine="372" w:firstLineChars="150"/>
        <w:rPr>
          <w:rFonts w:hint="eastAsia" w:ascii="仿宋" w:hAnsi="仿宋" w:eastAsia="仿宋" w:cs="仿宋"/>
          <w:spacing w:val="4"/>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2B6B1FB5">
      <w:pPr>
        <w:spacing w:line="440" w:lineRule="exact"/>
        <w:ind w:firstLine="372" w:firstLineChars="150"/>
        <w:rPr>
          <w:rFonts w:hint="eastAsia" w:ascii="仿宋" w:hAnsi="仿宋" w:eastAsia="仿宋" w:cs="仿宋"/>
          <w:spacing w:val="4"/>
          <w:sz w:val="24"/>
          <w:highlight w:val="none"/>
        </w:rPr>
      </w:pPr>
    </w:p>
    <w:p w14:paraId="571D6AEE">
      <w:pPr>
        <w:spacing w:line="440" w:lineRule="exact"/>
        <w:ind w:left="434" w:hanging="434"/>
        <w:rPr>
          <w:rFonts w:hint="eastAsia" w:ascii="仿宋" w:hAnsi="仿宋" w:eastAsia="仿宋" w:cs="仿宋"/>
          <w:b/>
          <w:spacing w:val="4"/>
          <w:sz w:val="28"/>
          <w:szCs w:val="30"/>
          <w:highlight w:val="none"/>
        </w:rPr>
      </w:pPr>
      <w:r>
        <w:rPr>
          <w:rFonts w:hint="eastAsia" w:ascii="仿宋" w:hAnsi="仿宋" w:eastAsia="仿宋" w:cs="仿宋"/>
          <w:b/>
          <w:spacing w:val="4"/>
          <w:sz w:val="28"/>
          <w:szCs w:val="30"/>
          <w:highlight w:val="none"/>
        </w:rPr>
        <w:t>注：本表格格式适用于被授权代表参与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Times New Roman" w:hAnsi="Times New Roman" w:cs="Times New Roman"/>
          <w:sz w:val="28"/>
          <w:szCs w:val="28"/>
        </w:rPr>
        <w:t>建议投标文件中的</w:t>
      </w:r>
      <w:r>
        <w:rPr>
          <w:rFonts w:hint="eastAsia" w:ascii="Times New Roman" w:hAnsi="Times New Roman" w:cs="Times New Roman"/>
          <w:b/>
          <w:i/>
          <w:sz w:val="28"/>
          <w:szCs w:val="28"/>
        </w:rPr>
        <w:t>被授权代表为本单位在职人员</w:t>
      </w:r>
      <w:r>
        <w:rPr>
          <w:rFonts w:hint="eastAsia" w:ascii="Times New Roman" w:hAnsi="Times New Roman" w:cs="Times New Roman"/>
          <w:b/>
          <w:i/>
          <w:sz w:val="28"/>
          <w:szCs w:val="28"/>
          <w:lang w:eastAsia="zh-CN"/>
        </w:rPr>
        <w:t>，提供近</w:t>
      </w:r>
      <w:r>
        <w:rPr>
          <w:rFonts w:hint="eastAsia" w:ascii="Times New Roman" w:hAnsi="Times New Roman" w:cs="Times New Roman"/>
          <w:b/>
          <w:i/>
          <w:sz w:val="28"/>
          <w:szCs w:val="28"/>
          <w:lang w:val="en-US" w:eastAsia="zh-CN"/>
        </w:rPr>
        <w:t>3个月（开标当月不算）社保证明。</w:t>
      </w:r>
      <w:r>
        <w:rPr>
          <w:rFonts w:hint="eastAsia" w:ascii="仿宋" w:hAnsi="仿宋" w:eastAsia="仿宋" w:cs="仿宋"/>
          <w:b/>
          <w:spacing w:val="4"/>
          <w:sz w:val="28"/>
          <w:szCs w:val="30"/>
          <w:highlight w:val="none"/>
        </w:rPr>
        <w:br w:type="page"/>
      </w:r>
    </w:p>
    <w:p w14:paraId="7ABFC4A5">
      <w:pPr>
        <w:spacing w:line="440" w:lineRule="exact"/>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二、法定代表人身份证明</w:t>
      </w:r>
    </w:p>
    <w:p w14:paraId="1FDCDA0D">
      <w:pPr>
        <w:spacing w:line="440" w:lineRule="exact"/>
        <w:jc w:val="center"/>
        <w:rPr>
          <w:rFonts w:hint="eastAsia" w:ascii="仿宋" w:hAnsi="仿宋" w:eastAsia="仿宋" w:cs="仿宋"/>
          <w:highlight w:val="none"/>
        </w:rPr>
      </w:pPr>
    </w:p>
    <w:p w14:paraId="51DDD3B3">
      <w:pPr>
        <w:spacing w:before="147" w:line="225" w:lineRule="auto"/>
        <w:ind w:left="373" w:hanging="373"/>
        <w:jc w:val="left"/>
        <w:rPr>
          <w:rFonts w:hint="eastAsia" w:ascii="仿宋" w:hAnsi="仿宋" w:eastAsia="仿宋" w:cs="仿宋"/>
          <w:sz w:val="25"/>
          <w:szCs w:val="25"/>
          <w:highlight w:val="none"/>
        </w:rPr>
      </w:pPr>
      <w:r>
        <w:rPr>
          <w:rFonts w:hint="eastAsia" w:ascii="仿宋" w:hAnsi="仿宋" w:eastAsia="仿宋" w:cs="仿宋"/>
          <w:spacing w:val="4"/>
          <w:sz w:val="24"/>
          <w:szCs w:val="30"/>
          <w:highlight w:val="none"/>
        </w:rPr>
        <w:t>致：西北（陕西）国际招标有限公司</w:t>
      </w:r>
    </w:p>
    <w:p w14:paraId="2FF6802B">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(法定代表人姓名)</w:t>
      </w:r>
      <w:r>
        <w:rPr>
          <w:rFonts w:hint="eastAsia" w:ascii="仿宋" w:hAnsi="仿宋" w:eastAsia="仿宋" w:cs="仿宋"/>
          <w:spacing w:val="4"/>
          <w:sz w:val="24"/>
          <w:szCs w:val="30"/>
          <w:highlight w:val="none"/>
        </w:rPr>
        <w:t xml:space="preserve"> 系</w:t>
      </w:r>
      <w:r>
        <w:rPr>
          <w:rFonts w:hint="eastAsia" w:ascii="仿宋" w:hAnsi="仿宋" w:eastAsia="仿宋" w:cs="仿宋"/>
          <w:spacing w:val="4"/>
          <w:sz w:val="24"/>
          <w:szCs w:val="30"/>
          <w:highlight w:val="none"/>
          <w:u w:val="single"/>
        </w:rPr>
        <w:t xml:space="preserve"> ( 供应商名称 )</w:t>
      </w:r>
      <w:r>
        <w:rPr>
          <w:rFonts w:hint="eastAsia" w:ascii="仿宋" w:hAnsi="仿宋" w:eastAsia="仿宋" w:cs="仿宋"/>
          <w:spacing w:val="4"/>
          <w:sz w:val="24"/>
          <w:szCs w:val="30"/>
          <w:highlight w:val="none"/>
        </w:rPr>
        <w:t>的法定代表人,以我方名义全权办理针对本次政府采购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645DF80A">
      <w:pPr>
        <w:spacing w:line="360" w:lineRule="auto"/>
        <w:rPr>
          <w:rFonts w:hint="eastAsia" w:ascii="仿宋" w:hAnsi="仿宋" w:eastAsia="仿宋" w:cs="仿宋"/>
          <w:szCs w:val="28"/>
          <w:highlight w:val="none"/>
        </w:rPr>
      </w:pPr>
    </w:p>
    <w:p w14:paraId="528474E0">
      <w:pPr>
        <w:ind w:left="358" w:hanging="358"/>
        <w:rPr>
          <w:rFonts w:hint="eastAsia" w:ascii="仿宋" w:hAnsi="仿宋" w:eastAsia="仿宋" w:cs="仿宋"/>
          <w:szCs w:val="28"/>
          <w:highlight w:val="none"/>
        </w:rPr>
      </w:pPr>
      <w:r>
        <w:rPr>
          <w:rFonts w:hint="eastAsia" w:ascii="仿宋" w:hAnsi="仿宋" w:eastAsia="仿宋" w:cs="仿宋"/>
          <w:spacing w:val="-1"/>
          <w:szCs w:val="28"/>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widowControl w:val="0"/>
              <w:tabs>
                <w:tab w:val="left" w:pos="8599"/>
              </w:tabs>
              <w:ind w:left="281" w:right="521" w:hanging="281"/>
              <w:rPr>
                <w:rFonts w:hint="eastAsia" w:ascii="仿宋" w:hAnsi="仿宋" w:eastAsia="仿宋" w:cs="仿宋"/>
                <w:spacing w:val="-26"/>
                <w:w w:val="99"/>
                <w:position w:val="2"/>
                <w:szCs w:val="28"/>
                <w:highlight w:val="none"/>
              </w:rPr>
            </w:pPr>
          </w:p>
        </w:tc>
        <w:tc>
          <w:tcPr>
            <w:tcW w:w="4261" w:type="dxa"/>
          </w:tcPr>
          <w:p w14:paraId="64CFF2BD">
            <w:pPr>
              <w:widowControl w:val="0"/>
              <w:tabs>
                <w:tab w:val="left" w:pos="8599"/>
              </w:tabs>
              <w:ind w:left="281" w:right="521" w:hanging="281"/>
              <w:rPr>
                <w:rFonts w:hint="eastAsia" w:ascii="仿宋" w:hAnsi="仿宋" w:eastAsia="仿宋" w:cs="仿宋"/>
                <w:spacing w:val="-26"/>
                <w:w w:val="99"/>
                <w:position w:val="2"/>
                <w:szCs w:val="28"/>
                <w:highlight w:val="none"/>
              </w:rPr>
            </w:pPr>
          </w:p>
        </w:tc>
      </w:tr>
    </w:tbl>
    <w:p w14:paraId="4F8E1C81">
      <w:pPr>
        <w:tabs>
          <w:tab w:val="left" w:pos="8599"/>
        </w:tabs>
        <w:ind w:left="281" w:right="521" w:hanging="281"/>
        <w:rPr>
          <w:rFonts w:hint="eastAsia" w:ascii="仿宋" w:hAnsi="仿宋" w:eastAsia="仿宋" w:cs="仿宋"/>
          <w:spacing w:val="-26"/>
          <w:w w:val="99"/>
          <w:position w:val="2"/>
          <w:szCs w:val="28"/>
          <w:highlight w:val="none"/>
        </w:rPr>
      </w:pPr>
    </w:p>
    <w:p w14:paraId="1F673ACF">
      <w:pPr>
        <w:tabs>
          <w:tab w:val="left" w:pos="8599"/>
        </w:tabs>
        <w:ind w:left="281" w:right="521" w:hanging="281"/>
        <w:rPr>
          <w:rFonts w:hint="eastAsia" w:ascii="仿宋" w:hAnsi="仿宋" w:eastAsia="仿宋" w:cs="仿宋"/>
          <w:spacing w:val="-26"/>
          <w:w w:val="99"/>
          <w:position w:val="2"/>
          <w:szCs w:val="28"/>
          <w:highlight w:val="none"/>
        </w:rPr>
      </w:pPr>
    </w:p>
    <w:p w14:paraId="70C20B0F">
      <w:pPr>
        <w:tabs>
          <w:tab w:val="left" w:pos="8599"/>
        </w:tabs>
        <w:spacing w:line="360" w:lineRule="auto"/>
        <w:ind w:left="373" w:right="521" w:hanging="373"/>
        <w:rPr>
          <w:rFonts w:hint="eastAsia" w:ascii="仿宋" w:hAnsi="仿宋" w:eastAsia="仿宋" w:cs="仿宋"/>
          <w:position w:val="-1"/>
          <w:szCs w:val="28"/>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5568ED17">
      <w:pPr>
        <w:spacing w:line="360" w:lineRule="auto"/>
        <w:ind w:left="283" w:hanging="283"/>
        <w:rPr>
          <w:rFonts w:hint="eastAsia" w:ascii="仿宋" w:hAnsi="仿宋" w:eastAsia="仿宋" w:cs="仿宋"/>
          <w:spacing w:val="-26"/>
          <w:position w:val="1"/>
          <w:szCs w:val="28"/>
          <w:highlight w:val="none"/>
        </w:rPr>
      </w:pPr>
    </w:p>
    <w:p w14:paraId="291694C2">
      <w:pPr>
        <w:ind w:left="283" w:hanging="283"/>
        <w:rPr>
          <w:rFonts w:hint="eastAsia" w:ascii="仿宋" w:hAnsi="仿宋" w:eastAsia="仿宋" w:cs="仿宋"/>
          <w:spacing w:val="-26"/>
          <w:position w:val="1"/>
          <w:sz w:val="24"/>
          <w:highlight w:val="none"/>
        </w:rPr>
      </w:pPr>
    </w:p>
    <w:p w14:paraId="1C06F7E3">
      <w:pPr>
        <w:ind w:left="283" w:hanging="283"/>
        <w:rPr>
          <w:rFonts w:hint="eastAsia" w:ascii="仿宋" w:hAnsi="仿宋" w:eastAsia="仿宋" w:cs="仿宋"/>
          <w:spacing w:val="-26"/>
          <w:position w:val="1"/>
          <w:sz w:val="24"/>
          <w:highlight w:val="none"/>
        </w:rPr>
      </w:pPr>
    </w:p>
    <w:p w14:paraId="4FDDF910">
      <w:pPr>
        <w:ind w:left="283" w:hanging="283"/>
        <w:rPr>
          <w:rFonts w:hint="eastAsia" w:ascii="仿宋" w:hAnsi="仿宋" w:eastAsia="仿宋" w:cs="仿宋"/>
          <w:spacing w:val="-26"/>
          <w:position w:val="1"/>
          <w:sz w:val="24"/>
          <w:highlight w:val="none"/>
        </w:rPr>
      </w:pPr>
    </w:p>
    <w:p w14:paraId="48BA51AE">
      <w:pPr>
        <w:ind w:left="283" w:hanging="283"/>
        <w:rPr>
          <w:rFonts w:hint="eastAsia" w:ascii="仿宋" w:hAnsi="仿宋" w:eastAsia="仿宋" w:cs="仿宋"/>
          <w:spacing w:val="-26"/>
          <w:position w:val="1"/>
          <w:sz w:val="24"/>
          <w:highlight w:val="none"/>
        </w:rPr>
      </w:pPr>
    </w:p>
    <w:p w14:paraId="19A0CC98">
      <w:pPr>
        <w:ind w:left="283" w:hanging="283"/>
        <w:rPr>
          <w:rFonts w:hint="eastAsia" w:ascii="仿宋" w:hAnsi="仿宋" w:eastAsia="仿宋" w:cs="仿宋"/>
          <w:spacing w:val="-26"/>
          <w:position w:val="1"/>
          <w:sz w:val="24"/>
          <w:highlight w:val="none"/>
        </w:rPr>
      </w:pPr>
    </w:p>
    <w:p w14:paraId="59555785">
      <w:pPr>
        <w:ind w:left="283" w:hanging="283"/>
        <w:rPr>
          <w:rFonts w:hint="eastAsia" w:ascii="仿宋" w:hAnsi="仿宋" w:eastAsia="仿宋" w:cs="仿宋"/>
          <w:spacing w:val="-26"/>
          <w:position w:val="1"/>
          <w:sz w:val="24"/>
          <w:highlight w:val="none"/>
        </w:rPr>
      </w:pPr>
    </w:p>
    <w:p w14:paraId="06106554">
      <w:pPr>
        <w:ind w:left="283" w:hanging="283"/>
        <w:rPr>
          <w:rFonts w:hint="eastAsia" w:ascii="仿宋" w:hAnsi="仿宋" w:eastAsia="仿宋" w:cs="仿宋"/>
          <w:spacing w:val="-26"/>
          <w:position w:val="1"/>
          <w:sz w:val="24"/>
          <w:highlight w:val="none"/>
        </w:rPr>
      </w:pPr>
    </w:p>
    <w:p w14:paraId="5D9B6A94">
      <w:pPr>
        <w:ind w:left="283" w:hanging="283"/>
        <w:rPr>
          <w:rFonts w:hint="eastAsia" w:ascii="仿宋" w:hAnsi="仿宋" w:eastAsia="仿宋" w:cs="仿宋"/>
          <w:spacing w:val="-26"/>
          <w:position w:val="1"/>
          <w:sz w:val="24"/>
          <w:highlight w:val="none"/>
        </w:rPr>
      </w:pPr>
    </w:p>
    <w:p w14:paraId="53FB21F6">
      <w:pPr>
        <w:ind w:left="283" w:hanging="283"/>
        <w:rPr>
          <w:rFonts w:hint="eastAsia" w:ascii="仿宋" w:hAnsi="仿宋" w:eastAsia="仿宋" w:cs="仿宋"/>
          <w:spacing w:val="-26"/>
          <w:position w:val="1"/>
          <w:sz w:val="24"/>
          <w:highlight w:val="none"/>
        </w:rPr>
      </w:pPr>
    </w:p>
    <w:p w14:paraId="7EB6815F">
      <w:pPr>
        <w:ind w:left="283" w:hanging="283"/>
        <w:rPr>
          <w:rFonts w:hint="eastAsia" w:ascii="仿宋" w:hAnsi="仿宋" w:eastAsia="仿宋" w:cs="仿宋"/>
          <w:spacing w:val="-26"/>
          <w:position w:val="1"/>
          <w:sz w:val="24"/>
          <w:highlight w:val="none"/>
        </w:rPr>
      </w:pPr>
    </w:p>
    <w:p w14:paraId="0A5F99C5">
      <w:pPr>
        <w:ind w:left="283" w:hanging="283"/>
        <w:rPr>
          <w:rFonts w:hint="eastAsia" w:ascii="仿宋" w:hAnsi="仿宋" w:eastAsia="仿宋" w:cs="仿宋"/>
          <w:spacing w:val="-26"/>
          <w:position w:val="1"/>
          <w:sz w:val="24"/>
          <w:highlight w:val="none"/>
        </w:rPr>
      </w:pPr>
    </w:p>
    <w:p w14:paraId="5D9A4872">
      <w:pPr>
        <w:ind w:left="283" w:hanging="283"/>
        <w:rPr>
          <w:rFonts w:hint="eastAsia" w:ascii="仿宋" w:hAnsi="仿宋" w:eastAsia="仿宋" w:cs="仿宋"/>
          <w:spacing w:val="-26"/>
          <w:position w:val="1"/>
          <w:sz w:val="24"/>
          <w:highlight w:val="none"/>
        </w:rPr>
      </w:pPr>
    </w:p>
    <w:p w14:paraId="5ACE2AAF">
      <w:pPr>
        <w:ind w:left="434" w:hanging="434"/>
        <w:rPr>
          <w:rFonts w:hint="eastAsia" w:ascii="仿宋" w:hAnsi="仿宋" w:eastAsia="仿宋" w:cs="仿宋"/>
          <w:b/>
          <w:sz w:val="36"/>
          <w:szCs w:val="36"/>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b/>
          <w:spacing w:val="4"/>
          <w:sz w:val="28"/>
          <w:szCs w:val="30"/>
          <w:highlight w:val="none"/>
        </w:rPr>
        <w:t>注：本表格格式适用于法定代表人直接参与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仿宋" w:hAnsi="仿宋" w:eastAsia="仿宋" w:cs="仿宋"/>
          <w:b/>
          <w:sz w:val="36"/>
          <w:szCs w:val="36"/>
          <w:highlight w:val="none"/>
        </w:rPr>
        <w:br w:type="page"/>
      </w:r>
    </w:p>
    <w:p w14:paraId="4517C6A6">
      <w:pPr>
        <w:ind w:left="542" w:hanging="542"/>
        <w:rPr>
          <w:rFonts w:hint="eastAsia" w:ascii="仿宋" w:hAnsi="仿宋" w:eastAsia="仿宋" w:cs="仿宋"/>
          <w:b/>
          <w:sz w:val="24"/>
          <w:highlight w:val="none"/>
        </w:rPr>
      </w:pPr>
      <w:r>
        <w:rPr>
          <w:rFonts w:hint="eastAsia" w:ascii="仿宋" w:hAnsi="仿宋" w:eastAsia="仿宋" w:cs="仿宋"/>
          <w:b/>
          <w:sz w:val="24"/>
          <w:highlight w:val="none"/>
        </w:rPr>
        <w:t>（七）供应商应提供健全的财务会计制度的证明材料</w:t>
      </w:r>
    </w:p>
    <w:p w14:paraId="65FAE802">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提供2024年度经审计的财务报告（包括四表一注，即资产负债表、利润表、现金流量表、所有者权益变动表及其附注）；事业法人提供部门决算报告； </w:t>
      </w:r>
    </w:p>
    <w:p w14:paraId="4E1D0714">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/或在开标日期前六个月内其基本开户银行出具的资信证明（附《基本存款账户信息》或《银行开户许可证》复印件）； </w:t>
      </w:r>
    </w:p>
    <w:p w14:paraId="5B8D7E9B">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/或财政部门认可的政府采购专业担保机构出具的投标担保函； </w:t>
      </w:r>
    </w:p>
    <w:p w14:paraId="28A00E1C">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/或表明具有良好的商业信誉和健全的财务会计制度的诚信声明； </w:t>
      </w:r>
    </w:p>
    <w:p w14:paraId="22E580CC">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以上四种形式的资料提供任何一种即可。</w:t>
      </w:r>
    </w:p>
    <w:p w14:paraId="3B6895C3">
      <w:pPr>
        <w:rPr>
          <w:rFonts w:hint="eastAsia" w:ascii="仿宋" w:hAnsi="仿宋" w:eastAsia="仿宋" w:cs="仿宋"/>
          <w:sz w:val="24"/>
          <w:highlight w:val="none"/>
        </w:rPr>
      </w:pPr>
      <w:r>
        <w:rPr>
          <w:rFonts w:hint="eastAsia" w:ascii="仿宋" w:hAnsi="仿宋" w:eastAsia="仿宋" w:cs="仿宋"/>
          <w:sz w:val="24"/>
          <w:highlight w:val="none"/>
        </w:rPr>
        <w:br w:type="page"/>
      </w:r>
    </w:p>
    <w:p w14:paraId="2AAD0000">
      <w:pPr>
        <w:ind w:left="542" w:hanging="542"/>
        <w:rPr>
          <w:rFonts w:hint="eastAsia" w:ascii="仿宋" w:hAnsi="仿宋" w:eastAsia="仿宋" w:cs="仿宋"/>
          <w:b/>
          <w:sz w:val="24"/>
          <w:highlight w:val="none"/>
        </w:rPr>
      </w:pPr>
      <w:r>
        <w:rPr>
          <w:rFonts w:hint="eastAsia" w:ascii="仿宋" w:hAnsi="仿宋" w:eastAsia="仿宋" w:cs="仿宋"/>
          <w:b/>
          <w:sz w:val="24"/>
          <w:highlight w:val="none"/>
        </w:rPr>
        <w:t>（</w:t>
      </w:r>
      <w:r>
        <w:rPr>
          <w:rFonts w:hint="eastAsia" w:ascii="仿宋" w:hAnsi="仿宋" w:eastAsia="仿宋" w:cs="仿宋"/>
          <w:b/>
          <w:sz w:val="24"/>
          <w:highlight w:val="none"/>
          <w:lang w:eastAsia="zh-CN"/>
        </w:rPr>
        <w:t>八</w:t>
      </w:r>
      <w:r>
        <w:rPr>
          <w:rFonts w:hint="eastAsia" w:ascii="仿宋" w:hAnsi="仿宋" w:eastAsia="仿宋" w:cs="仿宋"/>
          <w:b/>
          <w:sz w:val="24"/>
          <w:highlight w:val="none"/>
        </w:rPr>
        <w:t>）符合《医疗器械经营监督管理办法》的相关规定</w:t>
      </w:r>
    </w:p>
    <w:p w14:paraId="786DA5EA">
      <w:pPr>
        <w:pStyle w:val="2"/>
        <w:rPr>
          <w:rFonts w:hint="eastAsia" w:ascii="仿宋" w:hAnsi="仿宋" w:eastAsia="仿宋" w:cs="仿宋"/>
          <w:kern w:val="2"/>
          <w:sz w:val="24"/>
          <w:szCs w:val="28"/>
          <w:highlight w:val="none"/>
          <w:lang w:val="en-US" w:eastAsia="zh-CN" w:bidi="ar-SA"/>
        </w:rPr>
      </w:pPr>
      <w:r>
        <w:rPr>
          <w:rFonts w:hint="eastAsia" w:ascii="仿宋" w:hAnsi="仿宋" w:eastAsia="仿宋" w:cs="仿宋"/>
          <w:kern w:val="2"/>
          <w:sz w:val="24"/>
          <w:szCs w:val="28"/>
          <w:highlight w:val="none"/>
          <w:lang w:val="en-US" w:eastAsia="zh-CN" w:bidi="ar-SA"/>
        </w:rPr>
        <w:t>投标人须具备所投医疗器械销售资格，提供医疗器经营备案凭证。</w:t>
      </w:r>
    </w:p>
    <w:p w14:paraId="6B091569">
      <w:pPr>
        <w:ind w:left="542" w:hanging="542"/>
        <w:rPr>
          <w:rFonts w:hint="eastAsia" w:ascii="仿宋" w:hAnsi="仿宋" w:eastAsia="仿宋" w:cs="仿宋"/>
          <w:b/>
          <w:sz w:val="24"/>
          <w:highlight w:val="none"/>
        </w:rPr>
      </w:pPr>
    </w:p>
    <w:p w14:paraId="0BAAEA59">
      <w:pPr>
        <w:ind w:left="542" w:hanging="542"/>
        <w:rPr>
          <w:rFonts w:hint="eastAsia" w:ascii="仿宋" w:hAnsi="仿宋" w:eastAsia="仿宋" w:cs="仿宋"/>
          <w:b/>
          <w:sz w:val="24"/>
          <w:highlight w:val="none"/>
        </w:rPr>
      </w:pPr>
    </w:p>
    <w:p w14:paraId="33A8F861">
      <w:pPr>
        <w:ind w:left="542" w:hanging="542"/>
        <w:rPr>
          <w:rFonts w:hint="eastAsia" w:ascii="仿宋" w:hAnsi="仿宋" w:eastAsia="仿宋" w:cs="仿宋"/>
          <w:b/>
          <w:sz w:val="24"/>
          <w:highlight w:val="none"/>
        </w:rPr>
      </w:pPr>
    </w:p>
    <w:p w14:paraId="3879EFE3">
      <w:pPr>
        <w:ind w:left="542" w:hanging="542"/>
        <w:rPr>
          <w:rFonts w:hint="eastAsia" w:ascii="仿宋" w:hAnsi="仿宋" w:eastAsia="仿宋" w:cs="仿宋"/>
          <w:b/>
          <w:sz w:val="24"/>
          <w:highlight w:val="none"/>
        </w:rPr>
      </w:pPr>
    </w:p>
    <w:p w14:paraId="013174DE">
      <w:pPr>
        <w:ind w:left="542" w:hanging="542"/>
        <w:rPr>
          <w:rFonts w:hint="eastAsia" w:ascii="仿宋" w:hAnsi="仿宋" w:eastAsia="仿宋" w:cs="仿宋"/>
          <w:b/>
          <w:sz w:val="24"/>
          <w:highlight w:val="none"/>
        </w:rPr>
      </w:pPr>
    </w:p>
    <w:p w14:paraId="6CAA4980">
      <w:pPr>
        <w:ind w:left="542" w:hanging="542"/>
        <w:rPr>
          <w:rFonts w:hint="eastAsia" w:ascii="仿宋" w:hAnsi="仿宋" w:eastAsia="仿宋" w:cs="仿宋"/>
          <w:b/>
          <w:sz w:val="24"/>
          <w:highlight w:val="none"/>
        </w:rPr>
      </w:pPr>
    </w:p>
    <w:p w14:paraId="561A027A">
      <w:pPr>
        <w:ind w:left="542" w:hanging="542"/>
        <w:rPr>
          <w:rFonts w:hint="eastAsia" w:ascii="仿宋" w:hAnsi="仿宋" w:eastAsia="仿宋" w:cs="仿宋"/>
          <w:b/>
          <w:sz w:val="24"/>
          <w:highlight w:val="none"/>
        </w:rPr>
      </w:pPr>
      <w:r>
        <w:rPr>
          <w:rFonts w:hint="eastAsia" w:ascii="仿宋" w:hAnsi="仿宋" w:eastAsia="仿宋" w:cs="仿宋"/>
          <w:b/>
          <w:sz w:val="24"/>
          <w:highlight w:val="none"/>
        </w:rPr>
        <w:br w:type="page"/>
      </w:r>
    </w:p>
    <w:p w14:paraId="446C21F6">
      <w:pPr>
        <w:spacing w:line="360" w:lineRule="auto"/>
        <w:ind w:left="452" w:hanging="452"/>
        <w:jc w:val="left"/>
        <w:rPr>
          <w:rFonts w:hint="eastAsia" w:ascii="仿宋" w:hAnsi="仿宋" w:eastAsia="仿宋" w:cs="仿宋"/>
          <w:b/>
          <w:sz w:val="36"/>
          <w:szCs w:val="36"/>
          <w:highlight w:val="none"/>
        </w:rPr>
      </w:pPr>
      <w:r>
        <w:rPr>
          <w:rFonts w:hint="eastAsia" w:ascii="仿宋" w:hAnsi="仿宋" w:eastAsia="仿宋" w:cs="仿宋"/>
          <w:b/>
          <w:sz w:val="30"/>
          <w:szCs w:val="30"/>
          <w:highlight w:val="none"/>
        </w:rPr>
        <w:t>附件1：</w:t>
      </w:r>
      <w:bookmarkStart w:id="0" w:name="_GoBack"/>
      <w:bookmarkEnd w:id="0"/>
    </w:p>
    <w:p w14:paraId="46222A56">
      <w:pPr>
        <w:ind w:left="725" w:leftChars="259" w:firstLine="1789" w:firstLineChars="495"/>
        <w:rPr>
          <w:rFonts w:hint="eastAsia" w:ascii="仿宋" w:hAnsi="仿宋" w:eastAsia="仿宋" w:cs="仿宋"/>
          <w:b/>
          <w:sz w:val="36"/>
          <w:szCs w:val="36"/>
          <w:highlight w:val="none"/>
        </w:rPr>
      </w:pPr>
      <w:r>
        <w:rPr>
          <w:rFonts w:hint="eastAsia" w:ascii="仿宋" w:hAnsi="仿宋" w:eastAsia="仿宋" w:cs="仿宋"/>
          <w:b/>
          <w:sz w:val="36"/>
          <w:szCs w:val="36"/>
          <w:highlight w:val="none"/>
        </w:rPr>
        <w:t>陕西省政府采购供应商</w:t>
      </w:r>
    </w:p>
    <w:p w14:paraId="5A250BC0">
      <w:pPr>
        <w:ind w:left="542" w:hanging="542"/>
        <w:jc w:val="center"/>
        <w:rPr>
          <w:rFonts w:hint="eastAsia" w:ascii="仿宋" w:hAnsi="仿宋" w:eastAsia="仿宋" w:cs="仿宋"/>
          <w:highlight w:val="none"/>
        </w:rPr>
      </w:pPr>
      <w:r>
        <w:rPr>
          <w:rFonts w:hint="eastAsia" w:ascii="仿宋" w:hAnsi="仿宋" w:eastAsia="仿宋" w:cs="仿宋"/>
          <w:b/>
          <w:sz w:val="36"/>
          <w:szCs w:val="36"/>
          <w:highlight w:val="none"/>
        </w:rPr>
        <w:t>拒绝政府采购领域商业贿赂承诺书</w:t>
      </w:r>
    </w:p>
    <w:p w14:paraId="3B38F980">
      <w:pPr>
        <w:widowControl/>
        <w:spacing w:line="408" w:lineRule="auto"/>
        <w:ind w:left="319" w:leftChars="114" w:firstLine="470" w:firstLineChars="196"/>
        <w:jc w:val="left"/>
        <w:rPr>
          <w:rFonts w:hint="eastAsia" w:ascii="仿宋" w:hAnsi="仿宋" w:eastAsia="仿宋" w:cs="仿宋"/>
          <w:kern w:val="0"/>
          <w:sz w:val="24"/>
          <w:highlight w:val="none"/>
        </w:rPr>
      </w:pPr>
    </w:p>
    <w:p w14:paraId="6DEFBB97">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为响应党中央、国务院关于治理政府采购领域商业贿赂行为的号召，我公司在此庄严承诺：</w:t>
      </w:r>
    </w:p>
    <w:p w14:paraId="03F3C7A8">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1、在参与政府采购活动中遵纪守法、诚信经营、公平竞标。</w:t>
      </w:r>
    </w:p>
    <w:p w14:paraId="51B6211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2、不向政府采购人、采购代理机构和政府采购评审专家进行任何形式的商业贿赂以谋取交易机会。</w:t>
      </w:r>
    </w:p>
    <w:p w14:paraId="02E5BC8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3、不向政府采购代理机构和采购人提供虚假资质文件或采用虚假应标方式参与政府采购市场竞争并谋取成交、成交。</w:t>
      </w:r>
    </w:p>
    <w:p w14:paraId="11217AE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4、不采取“围标、陪标”等商业欺诈手段获得政府采购定单。</w:t>
      </w:r>
    </w:p>
    <w:p w14:paraId="6EDE7145">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5、不采取不正当手段诋毁、排挤其他供应商。</w:t>
      </w:r>
    </w:p>
    <w:p w14:paraId="4C805DB6">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6、不在提供商品和服务时“偷梁换柱、以次充好”损害采购人的合法权益。</w:t>
      </w:r>
    </w:p>
    <w:p w14:paraId="4CFCCDD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7、不与采购人、采购代理机构政府采购评审专家或其它供应商恶意串通，进行质疑和投诉，维护政府采购市场秩序。</w:t>
      </w:r>
    </w:p>
    <w:p w14:paraId="7DB7E54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8、尊重和接受政府采购监督管理部门的监督和政府采购代理机构采购要求，承担因违约行为给采购人造成的损失。</w:t>
      </w:r>
    </w:p>
    <w:p w14:paraId="47BC822B">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9、不发生其他有悖于政府采购公开、公平、公正和诚信原则的行为。</w:t>
      </w:r>
    </w:p>
    <w:p w14:paraId="5B701483">
      <w:pPr>
        <w:widowControl/>
        <w:spacing w:line="408" w:lineRule="auto"/>
        <w:ind w:left="319" w:leftChars="114" w:firstLine="470" w:firstLineChars="196"/>
        <w:jc w:val="left"/>
        <w:rPr>
          <w:rFonts w:hint="eastAsia" w:ascii="仿宋" w:hAnsi="仿宋" w:eastAsia="仿宋" w:cs="仿宋"/>
          <w:kern w:val="0"/>
          <w:sz w:val="24"/>
          <w:highlight w:val="none"/>
        </w:rPr>
      </w:pPr>
    </w:p>
    <w:p w14:paraId="7D8D187D">
      <w:pPr>
        <w:tabs>
          <w:tab w:val="left" w:pos="8599"/>
        </w:tabs>
        <w:spacing w:line="360" w:lineRule="auto"/>
        <w:ind w:left="373" w:right="521" w:hanging="373"/>
        <w:rPr>
          <w:rFonts w:hint="eastAsia" w:ascii="仿宋" w:hAnsi="仿宋" w:eastAsia="仿宋" w:cs="仿宋"/>
          <w:spacing w:val="4"/>
          <w:sz w:val="24"/>
          <w:highlight w:val="none"/>
        </w:rPr>
      </w:pPr>
    </w:p>
    <w:p w14:paraId="428CCA23">
      <w:pPr>
        <w:tabs>
          <w:tab w:val="left" w:pos="8599"/>
        </w:tabs>
        <w:spacing w:line="360" w:lineRule="auto"/>
        <w:ind w:left="373" w:right="521" w:hanging="373"/>
        <w:rPr>
          <w:rFonts w:hint="eastAsia" w:ascii="仿宋" w:hAnsi="仿宋" w:eastAsia="仿宋" w:cs="仿宋"/>
          <w:position w:val="-1"/>
          <w:szCs w:val="28"/>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78330EA8">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br w:type="page"/>
      </w:r>
    </w:p>
    <w:p w14:paraId="48DBDD2A">
      <w:pPr>
        <w:spacing w:line="360" w:lineRule="auto"/>
        <w:ind w:left="452" w:hanging="452"/>
        <w:jc w:val="left"/>
        <w:rPr>
          <w:rFonts w:hint="eastAsia" w:ascii="仿宋" w:hAnsi="仿宋" w:eastAsia="仿宋" w:cs="仿宋"/>
          <w:b/>
          <w:sz w:val="30"/>
          <w:szCs w:val="30"/>
          <w:highlight w:val="none"/>
        </w:rPr>
      </w:pPr>
      <w:r>
        <w:rPr>
          <w:rFonts w:hint="eastAsia" w:ascii="仿宋" w:hAnsi="仿宋" w:eastAsia="仿宋" w:cs="仿宋"/>
          <w:b/>
          <w:sz w:val="30"/>
          <w:szCs w:val="30"/>
          <w:highlight w:val="none"/>
        </w:rPr>
        <w:t>附件2：</w:t>
      </w:r>
    </w:p>
    <w:p w14:paraId="57BBF3C6">
      <w:pPr>
        <w:spacing w:line="360" w:lineRule="auto"/>
        <w:ind w:left="540" w:hanging="540"/>
        <w:jc w:val="center"/>
        <w:rPr>
          <w:rFonts w:hint="eastAsia" w:ascii="仿宋" w:hAnsi="仿宋" w:eastAsia="仿宋" w:cs="仿宋"/>
          <w:b/>
          <w:sz w:val="36"/>
          <w:szCs w:val="36"/>
          <w:highlight w:val="none"/>
        </w:rPr>
      </w:pPr>
    </w:p>
    <w:p w14:paraId="76CAF597">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诚信声明</w:t>
      </w:r>
    </w:p>
    <w:p w14:paraId="6868F897">
      <w:pPr>
        <w:spacing w:line="360" w:lineRule="auto"/>
        <w:ind w:left="373" w:hanging="373"/>
        <w:rPr>
          <w:rFonts w:hint="eastAsia" w:ascii="仿宋" w:hAnsi="仿宋" w:eastAsia="仿宋" w:cs="仿宋"/>
          <w:spacing w:val="4"/>
          <w:sz w:val="24"/>
          <w:highlight w:val="none"/>
          <w:u w:val="single"/>
        </w:rPr>
      </w:pPr>
    </w:p>
    <w:p w14:paraId="49C85F2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43E24FA8">
      <w:pPr>
        <w:spacing w:line="480" w:lineRule="auto"/>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项目名称：</w:t>
      </w:r>
      <w:r>
        <w:rPr>
          <w:rFonts w:hint="eastAsia" w:ascii="仿宋" w:hAnsi="仿宋" w:eastAsia="仿宋" w:cs="仿宋"/>
          <w:spacing w:val="4"/>
          <w:sz w:val="24"/>
          <w:highlight w:val="none"/>
          <w:u w:val="single"/>
        </w:rPr>
        <w:t xml:space="preserve">           </w:t>
      </w:r>
    </w:p>
    <w:p w14:paraId="04322018">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项目编号：</w:t>
      </w:r>
      <w:r>
        <w:rPr>
          <w:rFonts w:hint="eastAsia" w:ascii="仿宋" w:hAnsi="仿宋" w:eastAsia="仿宋" w:cs="仿宋"/>
          <w:spacing w:val="4"/>
          <w:sz w:val="24"/>
          <w:highlight w:val="none"/>
          <w:u w:val="single"/>
        </w:rPr>
        <w:t xml:space="preserve">           </w:t>
      </w:r>
    </w:p>
    <w:p w14:paraId="1F5EF782">
      <w:pPr>
        <w:spacing w:line="480" w:lineRule="auto"/>
        <w:ind w:left="373" w:hanging="373"/>
        <w:jc w:val="left"/>
        <w:rPr>
          <w:rFonts w:hint="eastAsia" w:ascii="仿宋" w:hAnsi="仿宋" w:eastAsia="仿宋" w:cs="仿宋"/>
          <w:spacing w:val="4"/>
          <w:sz w:val="24"/>
          <w:highlight w:val="none"/>
          <w:u w:val="single"/>
        </w:rPr>
      </w:pPr>
    </w:p>
    <w:p w14:paraId="254E7C0E">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09D6D27">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40895F33">
      <w:pPr>
        <w:spacing w:line="480" w:lineRule="auto"/>
        <w:ind w:left="373" w:hanging="373"/>
        <w:jc w:val="left"/>
        <w:rPr>
          <w:rFonts w:hint="eastAsia" w:ascii="仿宋" w:hAnsi="仿宋" w:eastAsia="仿宋" w:cs="仿宋"/>
          <w:spacing w:val="4"/>
          <w:sz w:val="24"/>
          <w:highlight w:val="none"/>
          <w:u w:val="single"/>
        </w:rPr>
      </w:pPr>
    </w:p>
    <w:p w14:paraId="7A84C4B1">
      <w:pPr>
        <w:spacing w:line="480" w:lineRule="auto"/>
        <w:ind w:left="373" w:hanging="373"/>
        <w:jc w:val="left"/>
        <w:rPr>
          <w:rFonts w:hint="eastAsia" w:ascii="仿宋" w:hAnsi="仿宋" w:eastAsia="仿宋" w:cs="仿宋"/>
          <w:spacing w:val="4"/>
          <w:sz w:val="24"/>
          <w:highlight w:val="none"/>
          <w:u w:val="single"/>
        </w:rPr>
      </w:pPr>
    </w:p>
    <w:p w14:paraId="2479CA3A">
      <w:pPr>
        <w:spacing w:line="480" w:lineRule="auto"/>
        <w:ind w:left="373" w:hanging="373"/>
        <w:jc w:val="left"/>
        <w:rPr>
          <w:rFonts w:hint="eastAsia" w:ascii="仿宋" w:hAnsi="仿宋" w:eastAsia="仿宋" w:cs="仿宋"/>
          <w:spacing w:val="4"/>
          <w:sz w:val="24"/>
          <w:highlight w:val="none"/>
          <w:u w:val="single"/>
        </w:rPr>
      </w:pPr>
    </w:p>
    <w:p w14:paraId="6D43DCC9">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222E0657">
      <w:pPr>
        <w:spacing w:line="480" w:lineRule="auto"/>
        <w:ind w:left="496" w:leftChars="177" w:firstLine="3596" w:firstLineChars="145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64E64755">
      <w:pPr>
        <w:spacing w:line="360" w:lineRule="auto"/>
        <w:rPr>
          <w:rFonts w:hint="eastAsia" w:ascii="仿宋" w:hAnsi="仿宋" w:eastAsia="仿宋" w:cs="仿宋"/>
          <w:highlight w:val="none"/>
        </w:rPr>
      </w:pPr>
    </w:p>
    <w:p w14:paraId="41D04C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9BA8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F15F6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F15F6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D619DE"/>
    <w:rsid w:val="52D24A3F"/>
    <w:rsid w:val="65682A01"/>
    <w:rsid w:val="69476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2025</Words>
  <Characters>2033</Characters>
  <Lines>0</Lines>
  <Paragraphs>0</Paragraphs>
  <TotalTime>1</TotalTime>
  <ScaleCrop>false</ScaleCrop>
  <LinksUpToDate>false</LinksUpToDate>
  <CharactersWithSpaces>2289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2025-08-20T07:06:00Z</dcterms:created>
  <dc:creator>Administrator</dc:creator>
  <cp:lastModifiedBy>Li_JF</cp:lastModifiedBy>
  <dcterms:modified xsi:type="dcterms:W3CDTF">2025-12-12T08:15:14Z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4FACE305CB7745869BD2B31B7EDB82F3_12</vt:lpwstr>
  </property>
</Properties>
</file>