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F7675">
      <w:pPr>
        <w:jc w:val="center"/>
        <w:rPr>
          <w:rFonts w:hint="eastAsia"/>
          <w:sz w:val="24"/>
          <w:szCs w:val="24"/>
          <w:highlight w:val="none"/>
          <w:lang w:val="en-US" w:eastAsia="zh-CN"/>
        </w:rPr>
      </w:pPr>
      <w:r>
        <w:rPr>
          <w:rFonts w:hint="eastAsia"/>
          <w:b/>
          <w:bCs/>
          <w:sz w:val="28"/>
          <w:szCs w:val="28"/>
          <w:highlight w:val="none"/>
          <w:lang w:val="en-US" w:eastAsia="zh-CN"/>
        </w:rPr>
        <w:t>资格证明文件</w:t>
      </w:r>
    </w:p>
    <w:p w14:paraId="22BCF9E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1、</w:t>
      </w:r>
      <w:r>
        <w:rPr>
          <w:rFonts w:hint="eastAsia" w:ascii="宋体" w:hAnsi="宋体" w:eastAsia="宋体" w:cs="宋体"/>
          <w:i w:val="0"/>
          <w:iCs w:val="0"/>
          <w:caps w:val="0"/>
          <w:color w:val="auto"/>
          <w:spacing w:val="0"/>
          <w:sz w:val="24"/>
          <w:szCs w:val="24"/>
          <w:shd w:val="clear" w:fill="FFFFFF"/>
          <w:lang w:val="en-US" w:eastAsia="zh-CN"/>
        </w:rPr>
        <w:t>具有独立承担民事责任能力的法人、其他组织或自然人，并出具合法有效的统一社会信用代码的营业执照或事业单位法人证书等国家规定的相关证明，自然人参与的提供其身份证明 ；</w:t>
      </w:r>
    </w:p>
    <w:p w14:paraId="7596C0D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rPr>
        <w:t>、具有良好的商业信誉和健全的财务会计制度以及有依法缴纳税收和社会保障资金的良好记录（提供相关证明或承诺）： 1、财务状况报告：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响应文件提交截止日不足一年的，也可提供在工商管理部门备案的公司章程； 2税收缴纳证明：提供投标文件递交截止时间前一年内任意一个月的缴费凭据（依法免税的供应商应提供相关文件证明）； 3、社会保障资金缴纳证明：提供响应文件递交截止时间前一年内任意一个月的社保缴费凭据或社保机构开具的社会保险参保缴费情况证明（依法不需要缴纳社会保障资金的供应商应提供相关证明）；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r>
        <w:rPr>
          <w:rFonts w:hint="eastAsia" w:ascii="宋体" w:hAnsi="宋体" w:eastAsia="宋体" w:cs="宋体"/>
          <w:i w:val="0"/>
          <w:iCs w:val="0"/>
          <w:caps w:val="0"/>
          <w:color w:val="auto"/>
          <w:spacing w:val="0"/>
          <w:sz w:val="24"/>
          <w:szCs w:val="24"/>
          <w:shd w:val="clear" w:fill="FFFFFF"/>
          <w:lang w:eastAsia="zh-CN"/>
        </w:rPr>
        <w:t>；</w:t>
      </w:r>
    </w:p>
    <w:p w14:paraId="3CEF2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、提供具有履行本合同所必需的设备和专业技术能力的说明或承诺（格式自拟，加盖投标人公章）</w:t>
      </w:r>
      <w:r>
        <w:rPr>
          <w:rFonts w:hint="eastAsia" w:ascii="宋体" w:hAnsi="宋体" w:eastAsia="宋体" w:cs="宋体"/>
          <w:i w:val="0"/>
          <w:iCs w:val="0"/>
          <w:caps w:val="0"/>
          <w:color w:val="auto"/>
          <w:spacing w:val="0"/>
          <w:sz w:val="24"/>
          <w:szCs w:val="24"/>
          <w:shd w:val="clear" w:fill="FFFFFF"/>
          <w:lang w:eastAsia="zh-CN"/>
        </w:rPr>
        <w:t>；</w:t>
      </w:r>
    </w:p>
    <w:p w14:paraId="442526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fill="FFFFFF"/>
        </w:rPr>
        <w:t>4、提供参加政府采购活动前三年内在经营活动中没有重大违法记录的书面声明（格式自拟，加盖供应商公章）</w:t>
      </w:r>
      <w:r>
        <w:rPr>
          <w:rFonts w:hint="eastAsia" w:ascii="宋体" w:hAnsi="宋体" w:eastAsia="宋体" w:cs="宋体"/>
          <w:i w:val="0"/>
          <w:iCs w:val="0"/>
          <w:caps w:val="0"/>
          <w:color w:val="auto"/>
          <w:spacing w:val="0"/>
          <w:sz w:val="24"/>
          <w:szCs w:val="24"/>
          <w:shd w:val="clear" w:fill="FFFFFF"/>
          <w:lang w:eastAsia="zh-CN"/>
        </w:rPr>
        <w:t>；</w:t>
      </w:r>
    </w:p>
    <w:p w14:paraId="6F62FD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5、</w:t>
      </w:r>
      <w:r>
        <w:rPr>
          <w:rFonts w:hint="eastAsia" w:ascii="宋体" w:hAnsi="宋体" w:eastAsia="宋体" w:cs="宋体"/>
          <w:i w:val="0"/>
          <w:iCs w:val="0"/>
          <w:caps w:val="0"/>
          <w:color w:val="auto"/>
          <w:spacing w:val="0"/>
          <w:sz w:val="24"/>
          <w:szCs w:val="24"/>
          <w:shd w:val="clear" w:fill="FFFFFF"/>
          <w:lang w:val="en-US" w:eastAsia="zh-CN"/>
        </w:rPr>
        <w:t xml:space="preserve">法定代表人被授权人参加的，须出具授权书（附法定代表人、被授权人身份证复印件）及被授权人在本单位证明（提供开标前三个月内任一月在本单位的社保缴纳记录）；法定代表人参加的需提供法人身份证明书； </w:t>
      </w:r>
    </w:p>
    <w:p w14:paraId="173402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6、</w:t>
      </w:r>
      <w:r>
        <w:rPr>
          <w:rFonts w:hint="eastAsia" w:ascii="宋体" w:hAnsi="宋体" w:eastAsia="宋体" w:cs="宋体"/>
          <w:i w:val="0"/>
          <w:iCs w:val="0"/>
          <w:caps w:val="0"/>
          <w:color w:val="auto"/>
          <w:spacing w:val="0"/>
          <w:sz w:val="24"/>
          <w:szCs w:val="24"/>
          <w:shd w:val="clear" w:fill="FFFFFF"/>
          <w:lang w:val="en-US" w:eastAsia="zh-CN"/>
        </w:rPr>
        <w:t xml:space="preserve">供应商须具备建设行政主管部门颁发的建筑工程施工总承包三级以上（含三级）资质，且具备有效的安全生产许可证； </w:t>
      </w:r>
    </w:p>
    <w:p w14:paraId="29ADAF8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w:t>
      </w:r>
      <w:r>
        <w:rPr>
          <w:rFonts w:hint="eastAsia" w:ascii="宋体" w:hAnsi="宋体" w:eastAsia="宋体" w:cs="宋体"/>
          <w:i w:val="0"/>
          <w:iCs w:val="0"/>
          <w:caps w:val="0"/>
          <w:color w:val="auto"/>
          <w:spacing w:val="0"/>
          <w:sz w:val="24"/>
          <w:szCs w:val="24"/>
          <w:shd w:val="clear" w:fill="FFFFFF"/>
          <w:lang w:val="en-US" w:eastAsia="zh-CN"/>
        </w:rPr>
        <w:t xml:space="preserve">拟派项目经理须具备有效的建筑工程二级注册建造师及以上执业资格，具备有效的安全生产考核合格B证，且无在建项目，无不良记录； </w:t>
      </w:r>
    </w:p>
    <w:p w14:paraId="3A0095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rPr>
        <w:t>8、</w:t>
      </w:r>
      <w:r>
        <w:rPr>
          <w:rFonts w:hint="eastAsia" w:ascii="宋体" w:hAnsi="宋体" w:eastAsia="宋体" w:cs="宋体"/>
          <w:i w:val="0"/>
          <w:iCs w:val="0"/>
          <w:caps w:val="0"/>
          <w:color w:val="auto"/>
          <w:spacing w:val="0"/>
          <w:sz w:val="24"/>
          <w:szCs w:val="24"/>
          <w:shd w:val="clear" w:fill="FFFFFF"/>
          <w:lang w:val="en-US" w:eastAsia="zh-CN"/>
        </w:rPr>
        <w:t xml:space="preserve">供应商不得为“信用中国”网站（www.creditchina.gov.cn）中列入失信被执行人和重大税收违法失信主体的供应商，不得为中国政府采购网（www.ccgp.gov.cn）政府采购严重违法失信行为记录名单中被财政部门禁止参加政府采购活动的供应商； </w:t>
      </w:r>
    </w:p>
    <w:p w14:paraId="2EB82D6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 xml:space="preserve">9、单位负责人为同一人或者存在直接控股、管理关系的不同投标供应商， 不得参加同一合同项下的政府采购活动； </w:t>
      </w:r>
    </w:p>
    <w:p w14:paraId="149D64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fill="FFFFFF"/>
        </w:rPr>
        <w:t>10</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磋商保证金缴纳凭证</w:t>
      </w:r>
      <w:r>
        <w:rPr>
          <w:rFonts w:hint="eastAsia" w:ascii="宋体" w:hAnsi="宋体" w:eastAsia="宋体" w:cs="宋体"/>
          <w:i w:val="0"/>
          <w:iCs w:val="0"/>
          <w:caps w:val="0"/>
          <w:color w:val="auto"/>
          <w:spacing w:val="0"/>
          <w:sz w:val="24"/>
          <w:szCs w:val="24"/>
          <w:shd w:val="clear" w:fill="FFFFFF"/>
          <w:lang w:eastAsia="zh-CN"/>
        </w:rPr>
        <w:t>。</w:t>
      </w:r>
    </w:p>
    <w:p w14:paraId="21AC8479">
      <w:pPr>
        <w:rPr>
          <w:rFonts w:hint="eastAsia"/>
          <w:sz w:val="24"/>
          <w:szCs w:val="24"/>
          <w:highlight w:val="none"/>
          <w:lang w:val="en-US" w:eastAsia="zh-CN"/>
        </w:rPr>
      </w:pPr>
      <w:r>
        <w:rPr>
          <w:rFonts w:hint="eastAsia"/>
          <w:sz w:val="24"/>
          <w:szCs w:val="24"/>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w:t>
      </w:r>
      <w:r>
        <w:rPr>
          <w:rFonts w:hint="eastAsia" w:ascii="宋体" w:hAnsi="宋体" w:eastAsia="宋体" w:cs="宋体"/>
          <w:i w:val="0"/>
          <w:iCs w:val="0"/>
          <w:caps w:val="0"/>
          <w:color w:val="auto"/>
          <w:spacing w:val="0"/>
          <w:sz w:val="24"/>
          <w:szCs w:val="24"/>
          <w:shd w:val="clear" w:fill="FFFFFF"/>
          <w:lang w:val="en-US" w:eastAsia="zh-CN"/>
        </w:rPr>
        <w:t>提供开标前三个月内任一月在本单位的社保缴纳记录</w:t>
      </w:r>
      <w:r>
        <w:rPr>
          <w:rFonts w:hint="eastAsia" w:ascii="宋体" w:hAnsi="宋体" w:eastAsia="宋体" w:cs="宋体"/>
          <w:b w:val="0"/>
          <w:bCs w:val="0"/>
          <w:sz w:val="24"/>
          <w:lang w:val="en-US" w:eastAsia="zh-CN"/>
        </w:rPr>
        <w:t xml:space="preserve"> ）</w:t>
      </w:r>
    </w:p>
    <w:p w14:paraId="464EBC57">
      <w:pPr>
        <w:rPr>
          <w:rFonts w:hint="eastAsia"/>
          <w:sz w:val="24"/>
          <w:szCs w:val="24"/>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20BF0486"/>
    <w:rsid w:val="40240475"/>
    <w:rsid w:val="4B890989"/>
    <w:rsid w:val="66EB31E7"/>
    <w:rsid w:val="6EBE1813"/>
    <w:rsid w:val="76077320"/>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1994</Words>
  <Characters>2046</Characters>
  <Lines>0</Lines>
  <Paragraphs>0</Paragraphs>
  <TotalTime>5</TotalTime>
  <ScaleCrop>false</ScaleCrop>
  <LinksUpToDate>false</LinksUpToDate>
  <CharactersWithSpaces>2718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2026-01-18T11:50:01Z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2BCF4065A8224A2BAE9296EFC4FD3480_13</vt:lpwstr>
  </property>
</Properties>
</file>