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55E1B1">
      <w:pPr>
        <w:rPr>
          <w:rFonts w:hint="eastAsia" w:ascii="仿宋" w:hAnsi="仿宋" w:eastAsia="仿宋" w:cs="仿宋"/>
          <w:b/>
          <w:sz w:val="36"/>
          <w:szCs w:val="36"/>
          <w:highlight w:val="none"/>
        </w:rPr>
      </w:pPr>
    </w:p>
    <w:p w14:paraId="27343DD6">
      <w:pPr>
        <w:rPr>
          <w:rFonts w:hint="eastAsia"/>
          <w:highlight w:val="none"/>
        </w:rPr>
      </w:pPr>
    </w:p>
    <w:p w14:paraId="1A0DCA18">
      <w:pPr>
        <w:pStyle w:val="8"/>
        <w:rPr>
          <w:rFonts w:hint="eastAsia"/>
          <w:highlight w:val="none"/>
        </w:rPr>
      </w:pPr>
    </w:p>
    <w:p w14:paraId="6DC7D041">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highlight w:val="none"/>
        </w:rPr>
      </w:pPr>
    </w:p>
    <w:p w14:paraId="5D717B2C">
      <w:pPr>
        <w:pStyle w:val="3"/>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b/>
          <w:sz w:val="48"/>
          <w:szCs w:val="48"/>
          <w:highlight w:val="none"/>
          <w:lang w:val="zh-CN" w:eastAsia="zh-CN"/>
        </w:rPr>
      </w:pPr>
      <w:r>
        <w:rPr>
          <w:rFonts w:hint="eastAsia" w:ascii="仿宋" w:hAnsi="仿宋" w:eastAsia="仿宋" w:cs="仿宋"/>
          <w:b/>
          <w:sz w:val="48"/>
          <w:szCs w:val="48"/>
          <w:highlight w:val="none"/>
          <w:lang w:val="zh-CN" w:eastAsia="zh-CN"/>
        </w:rPr>
        <w:t>渭南市博物馆在西潼高速服务区两侧入口处</w:t>
      </w:r>
    </w:p>
    <w:p w14:paraId="717492F6">
      <w:pPr>
        <w:pStyle w:val="3"/>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b/>
          <w:sz w:val="56"/>
          <w:szCs w:val="56"/>
          <w:highlight w:val="none"/>
        </w:rPr>
      </w:pPr>
      <w:r>
        <w:rPr>
          <w:rFonts w:hint="eastAsia" w:ascii="仿宋" w:hAnsi="仿宋" w:eastAsia="仿宋" w:cs="仿宋"/>
          <w:b/>
          <w:sz w:val="48"/>
          <w:szCs w:val="48"/>
          <w:highlight w:val="none"/>
          <w:lang w:val="zh-CN" w:eastAsia="zh-CN"/>
        </w:rPr>
        <w:t>龙门架进行广告宣传投放项目</w:t>
      </w:r>
    </w:p>
    <w:p w14:paraId="7DD883A0">
      <w:pPr>
        <w:pStyle w:val="3"/>
        <w:rPr>
          <w:rFonts w:hint="eastAsia"/>
          <w:highlight w:val="none"/>
        </w:rPr>
      </w:pPr>
    </w:p>
    <w:p w14:paraId="24A921D5">
      <w:pPr>
        <w:pStyle w:val="5"/>
        <w:rPr>
          <w:rFonts w:hint="eastAsia"/>
          <w:highlight w:val="none"/>
        </w:rPr>
      </w:pPr>
    </w:p>
    <w:p w14:paraId="1F99CDC2">
      <w:pPr>
        <w:rPr>
          <w:rFonts w:hint="eastAsia" w:ascii="仿宋" w:hAnsi="仿宋" w:eastAsia="仿宋" w:cs="仿宋"/>
          <w:b/>
          <w:sz w:val="48"/>
          <w:szCs w:val="48"/>
          <w:highlight w:val="none"/>
        </w:rPr>
      </w:pPr>
    </w:p>
    <w:p w14:paraId="4CF2F119">
      <w:pPr>
        <w:jc w:val="center"/>
        <w:rPr>
          <w:rFonts w:hint="eastAsia" w:ascii="仿宋" w:hAnsi="仿宋" w:eastAsia="仿宋" w:cs="仿宋"/>
          <w:b/>
          <w:sz w:val="48"/>
          <w:szCs w:val="48"/>
          <w:highlight w:val="none"/>
        </w:rPr>
      </w:pPr>
      <w:r>
        <w:rPr>
          <w:rFonts w:hint="eastAsia" w:ascii="仿宋" w:hAnsi="仿宋" w:eastAsia="仿宋" w:cs="仿宋"/>
          <w:b/>
          <w:sz w:val="48"/>
          <w:szCs w:val="48"/>
          <w:highlight w:val="none"/>
        </w:rPr>
        <w:t>合 同 书</w:t>
      </w:r>
    </w:p>
    <w:p w14:paraId="222DA19A">
      <w:pPr>
        <w:pStyle w:val="2"/>
        <w:ind w:left="0" w:leftChars="0" w:firstLine="0" w:firstLineChars="0"/>
        <w:rPr>
          <w:rFonts w:hint="eastAsia" w:ascii="仿宋" w:hAnsi="仿宋" w:eastAsia="仿宋" w:cs="仿宋"/>
          <w:b/>
          <w:sz w:val="48"/>
          <w:szCs w:val="48"/>
          <w:highlight w:val="none"/>
        </w:rPr>
      </w:pPr>
    </w:p>
    <w:p w14:paraId="53739A6F">
      <w:pPr>
        <w:jc w:val="both"/>
        <w:rPr>
          <w:rFonts w:hint="eastAsia" w:ascii="仿宋" w:hAnsi="仿宋" w:eastAsia="仿宋" w:cs="仿宋"/>
          <w:bCs/>
          <w:sz w:val="48"/>
          <w:szCs w:val="48"/>
          <w:highlight w:val="none"/>
        </w:rPr>
      </w:pPr>
      <w:r>
        <w:rPr>
          <w:rFonts w:hint="eastAsia" w:ascii="仿宋" w:hAnsi="仿宋" w:eastAsia="仿宋" w:cs="仿宋"/>
          <w:bCs/>
          <w:sz w:val="28"/>
          <w:szCs w:val="28"/>
          <w:highlight w:val="none"/>
        </w:rPr>
        <w:t>（本格式条款为合同基本条款，甲乙双方可根据项目实际情况增加条款和内容）</w:t>
      </w:r>
    </w:p>
    <w:p w14:paraId="550E94B1">
      <w:pPr>
        <w:jc w:val="center"/>
        <w:rPr>
          <w:rFonts w:hint="eastAsia" w:ascii="仿宋" w:hAnsi="仿宋" w:eastAsia="仿宋" w:cs="仿宋"/>
          <w:b/>
          <w:sz w:val="32"/>
          <w:szCs w:val="32"/>
          <w:highlight w:val="none"/>
        </w:rPr>
      </w:pPr>
    </w:p>
    <w:p w14:paraId="1B77DFF4">
      <w:pPr>
        <w:pStyle w:val="4"/>
        <w:rPr>
          <w:rFonts w:hint="eastAsia"/>
          <w:highlight w:val="none"/>
        </w:rPr>
      </w:pPr>
    </w:p>
    <w:p w14:paraId="231C724B">
      <w:pPr>
        <w:pStyle w:val="4"/>
        <w:rPr>
          <w:rFonts w:hint="eastAsia"/>
          <w:highlight w:val="none"/>
        </w:rPr>
      </w:pPr>
    </w:p>
    <w:p w14:paraId="1AC2C291">
      <w:pPr>
        <w:pStyle w:val="4"/>
        <w:rPr>
          <w:rFonts w:hint="eastAsia"/>
          <w:highlight w:val="none"/>
        </w:rPr>
      </w:pPr>
    </w:p>
    <w:p w14:paraId="78534D02">
      <w:pPr>
        <w:pStyle w:val="4"/>
        <w:rPr>
          <w:rFonts w:hint="eastAsia"/>
          <w:highlight w:val="none"/>
        </w:rPr>
      </w:pPr>
    </w:p>
    <w:p w14:paraId="5282A540">
      <w:pPr>
        <w:jc w:val="center"/>
        <w:rPr>
          <w:rFonts w:hint="eastAsia" w:ascii="仿宋" w:hAnsi="仿宋" w:eastAsia="仿宋" w:cs="仿宋"/>
          <w:b/>
          <w:bCs/>
          <w:sz w:val="30"/>
          <w:szCs w:val="30"/>
          <w:highlight w:val="none"/>
        </w:rPr>
      </w:pPr>
      <w:r>
        <w:rPr>
          <w:rFonts w:hint="eastAsia" w:ascii="仿宋" w:hAnsi="仿宋" w:eastAsia="仿宋" w:cs="仿宋"/>
          <w:b/>
          <w:sz w:val="32"/>
          <w:szCs w:val="32"/>
          <w:highlight w:val="none"/>
        </w:rPr>
        <w:t>合同编号：</w:t>
      </w:r>
      <w:r>
        <w:rPr>
          <w:rFonts w:hint="eastAsia" w:ascii="仿宋" w:hAnsi="仿宋" w:eastAsia="仿宋" w:cs="仿宋"/>
          <w:b/>
          <w:bCs/>
          <w:sz w:val="30"/>
          <w:szCs w:val="30"/>
          <w:highlight w:val="none"/>
        </w:rPr>
        <w:t>XXXX</w:t>
      </w:r>
    </w:p>
    <w:p w14:paraId="3542E068">
      <w:pPr>
        <w:rPr>
          <w:rFonts w:hint="eastAsia" w:ascii="仿宋" w:hAnsi="仿宋" w:eastAsia="仿宋" w:cs="仿宋"/>
          <w:b/>
          <w:highlight w:val="none"/>
        </w:rPr>
      </w:pPr>
    </w:p>
    <w:p w14:paraId="66BFE0A8">
      <w:pPr>
        <w:rPr>
          <w:rFonts w:hint="eastAsia" w:ascii="仿宋" w:hAnsi="仿宋" w:eastAsia="仿宋" w:cs="仿宋"/>
          <w:b/>
          <w:highlight w:val="none"/>
        </w:rPr>
      </w:pPr>
    </w:p>
    <w:p w14:paraId="4A8C11FE">
      <w:pPr>
        <w:rPr>
          <w:rFonts w:hint="eastAsia" w:ascii="仿宋" w:hAnsi="仿宋" w:eastAsia="仿宋" w:cs="仿宋"/>
          <w:b/>
          <w:highlight w:val="none"/>
        </w:rPr>
      </w:pPr>
    </w:p>
    <w:p w14:paraId="0A71A231">
      <w:pPr>
        <w:rPr>
          <w:rFonts w:hint="eastAsia" w:ascii="仿宋" w:hAnsi="仿宋" w:eastAsia="仿宋" w:cs="仿宋"/>
          <w:b/>
          <w:highlight w:val="none"/>
        </w:rPr>
      </w:pPr>
    </w:p>
    <w:p w14:paraId="54F6C6CE">
      <w:pPr>
        <w:rPr>
          <w:rFonts w:hint="eastAsia"/>
          <w:highlight w:val="none"/>
        </w:rPr>
      </w:pPr>
    </w:p>
    <w:p w14:paraId="593B1454">
      <w:pPr>
        <w:pStyle w:val="8"/>
        <w:rPr>
          <w:rFonts w:hint="eastAsia"/>
          <w:highlight w:val="none"/>
        </w:rPr>
      </w:pPr>
    </w:p>
    <w:p w14:paraId="057C5423">
      <w:pPr>
        <w:pStyle w:val="8"/>
        <w:rPr>
          <w:rFonts w:hint="eastAsia"/>
          <w:highlight w:val="none"/>
        </w:rPr>
      </w:pPr>
    </w:p>
    <w:p w14:paraId="40307995">
      <w:pPr>
        <w:pStyle w:val="2"/>
        <w:ind w:left="0" w:leftChars="0" w:firstLine="0" w:firstLineChars="0"/>
        <w:rPr>
          <w:rFonts w:hint="eastAsia" w:ascii="仿宋" w:hAnsi="仿宋" w:eastAsia="仿宋" w:cs="仿宋"/>
          <w:b/>
          <w:sz w:val="48"/>
          <w:szCs w:val="48"/>
          <w:highlight w:val="none"/>
        </w:rPr>
      </w:pPr>
    </w:p>
    <w:p w14:paraId="00FCC040">
      <w:pPr>
        <w:keepNext w:val="0"/>
        <w:keepLines w:val="0"/>
        <w:pageBreakBefore w:val="0"/>
        <w:widowControl w:val="0"/>
        <w:kinsoku/>
        <w:wordWrap/>
        <w:overflowPunct/>
        <w:topLinePunct w:val="0"/>
        <w:autoSpaceDE/>
        <w:autoSpaceDN/>
        <w:bidi w:val="0"/>
        <w:adjustRightInd/>
        <w:snapToGrid/>
        <w:spacing w:line="580" w:lineRule="exact"/>
        <w:ind w:left="1469" w:hanging="1469" w:hangingChars="400"/>
        <w:jc w:val="center"/>
        <w:textAlignment w:val="auto"/>
        <w:rPr>
          <w:rFonts w:hint="eastAsia" w:ascii="仿宋" w:hAnsi="仿宋" w:eastAsia="仿宋" w:cs="仿宋"/>
          <w:b/>
          <w:spacing w:val="23"/>
          <w:sz w:val="32"/>
          <w:szCs w:val="32"/>
          <w:highlight w:val="none"/>
        </w:rPr>
      </w:pPr>
      <w:r>
        <w:rPr>
          <w:rFonts w:hint="eastAsia" w:ascii="仿宋" w:hAnsi="仿宋" w:eastAsia="仿宋" w:cs="仿宋"/>
          <w:b/>
          <w:spacing w:val="23"/>
          <w:sz w:val="32"/>
          <w:szCs w:val="32"/>
          <w:highlight w:val="none"/>
        </w:rPr>
        <w:t>甲方(</w:t>
      </w:r>
      <w:r>
        <w:rPr>
          <w:rFonts w:hint="eastAsia" w:ascii="仿宋" w:hAnsi="仿宋" w:eastAsia="仿宋" w:cs="仿宋"/>
          <w:b/>
          <w:spacing w:val="23"/>
          <w:sz w:val="32"/>
          <w:szCs w:val="32"/>
          <w:highlight w:val="none"/>
        </w:rPr>
        <w:fldChar w:fldCharType="begin"/>
      </w:r>
      <w:r>
        <w:rPr>
          <w:rFonts w:hint="eastAsia" w:ascii="仿宋" w:hAnsi="仿宋" w:eastAsia="仿宋" w:cs="仿宋"/>
          <w:b/>
          <w:spacing w:val="23"/>
          <w:sz w:val="32"/>
          <w:szCs w:val="32"/>
          <w:highlight w:val="none"/>
        </w:rPr>
        <w:instrText xml:space="preserve">HYPERLINK "http://set2.mail.qq.com/cgi-bin/mail_spam?action=check_link&amp;spam=0&amp;url=http%3A%2F%2Fwww%2Ebaidu%2Ecom%2Fs%3Fwd%3D%25E9%2587%2587%25E8%25B4%25AD%25E5%258D%2595%26hl_tag%3Dtextlink%26tn%3DSE_hldp01350_v6v6zkg6"</w:instrText>
      </w:r>
      <w:r>
        <w:rPr>
          <w:rFonts w:hint="eastAsia" w:ascii="仿宋" w:hAnsi="仿宋" w:eastAsia="仿宋" w:cs="仿宋"/>
          <w:b/>
          <w:spacing w:val="23"/>
          <w:sz w:val="32"/>
          <w:szCs w:val="32"/>
          <w:highlight w:val="none"/>
        </w:rPr>
        <w:fldChar w:fldCharType="separate"/>
      </w:r>
      <w:r>
        <w:rPr>
          <w:rFonts w:hint="eastAsia" w:ascii="仿宋" w:hAnsi="仿宋" w:eastAsia="仿宋" w:cs="仿宋"/>
          <w:b/>
          <w:spacing w:val="23"/>
          <w:sz w:val="32"/>
          <w:szCs w:val="32"/>
          <w:highlight w:val="none"/>
        </w:rPr>
        <w:t>采购人</w:t>
      </w:r>
      <w:r>
        <w:rPr>
          <w:rFonts w:hint="eastAsia" w:ascii="仿宋" w:hAnsi="仿宋" w:eastAsia="仿宋" w:cs="仿宋"/>
          <w:b/>
          <w:spacing w:val="23"/>
          <w:sz w:val="32"/>
          <w:szCs w:val="32"/>
          <w:highlight w:val="none"/>
        </w:rPr>
        <w:fldChar w:fldCharType="end"/>
      </w:r>
      <w:r>
        <w:rPr>
          <w:rFonts w:hint="eastAsia" w:ascii="仿宋" w:hAnsi="仿宋" w:eastAsia="仿宋" w:cs="仿宋"/>
          <w:b/>
          <w:spacing w:val="23"/>
          <w:sz w:val="32"/>
          <w:szCs w:val="32"/>
          <w:highlight w:val="none"/>
        </w:rPr>
        <w:t>)：</w:t>
      </w:r>
      <w:r>
        <w:rPr>
          <w:rFonts w:hint="eastAsia" w:ascii="仿宋" w:hAnsi="仿宋" w:eastAsia="仿宋" w:cs="仿宋"/>
          <w:spacing w:val="23"/>
          <w:sz w:val="28"/>
          <w:szCs w:val="28"/>
          <w:highlight w:val="none"/>
          <w:u w:val="single"/>
        </w:rPr>
        <w:t></w:t>
      </w:r>
    </w:p>
    <w:p w14:paraId="7882E3E6">
      <w:pPr>
        <w:keepNext w:val="0"/>
        <w:keepLines w:val="0"/>
        <w:pageBreakBefore w:val="0"/>
        <w:widowControl w:val="0"/>
        <w:kinsoku/>
        <w:wordWrap/>
        <w:overflowPunct/>
        <w:topLinePunct w:val="0"/>
        <w:autoSpaceDE/>
        <w:autoSpaceDN/>
        <w:bidi w:val="0"/>
        <w:adjustRightInd/>
        <w:snapToGrid/>
        <w:spacing w:line="580" w:lineRule="exact"/>
        <w:ind w:left="1285" w:hanging="1469" w:hangingChars="400"/>
        <w:jc w:val="center"/>
        <w:textAlignment w:val="auto"/>
        <w:rPr>
          <w:rFonts w:hint="eastAsia" w:ascii="仿宋" w:hAnsi="仿宋" w:eastAsia="仿宋" w:cs="仿宋"/>
          <w:spacing w:val="23"/>
          <w:sz w:val="28"/>
          <w:szCs w:val="28"/>
          <w:highlight w:val="none"/>
          <w:u w:val="single"/>
        </w:rPr>
      </w:pPr>
      <w:r>
        <w:rPr>
          <w:rFonts w:hint="eastAsia" w:ascii="仿宋" w:hAnsi="仿宋" w:eastAsia="仿宋" w:cs="仿宋"/>
          <w:b/>
          <w:spacing w:val="23"/>
          <w:sz w:val="32"/>
          <w:szCs w:val="32"/>
          <w:highlight w:val="none"/>
        </w:rPr>
        <w:fldChar w:fldCharType="begin"/>
      </w:r>
      <w:r>
        <w:rPr>
          <w:rFonts w:hint="eastAsia" w:ascii="仿宋" w:hAnsi="仿宋" w:eastAsia="仿宋" w:cs="仿宋"/>
          <w:b/>
          <w:spacing w:val="23"/>
          <w:sz w:val="32"/>
          <w:szCs w:val="32"/>
          <w:highlight w:val="none"/>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spacing w:val="23"/>
          <w:sz w:val="32"/>
          <w:szCs w:val="32"/>
          <w:highlight w:val="none"/>
        </w:rPr>
        <w:fldChar w:fldCharType="separate"/>
      </w:r>
      <w:r>
        <w:rPr>
          <w:rFonts w:hint="eastAsia" w:ascii="仿宋" w:hAnsi="仿宋" w:eastAsia="仿宋" w:cs="仿宋"/>
          <w:b/>
          <w:spacing w:val="23"/>
          <w:sz w:val="32"/>
          <w:szCs w:val="32"/>
          <w:highlight w:val="none"/>
        </w:rPr>
        <w:t>乙方</w:t>
      </w:r>
      <w:r>
        <w:rPr>
          <w:rFonts w:hint="eastAsia" w:ascii="仿宋" w:hAnsi="仿宋" w:eastAsia="仿宋" w:cs="仿宋"/>
          <w:b/>
          <w:spacing w:val="23"/>
          <w:sz w:val="32"/>
          <w:szCs w:val="32"/>
          <w:highlight w:val="none"/>
        </w:rPr>
        <w:fldChar w:fldCharType="end"/>
      </w:r>
      <w:r>
        <w:rPr>
          <w:rFonts w:hint="eastAsia" w:ascii="仿宋" w:hAnsi="仿宋" w:eastAsia="仿宋" w:cs="仿宋"/>
          <w:b/>
          <w:spacing w:val="23"/>
          <w:sz w:val="32"/>
          <w:szCs w:val="32"/>
          <w:highlight w:val="none"/>
        </w:rPr>
        <w:t>(供应商)：</w:t>
      </w:r>
      <w:r>
        <w:rPr>
          <w:rFonts w:hint="eastAsia" w:ascii="仿宋" w:hAnsi="仿宋" w:eastAsia="仿宋" w:cs="仿宋"/>
          <w:spacing w:val="23"/>
          <w:sz w:val="28"/>
          <w:szCs w:val="28"/>
          <w:highlight w:val="none"/>
          <w:u w:val="single"/>
        </w:rPr>
        <w:t></w:t>
      </w:r>
    </w:p>
    <w:p w14:paraId="6B07937D">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仿宋" w:hAnsi="仿宋" w:eastAsia="仿宋" w:cs="仿宋"/>
          <w:b/>
          <w:sz w:val="36"/>
          <w:szCs w:val="36"/>
          <w:highlight w:val="none"/>
          <w:lang w:bidi="ar"/>
        </w:rPr>
      </w:pPr>
      <w:r>
        <w:rPr>
          <w:rFonts w:hint="eastAsia" w:ascii="仿宋" w:hAnsi="仿宋" w:eastAsia="仿宋" w:cs="仿宋"/>
          <w:b/>
          <w:spacing w:val="23"/>
          <w:sz w:val="32"/>
          <w:szCs w:val="32"/>
          <w:highlight w:val="none"/>
        </w:rPr>
        <w:t>签订时间：</w:t>
      </w:r>
      <w:r>
        <w:rPr>
          <w:rFonts w:hint="eastAsia" w:ascii="仿宋" w:hAnsi="仿宋" w:eastAsia="仿宋" w:cs="仿宋"/>
          <w:spacing w:val="23"/>
          <w:sz w:val="28"/>
          <w:szCs w:val="28"/>
          <w:highlight w:val="none"/>
          <w:u w:val="single"/>
        </w:rPr>
        <w:t></w:t>
      </w:r>
      <w:r>
        <w:rPr>
          <w:rFonts w:hint="eastAsia" w:ascii="仿宋" w:hAnsi="仿宋" w:eastAsia="仿宋" w:cs="仿宋"/>
          <w:b/>
          <w:spacing w:val="23"/>
          <w:sz w:val="32"/>
          <w:szCs w:val="32"/>
          <w:highlight w:val="none"/>
        </w:rPr>
        <w:t>年</w:t>
      </w:r>
      <w:r>
        <w:rPr>
          <w:rFonts w:hint="eastAsia" w:ascii="仿宋" w:hAnsi="仿宋" w:eastAsia="仿宋" w:cs="仿宋"/>
          <w:spacing w:val="23"/>
          <w:sz w:val="28"/>
          <w:szCs w:val="28"/>
          <w:highlight w:val="none"/>
          <w:u w:val="single"/>
        </w:rPr>
        <w:t></w:t>
      </w:r>
      <w:r>
        <w:rPr>
          <w:rFonts w:hint="eastAsia" w:ascii="仿宋" w:hAnsi="仿宋" w:eastAsia="仿宋" w:cs="仿宋"/>
          <w:b/>
          <w:spacing w:val="23"/>
          <w:sz w:val="32"/>
          <w:szCs w:val="32"/>
          <w:highlight w:val="none"/>
        </w:rPr>
        <w:t>月</w:t>
      </w:r>
      <w:r>
        <w:rPr>
          <w:rFonts w:hint="eastAsia" w:ascii="仿宋" w:hAnsi="仿宋" w:eastAsia="仿宋" w:cs="仿宋"/>
          <w:spacing w:val="23"/>
          <w:sz w:val="28"/>
          <w:szCs w:val="28"/>
          <w:highlight w:val="none"/>
          <w:u w:val="single"/>
        </w:rPr>
        <w:t></w:t>
      </w:r>
      <w:r>
        <w:rPr>
          <w:rFonts w:hint="eastAsia" w:ascii="仿宋" w:hAnsi="仿宋" w:eastAsia="仿宋" w:cs="仿宋"/>
          <w:b/>
          <w:bCs/>
          <w:spacing w:val="23"/>
          <w:sz w:val="32"/>
          <w:szCs w:val="32"/>
          <w:highlight w:val="none"/>
        </w:rPr>
        <w:t>日</w:t>
      </w:r>
    </w:p>
    <w:p w14:paraId="763ADC30">
      <w:pPr>
        <w:widowControl/>
        <w:tabs>
          <w:tab w:val="left" w:pos="1620"/>
        </w:tabs>
        <w:spacing w:line="440" w:lineRule="exact"/>
        <w:jc w:val="center"/>
        <w:rPr>
          <w:rFonts w:hint="eastAsia" w:ascii="仿宋" w:hAnsi="仿宋" w:eastAsia="仿宋" w:cs="仿宋"/>
          <w:b/>
          <w:sz w:val="36"/>
          <w:szCs w:val="36"/>
          <w:highlight w:val="none"/>
          <w:lang w:bidi="ar"/>
        </w:rPr>
      </w:pPr>
      <w:r>
        <w:rPr>
          <w:rFonts w:hint="eastAsia" w:ascii="仿宋" w:hAnsi="仿宋" w:eastAsia="仿宋" w:cs="仿宋"/>
          <w:b/>
          <w:sz w:val="36"/>
          <w:szCs w:val="36"/>
          <w:highlight w:val="none"/>
          <w:lang w:bidi="ar"/>
        </w:rPr>
        <w:t>合同范本</w:t>
      </w:r>
    </w:p>
    <w:p w14:paraId="30C2D0C8">
      <w:pPr>
        <w:keepNext w:val="0"/>
        <w:keepLines w:val="0"/>
        <w:pageBreakBefore w:val="0"/>
        <w:widowControl/>
        <w:kinsoku/>
        <w:wordWrap/>
        <w:overflowPunct/>
        <w:topLinePunct w:val="0"/>
        <w:bidi w:val="0"/>
        <w:spacing w:line="50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甲方（采购人）：</w:t>
      </w:r>
      <w:r>
        <w:rPr>
          <w:rFonts w:hint="eastAsia" w:ascii="仿宋" w:hAnsi="仿宋" w:eastAsia="仿宋" w:cs="仿宋"/>
          <w:bCs/>
          <w:sz w:val="28"/>
          <w:szCs w:val="28"/>
          <w:highlight w:val="none"/>
          <w:u w:val="single"/>
          <w:lang w:bidi="ar"/>
        </w:rPr>
        <w:t xml:space="preserve">               .</w:t>
      </w:r>
    </w:p>
    <w:p w14:paraId="1BFC8244">
      <w:pPr>
        <w:keepNext w:val="0"/>
        <w:keepLines w:val="0"/>
        <w:pageBreakBefore w:val="0"/>
        <w:widowControl/>
        <w:kinsoku/>
        <w:wordWrap/>
        <w:overflowPunct/>
        <w:topLinePunct w:val="0"/>
        <w:bidi w:val="0"/>
        <w:spacing w:line="500" w:lineRule="exact"/>
        <w:ind w:firstLine="560" w:firstLineChars="200"/>
        <w:jc w:val="left"/>
        <w:textAlignment w:val="auto"/>
        <w:rPr>
          <w:rFonts w:hint="eastAsia" w:ascii="仿宋" w:hAnsi="仿宋" w:eastAsia="仿宋" w:cs="仿宋"/>
          <w:bCs/>
          <w:sz w:val="28"/>
          <w:szCs w:val="28"/>
          <w:highlight w:val="none"/>
          <w:u w:val="single"/>
          <w:lang w:bidi="ar"/>
        </w:rPr>
      </w:pPr>
      <w:r>
        <w:rPr>
          <w:rFonts w:hint="eastAsia" w:ascii="仿宋" w:hAnsi="仿宋" w:eastAsia="仿宋" w:cs="仿宋"/>
          <w:bCs/>
          <w:sz w:val="28"/>
          <w:szCs w:val="28"/>
          <w:highlight w:val="none"/>
          <w:lang w:bidi="ar"/>
        </w:rPr>
        <w:t>乙方（供应商）：</w:t>
      </w:r>
      <w:r>
        <w:rPr>
          <w:rFonts w:hint="eastAsia" w:ascii="仿宋" w:hAnsi="仿宋" w:eastAsia="仿宋" w:cs="仿宋"/>
          <w:bCs/>
          <w:sz w:val="28"/>
          <w:szCs w:val="28"/>
          <w:highlight w:val="none"/>
          <w:u w:val="single"/>
          <w:lang w:bidi="ar"/>
        </w:rPr>
        <w:t xml:space="preserve">               .</w:t>
      </w:r>
    </w:p>
    <w:p w14:paraId="78F7142B">
      <w:pPr>
        <w:keepNext w:val="0"/>
        <w:keepLines w:val="0"/>
        <w:pageBreakBefore w:val="0"/>
        <w:widowControl/>
        <w:kinsoku/>
        <w:wordWrap/>
        <w:overflowPunct/>
        <w:topLinePunct w:val="0"/>
        <w:bidi w:val="0"/>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甲乙双方根据</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lang w:bidi="ar"/>
        </w:rPr>
        <w:t>政府采购项目（项目编号：</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lang w:bidi="ar"/>
        </w:rPr>
        <w:t>）采购结果及相关单一来源采购文件、单一来源采购响应文件，经协商一致，订立本合同，供双方共同遵守：</w:t>
      </w:r>
    </w:p>
    <w:p w14:paraId="370392A6">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sz w:val="28"/>
          <w:szCs w:val="28"/>
          <w:lang w:bidi="ar"/>
        </w:rPr>
      </w:pPr>
      <w:r>
        <w:rPr>
          <w:rFonts w:hint="eastAsia" w:ascii="仿宋" w:hAnsi="仿宋" w:eastAsia="仿宋" w:cs="仿宋"/>
          <w:b/>
          <w:sz w:val="28"/>
          <w:szCs w:val="28"/>
          <w:lang w:bidi="ar"/>
        </w:rPr>
        <w:t xml:space="preserve">第一条 </w:t>
      </w:r>
      <w:r>
        <w:rPr>
          <w:rFonts w:hint="eastAsia" w:ascii="仿宋" w:hAnsi="仿宋" w:eastAsia="仿宋" w:cs="仿宋"/>
          <w:b/>
          <w:bCs w:val="0"/>
          <w:color w:val="000000"/>
          <w:sz w:val="28"/>
          <w:szCs w:val="28"/>
          <w:highlight w:val="none"/>
          <w:lang w:bidi="ar"/>
        </w:rPr>
        <w:t>项目概况</w:t>
      </w:r>
    </w:p>
    <w:p w14:paraId="0F12E42A">
      <w:pPr>
        <w:keepNext w:val="0"/>
        <w:keepLines w:val="0"/>
        <w:pageBreakBefore w:val="0"/>
        <w:widowControl/>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000000"/>
          <w:sz w:val="28"/>
          <w:szCs w:val="28"/>
          <w:highlight w:val="none"/>
          <w:lang w:eastAsia="zh-CN" w:bidi="ar"/>
        </w:rPr>
      </w:pPr>
      <w:r>
        <w:rPr>
          <w:rFonts w:hint="eastAsia" w:ascii="仿宋" w:hAnsi="仿宋" w:eastAsia="仿宋" w:cs="仿宋"/>
          <w:b w:val="0"/>
          <w:bCs/>
          <w:color w:val="000000"/>
          <w:sz w:val="28"/>
          <w:szCs w:val="28"/>
          <w:highlight w:val="none"/>
          <w:lang w:eastAsia="zh-CN" w:bidi="ar"/>
        </w:rPr>
        <w:t>服务内容：</w:t>
      </w:r>
      <w:r>
        <w:rPr>
          <w:rFonts w:hint="eastAsia" w:ascii="仿宋" w:hAnsi="仿宋" w:eastAsia="仿宋" w:cs="仿宋"/>
          <w:b w:val="0"/>
          <w:bCs/>
          <w:color w:val="000000"/>
          <w:sz w:val="28"/>
          <w:szCs w:val="28"/>
          <w:highlight w:val="none"/>
          <w:u w:val="single"/>
          <w:lang w:eastAsia="zh-CN" w:bidi="ar"/>
        </w:rPr>
        <w:t xml:space="preserve">              .</w:t>
      </w:r>
    </w:p>
    <w:p w14:paraId="38EB61D9">
      <w:pPr>
        <w:keepNext w:val="0"/>
        <w:keepLines w:val="0"/>
        <w:pageBreakBefore w:val="0"/>
        <w:widowControl/>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000000"/>
          <w:sz w:val="28"/>
          <w:szCs w:val="28"/>
          <w:highlight w:val="none"/>
          <w:lang w:eastAsia="zh-CN" w:bidi="ar"/>
        </w:rPr>
      </w:pPr>
      <w:r>
        <w:rPr>
          <w:rFonts w:hint="eastAsia" w:ascii="仿宋" w:hAnsi="仿宋" w:eastAsia="仿宋" w:cs="仿宋"/>
          <w:b w:val="0"/>
          <w:bCs/>
          <w:color w:val="000000"/>
          <w:sz w:val="28"/>
          <w:szCs w:val="28"/>
          <w:highlight w:val="none"/>
          <w:lang w:eastAsia="zh-CN" w:bidi="ar"/>
        </w:rPr>
        <w:t>成交价格（含税）：</w:t>
      </w:r>
      <w:r>
        <w:rPr>
          <w:rFonts w:hint="eastAsia" w:ascii="仿宋" w:hAnsi="仿宋" w:eastAsia="仿宋" w:cs="仿宋"/>
          <w:b w:val="0"/>
          <w:bCs/>
          <w:color w:val="000000"/>
          <w:sz w:val="28"/>
          <w:szCs w:val="28"/>
          <w:highlight w:val="none"/>
          <w:u w:val="single"/>
          <w:lang w:eastAsia="zh-CN" w:bidi="ar"/>
        </w:rPr>
        <w:t xml:space="preserve">         </w:t>
      </w:r>
      <w:r>
        <w:rPr>
          <w:rFonts w:hint="eastAsia" w:ascii="仿宋" w:hAnsi="仿宋" w:eastAsia="仿宋" w:cs="仿宋"/>
          <w:b w:val="0"/>
          <w:bCs/>
          <w:color w:val="000000"/>
          <w:sz w:val="28"/>
          <w:szCs w:val="28"/>
          <w:highlight w:val="none"/>
          <w:lang w:eastAsia="zh-CN" w:bidi="ar"/>
        </w:rPr>
        <w:t>(金额单位：人民币元)</w:t>
      </w:r>
    </w:p>
    <w:p w14:paraId="6E3B888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eastAsia="zh-CN" w:bidi="ar"/>
        </w:rPr>
      </w:pPr>
      <w:r>
        <w:rPr>
          <w:rFonts w:hint="eastAsia" w:ascii="仿宋" w:hAnsi="仿宋" w:eastAsia="仿宋" w:cs="仿宋"/>
          <w:b w:val="0"/>
          <w:bCs/>
          <w:color w:val="auto"/>
          <w:sz w:val="28"/>
          <w:szCs w:val="28"/>
          <w:highlight w:val="none"/>
          <w:lang w:eastAsia="zh-CN" w:bidi="ar"/>
        </w:rPr>
        <w:t>乙方负责项目实施过程中的所有费用，甲方不再另付任何费用。</w:t>
      </w:r>
    </w:p>
    <w:p w14:paraId="2C46E097">
      <w:pPr>
        <w:keepNext w:val="0"/>
        <w:keepLines w:val="0"/>
        <w:pageBreakBefore w:val="0"/>
        <w:widowControl/>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000000"/>
          <w:sz w:val="28"/>
          <w:szCs w:val="28"/>
          <w:highlight w:val="none"/>
          <w:lang w:eastAsia="zh-CN" w:bidi="ar"/>
        </w:rPr>
      </w:pPr>
      <w:r>
        <w:rPr>
          <w:rFonts w:hint="eastAsia" w:ascii="仿宋" w:hAnsi="仿宋" w:eastAsia="仿宋" w:cs="仿宋"/>
          <w:b w:val="0"/>
          <w:bCs/>
          <w:color w:val="auto"/>
          <w:sz w:val="28"/>
          <w:szCs w:val="28"/>
          <w:highlight w:val="none"/>
          <w:lang w:eastAsia="zh-CN" w:bidi="ar"/>
        </w:rPr>
        <w:t>拟派本项目负责人姓名：</w:t>
      </w:r>
      <w:r>
        <w:rPr>
          <w:rFonts w:hint="eastAsia" w:ascii="仿宋" w:hAnsi="仿宋" w:eastAsia="仿宋" w:cs="仿宋"/>
          <w:b w:val="0"/>
          <w:bCs/>
          <w:color w:val="auto"/>
          <w:sz w:val="28"/>
          <w:szCs w:val="28"/>
          <w:highlight w:val="none"/>
          <w:u w:val="single"/>
          <w:lang w:eastAsia="zh-CN" w:bidi="ar"/>
        </w:rPr>
        <w:t xml:space="preserve">             </w:t>
      </w:r>
      <w:r>
        <w:rPr>
          <w:rFonts w:hint="eastAsia" w:ascii="仿宋" w:hAnsi="仿宋" w:eastAsia="仿宋" w:cs="仿宋"/>
          <w:b w:val="0"/>
          <w:bCs/>
          <w:color w:val="auto"/>
          <w:sz w:val="28"/>
          <w:szCs w:val="28"/>
          <w:highlight w:val="none"/>
          <w:lang w:eastAsia="zh-CN" w:bidi="ar"/>
        </w:rPr>
        <w:t>，身份证号：</w:t>
      </w:r>
      <w:r>
        <w:rPr>
          <w:rFonts w:hint="eastAsia" w:ascii="仿宋" w:hAnsi="仿宋" w:eastAsia="仿宋" w:cs="仿宋"/>
          <w:b w:val="0"/>
          <w:bCs/>
          <w:color w:val="auto"/>
          <w:sz w:val="28"/>
          <w:szCs w:val="28"/>
          <w:highlight w:val="none"/>
          <w:u w:val="single"/>
          <w:lang w:eastAsia="zh-CN" w:bidi="ar"/>
        </w:rPr>
        <w:t xml:space="preserve">              </w:t>
      </w:r>
      <w:r>
        <w:rPr>
          <w:rFonts w:hint="eastAsia" w:ascii="仿宋" w:hAnsi="仿宋" w:eastAsia="仿宋" w:cs="仿宋"/>
          <w:b w:val="0"/>
          <w:bCs/>
          <w:color w:val="auto"/>
          <w:sz w:val="28"/>
          <w:szCs w:val="28"/>
          <w:highlight w:val="none"/>
          <w:lang w:eastAsia="zh-CN" w:bidi="ar"/>
        </w:rPr>
        <w:t>。</w:t>
      </w:r>
    </w:p>
    <w:p w14:paraId="07EE84BF">
      <w:pPr>
        <w:keepNext w:val="0"/>
        <w:keepLines w:val="0"/>
        <w:pageBreakBefore w:val="0"/>
        <w:numPr>
          <w:ilvl w:val="0"/>
          <w:numId w:val="0"/>
        </w:numPr>
        <w:kinsoku/>
        <w:wordWrap/>
        <w:overflowPunct/>
        <w:topLinePunct w:val="0"/>
        <w:autoSpaceDE w:val="0"/>
        <w:autoSpaceDN w:val="0"/>
        <w:bidi w:val="0"/>
        <w:adjustRightInd w:val="0"/>
        <w:snapToGrid w:val="0"/>
        <w:spacing w:line="500" w:lineRule="exact"/>
        <w:ind w:left="0" w:leftChars="0"/>
        <w:textAlignment w:val="auto"/>
        <w:rPr>
          <w:rFonts w:hint="eastAsia" w:ascii="仿宋" w:hAnsi="仿宋" w:eastAsia="仿宋" w:cs="仿宋"/>
          <w:b/>
          <w:color w:val="000000"/>
          <w:sz w:val="28"/>
          <w:szCs w:val="28"/>
          <w:highlight w:val="none"/>
          <w:lang w:bidi="ar"/>
        </w:rPr>
      </w:pPr>
      <w:r>
        <w:rPr>
          <w:rFonts w:hint="eastAsia" w:ascii="仿宋" w:hAnsi="仿宋" w:eastAsia="仿宋" w:cs="仿宋"/>
          <w:b/>
          <w:color w:val="000000"/>
          <w:sz w:val="28"/>
          <w:szCs w:val="28"/>
          <w:highlight w:val="none"/>
          <w:lang w:eastAsia="zh-CN" w:bidi="ar"/>
        </w:rPr>
        <w:t>第二条</w:t>
      </w:r>
      <w:r>
        <w:rPr>
          <w:rFonts w:hint="eastAsia" w:ascii="仿宋" w:hAnsi="仿宋" w:eastAsia="仿宋" w:cs="仿宋"/>
          <w:b/>
          <w:color w:val="000000"/>
          <w:sz w:val="28"/>
          <w:szCs w:val="28"/>
          <w:highlight w:val="none"/>
          <w:lang w:val="en-US" w:eastAsia="zh-CN" w:bidi="ar"/>
        </w:rPr>
        <w:t xml:space="preserve">  服务</w:t>
      </w:r>
      <w:r>
        <w:rPr>
          <w:rFonts w:hint="eastAsia" w:ascii="仿宋" w:hAnsi="仿宋" w:eastAsia="仿宋" w:cs="仿宋"/>
          <w:b/>
          <w:bCs/>
          <w:color w:val="000000"/>
          <w:sz w:val="28"/>
          <w:szCs w:val="28"/>
          <w:highlight w:val="none"/>
          <w:lang w:val="zh-CN"/>
        </w:rPr>
        <w:t>期限</w:t>
      </w:r>
    </w:p>
    <w:p w14:paraId="12495DA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eastAsia="zh-CN" w:bidi="ar"/>
        </w:rPr>
      </w:pPr>
      <w:r>
        <w:rPr>
          <w:rFonts w:hint="eastAsia" w:ascii="仿宋" w:hAnsi="仿宋" w:eastAsia="仿宋" w:cs="仿宋"/>
          <w:b w:val="0"/>
          <w:bCs/>
          <w:color w:val="auto"/>
          <w:sz w:val="28"/>
          <w:szCs w:val="28"/>
          <w:highlight w:val="none"/>
          <w:lang w:eastAsia="zh-CN" w:bidi="ar"/>
        </w:rPr>
        <w:t>合同签订之日起1年</w:t>
      </w:r>
    </w:p>
    <w:p w14:paraId="2DD3200C">
      <w:pPr>
        <w:keepNext w:val="0"/>
        <w:keepLines w:val="0"/>
        <w:pageBreakBefore w:val="0"/>
        <w:widowControl/>
        <w:numPr>
          <w:ilvl w:val="0"/>
          <w:numId w:val="0"/>
        </w:numPr>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000000"/>
          <w:sz w:val="28"/>
          <w:szCs w:val="28"/>
          <w:highlight w:val="none"/>
          <w:lang w:bidi="ar"/>
        </w:rPr>
      </w:pPr>
      <w:r>
        <w:rPr>
          <w:rFonts w:hint="eastAsia" w:ascii="仿宋" w:hAnsi="仿宋" w:eastAsia="仿宋" w:cs="仿宋"/>
          <w:b/>
          <w:color w:val="000000"/>
          <w:sz w:val="28"/>
          <w:szCs w:val="28"/>
          <w:highlight w:val="none"/>
          <w:lang w:eastAsia="zh-CN" w:bidi="ar"/>
        </w:rPr>
        <w:t>第三条</w:t>
      </w:r>
      <w:r>
        <w:rPr>
          <w:rFonts w:hint="eastAsia" w:ascii="仿宋" w:hAnsi="仿宋" w:eastAsia="仿宋" w:cs="仿宋"/>
          <w:b/>
          <w:color w:val="000000"/>
          <w:sz w:val="28"/>
          <w:szCs w:val="28"/>
          <w:highlight w:val="none"/>
          <w:lang w:val="en-US" w:eastAsia="zh-CN" w:bidi="ar"/>
        </w:rPr>
        <w:t xml:space="preserve">  </w:t>
      </w:r>
      <w:r>
        <w:rPr>
          <w:rFonts w:hint="eastAsia" w:ascii="仿宋" w:hAnsi="仿宋" w:eastAsia="仿宋" w:cs="仿宋"/>
          <w:b/>
          <w:color w:val="000000"/>
          <w:sz w:val="28"/>
          <w:szCs w:val="28"/>
          <w:highlight w:val="none"/>
          <w:lang w:bidi="ar"/>
        </w:rPr>
        <w:t>广告制作、审批与发布</w:t>
      </w:r>
    </w:p>
    <w:p w14:paraId="1F181ACA">
      <w:pPr>
        <w:keepNext w:val="0"/>
        <w:keepLines w:val="0"/>
        <w:pageBreakBefore w:val="0"/>
        <w:widowControl/>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000000"/>
          <w:sz w:val="28"/>
          <w:szCs w:val="28"/>
          <w:highlight w:val="none"/>
          <w:lang w:bidi="ar"/>
        </w:rPr>
      </w:pPr>
      <w:r>
        <w:rPr>
          <w:rFonts w:hint="eastAsia" w:ascii="仿宋" w:hAnsi="仿宋" w:eastAsia="仿宋" w:cs="仿宋"/>
          <w:b w:val="0"/>
          <w:bCs/>
          <w:color w:val="000000"/>
          <w:sz w:val="28"/>
          <w:szCs w:val="28"/>
          <w:highlight w:val="none"/>
          <w:lang w:bidi="ar"/>
        </w:rPr>
        <w:t>1</w:t>
      </w:r>
      <w:r>
        <w:rPr>
          <w:rFonts w:hint="eastAsia" w:ascii="仿宋" w:hAnsi="仿宋" w:eastAsia="仿宋" w:cs="仿宋"/>
          <w:b w:val="0"/>
          <w:bCs/>
          <w:color w:val="000000"/>
          <w:sz w:val="28"/>
          <w:szCs w:val="28"/>
          <w:highlight w:val="none"/>
          <w:lang w:eastAsia="zh-CN" w:bidi="ar"/>
        </w:rPr>
        <w:t>、</w:t>
      </w:r>
      <w:r>
        <w:rPr>
          <w:rFonts w:hint="eastAsia" w:ascii="仿宋" w:hAnsi="仿宋" w:eastAsia="仿宋" w:cs="仿宋"/>
          <w:b w:val="0"/>
          <w:bCs/>
          <w:color w:val="000000"/>
          <w:sz w:val="28"/>
          <w:szCs w:val="28"/>
          <w:highlight w:val="none"/>
          <w:lang w:bidi="ar"/>
        </w:rPr>
        <w:t>甲方必须在广告</w:t>
      </w:r>
      <w:r>
        <w:rPr>
          <w:rFonts w:hint="eastAsia" w:ascii="仿宋" w:hAnsi="仿宋" w:eastAsia="仿宋" w:cs="仿宋"/>
          <w:b w:val="0"/>
          <w:bCs/>
          <w:color w:val="000000"/>
          <w:sz w:val="28"/>
          <w:szCs w:val="28"/>
          <w:highlight w:val="none"/>
          <w:lang w:val="en-US" w:eastAsia="zh-CN" w:bidi="ar"/>
        </w:rPr>
        <w:t>发布</w:t>
      </w:r>
      <w:r>
        <w:rPr>
          <w:rFonts w:hint="eastAsia" w:ascii="仿宋" w:hAnsi="仿宋" w:eastAsia="仿宋" w:cs="仿宋"/>
          <w:b w:val="0"/>
          <w:bCs/>
          <w:color w:val="000000"/>
          <w:sz w:val="28"/>
          <w:szCs w:val="28"/>
          <w:highlight w:val="none"/>
          <w:lang w:bidi="ar"/>
        </w:rPr>
        <w:t>前</w:t>
      </w:r>
      <w:r>
        <w:rPr>
          <w:rFonts w:hint="eastAsia" w:ascii="仿宋" w:hAnsi="仿宋" w:eastAsia="仿宋" w:cs="仿宋"/>
          <w:b w:val="0"/>
          <w:bCs/>
          <w:color w:val="000000"/>
          <w:sz w:val="28"/>
          <w:szCs w:val="28"/>
          <w:highlight w:val="none"/>
          <w:u w:val="single"/>
          <w:lang w:val="en-US" w:eastAsia="zh-CN" w:bidi="ar"/>
        </w:rPr>
        <w:t xml:space="preserve">   </w:t>
      </w:r>
      <w:r>
        <w:rPr>
          <w:rFonts w:hint="eastAsia" w:ascii="仿宋" w:hAnsi="仿宋" w:eastAsia="仿宋" w:cs="仿宋"/>
          <w:b w:val="0"/>
          <w:bCs/>
          <w:color w:val="000000"/>
          <w:sz w:val="28"/>
          <w:szCs w:val="28"/>
          <w:highlight w:val="none"/>
          <w:lang w:bidi="ar"/>
        </w:rPr>
        <w:t>个工作日向乙方提供用以发布的广告画面设计原稿资料和用以发布户外广告审批所需的合法、有效的证明和资料。由乙方负责更换等工作。如因甲方的原因未能及时提供上述文件，致使广告画面未能及时发布的，发布期不予顺延，即正常计算发布期。甲方对提供的广告发布资料应当拥有包括版权等在内的合法权利或已取得了相关权利人的使用授权或许可授权。</w:t>
      </w:r>
    </w:p>
    <w:p w14:paraId="38385050">
      <w:pPr>
        <w:keepNext w:val="0"/>
        <w:keepLines w:val="0"/>
        <w:pageBreakBefore w:val="0"/>
        <w:widowControl w:val="0"/>
        <w:numPr>
          <w:ilvl w:val="0"/>
          <w:numId w:val="0"/>
        </w:numPr>
        <w:kinsoku/>
        <w:wordWrap w:val="0"/>
        <w:overflowPunct/>
        <w:topLinePunct/>
        <w:autoSpaceDE/>
        <w:autoSpaceDN/>
        <w:bidi w:val="0"/>
        <w:adjustRightInd w:val="0"/>
        <w:snapToGrid/>
        <w:spacing w:line="500" w:lineRule="exact"/>
        <w:ind w:left="0" w:leftChars="0" w:right="0" w:rightChars="0" w:firstLine="560" w:firstLineChars="200"/>
        <w:textAlignment w:val="auto"/>
        <w:rPr>
          <w:rFonts w:hint="eastAsia" w:ascii="仿宋" w:hAnsi="仿宋" w:eastAsia="仿宋" w:cs="仿宋"/>
          <w:b w:val="0"/>
          <w:bCs/>
          <w:color w:val="000000"/>
          <w:sz w:val="28"/>
          <w:szCs w:val="28"/>
          <w:highlight w:val="none"/>
          <w:lang w:bidi="ar"/>
        </w:rPr>
      </w:pPr>
      <w:r>
        <w:rPr>
          <w:rFonts w:hint="eastAsia" w:ascii="仿宋" w:hAnsi="仿宋" w:eastAsia="仿宋" w:cs="仿宋"/>
          <w:b w:val="0"/>
          <w:bCs/>
          <w:color w:val="000000"/>
          <w:sz w:val="28"/>
          <w:szCs w:val="28"/>
          <w:highlight w:val="none"/>
          <w:lang w:bidi="ar"/>
        </w:rPr>
        <w:t>2</w:t>
      </w:r>
      <w:r>
        <w:rPr>
          <w:rFonts w:hint="eastAsia" w:ascii="仿宋" w:hAnsi="仿宋" w:eastAsia="仿宋" w:cs="仿宋"/>
          <w:b w:val="0"/>
          <w:bCs/>
          <w:color w:val="000000"/>
          <w:sz w:val="28"/>
          <w:szCs w:val="28"/>
          <w:highlight w:val="none"/>
          <w:lang w:eastAsia="zh-CN" w:bidi="ar"/>
        </w:rPr>
        <w:t>、</w:t>
      </w:r>
      <w:r>
        <w:rPr>
          <w:rFonts w:hint="eastAsia" w:ascii="仿宋" w:hAnsi="仿宋" w:eastAsia="仿宋" w:cs="仿宋"/>
          <w:b w:val="0"/>
          <w:bCs/>
          <w:color w:val="000000"/>
          <w:sz w:val="28"/>
          <w:szCs w:val="28"/>
          <w:highlight w:val="none"/>
          <w:lang w:bidi="ar"/>
        </w:rPr>
        <w:t>乙方有义务对广告内容（包括文字语言的表述）进行合法、合规性审查</w:t>
      </w:r>
      <w:r>
        <w:rPr>
          <w:rFonts w:hint="eastAsia" w:ascii="仿宋" w:hAnsi="仿宋" w:eastAsia="仿宋" w:cs="仿宋"/>
          <w:color w:val="000000"/>
          <w:kern w:val="2"/>
          <w:sz w:val="28"/>
          <w:szCs w:val="28"/>
          <w:highlight w:val="none"/>
          <w:lang w:val="en-US" w:eastAsia="zh-CN" w:bidi="ar-SA"/>
        </w:rPr>
        <w:t>，协助甲方对不符合法律法规和相关广告发布规定的内容作出修改。</w:t>
      </w:r>
      <w:r>
        <w:rPr>
          <w:rFonts w:hint="eastAsia" w:ascii="仿宋" w:hAnsi="仿宋" w:eastAsia="仿宋" w:cs="仿宋"/>
          <w:b w:val="0"/>
          <w:bCs/>
          <w:color w:val="000000"/>
          <w:sz w:val="28"/>
          <w:szCs w:val="28"/>
          <w:highlight w:val="none"/>
          <w:lang w:bidi="ar"/>
        </w:rPr>
        <w:t>如行政审批部门或乙方认为甲方提供的广告审批材料不齐全的，</w:t>
      </w:r>
      <w:r>
        <w:rPr>
          <w:rFonts w:hint="eastAsia" w:ascii="仿宋" w:hAnsi="仿宋" w:eastAsia="仿宋" w:cs="仿宋"/>
          <w:b w:val="0"/>
          <w:bCs/>
          <w:color w:val="000000"/>
          <w:sz w:val="28"/>
          <w:szCs w:val="28"/>
          <w:highlight w:val="none"/>
          <w:lang w:eastAsia="zh-CN" w:bidi="ar"/>
        </w:rPr>
        <w:t>乙方协助</w:t>
      </w:r>
      <w:r>
        <w:rPr>
          <w:rFonts w:hint="eastAsia" w:ascii="仿宋" w:hAnsi="仿宋" w:eastAsia="仿宋" w:cs="仿宋"/>
          <w:b w:val="0"/>
          <w:bCs/>
          <w:color w:val="000000"/>
          <w:sz w:val="28"/>
          <w:szCs w:val="28"/>
          <w:highlight w:val="none"/>
          <w:lang w:bidi="ar"/>
        </w:rPr>
        <w:t>甲方进行补充提供。</w:t>
      </w:r>
    </w:p>
    <w:p w14:paraId="288F2EC7">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000000"/>
          <w:sz w:val="28"/>
          <w:szCs w:val="28"/>
          <w:highlight w:val="none"/>
          <w:lang w:bidi="ar"/>
        </w:rPr>
      </w:pPr>
      <w:r>
        <w:rPr>
          <w:rFonts w:hint="eastAsia" w:ascii="仿宋" w:hAnsi="仿宋" w:eastAsia="仿宋" w:cs="仿宋"/>
          <w:b w:val="0"/>
          <w:bCs/>
          <w:color w:val="000000"/>
          <w:sz w:val="28"/>
          <w:szCs w:val="28"/>
          <w:highlight w:val="none"/>
          <w:lang w:bidi="ar"/>
        </w:rPr>
        <w:t>3</w:t>
      </w:r>
      <w:r>
        <w:rPr>
          <w:rFonts w:hint="eastAsia" w:ascii="仿宋" w:hAnsi="仿宋" w:eastAsia="仿宋" w:cs="仿宋"/>
          <w:b w:val="0"/>
          <w:bCs/>
          <w:color w:val="000000"/>
          <w:sz w:val="28"/>
          <w:szCs w:val="28"/>
          <w:highlight w:val="none"/>
          <w:lang w:eastAsia="zh-CN" w:bidi="ar"/>
        </w:rPr>
        <w:t>、</w:t>
      </w:r>
      <w:r>
        <w:rPr>
          <w:rFonts w:hint="eastAsia" w:ascii="仿宋" w:hAnsi="仿宋" w:eastAsia="仿宋" w:cs="仿宋"/>
          <w:b w:val="0"/>
          <w:bCs/>
          <w:color w:val="000000"/>
          <w:sz w:val="28"/>
          <w:szCs w:val="28"/>
          <w:highlight w:val="none"/>
          <w:lang w:bidi="ar"/>
        </w:rPr>
        <w:t>若在广告发布过程中，甲方因项目需要变更广告发布内容，应提前</w:t>
      </w:r>
      <w:r>
        <w:rPr>
          <w:rFonts w:hint="eastAsia" w:ascii="仿宋" w:hAnsi="仿宋" w:eastAsia="仿宋" w:cs="仿宋"/>
          <w:b w:val="0"/>
          <w:bCs/>
          <w:i/>
          <w:iCs/>
          <w:color w:val="000000"/>
          <w:sz w:val="28"/>
          <w:szCs w:val="28"/>
          <w:highlight w:val="none"/>
          <w:u w:val="single"/>
          <w:lang w:val="en-US" w:eastAsia="zh-CN" w:bidi="ar"/>
        </w:rPr>
        <w:t xml:space="preserve">   </w:t>
      </w:r>
      <w:r>
        <w:rPr>
          <w:rFonts w:hint="eastAsia" w:ascii="仿宋" w:hAnsi="仿宋" w:eastAsia="仿宋" w:cs="仿宋"/>
          <w:b w:val="0"/>
          <w:bCs/>
          <w:color w:val="000000"/>
          <w:sz w:val="28"/>
          <w:szCs w:val="28"/>
          <w:highlight w:val="none"/>
          <w:lang w:bidi="ar"/>
        </w:rPr>
        <w:t>个工作日通知乙方，并且及时提供需要更换的新画面设计原稿和相关的画面工商审批资料。</w:t>
      </w:r>
    </w:p>
    <w:p w14:paraId="40614756">
      <w:pPr>
        <w:pStyle w:val="3"/>
        <w:keepNext w:val="0"/>
        <w:keepLines w:val="0"/>
        <w:pageBreakBefore w:val="0"/>
        <w:kinsoku/>
        <w:wordWrap/>
        <w:overflowPunct/>
        <w:topLinePunct w:val="0"/>
        <w:autoSpaceDE/>
        <w:autoSpaceDN/>
        <w:bidi w:val="0"/>
        <w:adjustRightInd/>
        <w:snapToGrid/>
        <w:spacing w:after="0" w:line="500" w:lineRule="exact"/>
        <w:textAlignment w:val="auto"/>
        <w:rPr>
          <w:rFonts w:hint="eastAsia" w:ascii="仿宋" w:hAnsi="仿宋" w:eastAsia="仿宋" w:cs="仿宋"/>
          <w:b/>
          <w:color w:val="000000"/>
          <w:sz w:val="28"/>
          <w:szCs w:val="28"/>
          <w:highlight w:val="none"/>
          <w:lang w:bidi="ar"/>
        </w:rPr>
      </w:pPr>
      <w:r>
        <w:rPr>
          <w:rFonts w:hint="eastAsia" w:ascii="仿宋" w:hAnsi="仿宋" w:eastAsia="仿宋" w:cs="仿宋"/>
          <w:b/>
          <w:color w:val="000000"/>
          <w:sz w:val="28"/>
          <w:szCs w:val="28"/>
          <w:highlight w:val="none"/>
          <w:lang w:bidi="ar"/>
        </w:rPr>
        <w:t>第</w:t>
      </w:r>
      <w:r>
        <w:rPr>
          <w:rFonts w:hint="eastAsia" w:ascii="仿宋" w:hAnsi="仿宋" w:eastAsia="仿宋" w:cs="仿宋"/>
          <w:b/>
          <w:color w:val="000000"/>
          <w:sz w:val="28"/>
          <w:szCs w:val="28"/>
          <w:highlight w:val="none"/>
          <w:lang w:eastAsia="zh-CN" w:bidi="ar"/>
        </w:rPr>
        <w:t>四</w:t>
      </w:r>
      <w:r>
        <w:rPr>
          <w:rFonts w:hint="eastAsia" w:ascii="仿宋" w:hAnsi="仿宋" w:eastAsia="仿宋" w:cs="仿宋"/>
          <w:b/>
          <w:color w:val="000000"/>
          <w:sz w:val="28"/>
          <w:szCs w:val="28"/>
          <w:highlight w:val="none"/>
          <w:lang w:bidi="ar"/>
        </w:rPr>
        <w:t xml:space="preserve">条  </w:t>
      </w:r>
      <w:r>
        <w:rPr>
          <w:rFonts w:hint="eastAsia" w:ascii="仿宋" w:hAnsi="仿宋" w:eastAsia="仿宋" w:cs="仿宋"/>
          <w:b/>
          <w:color w:val="000000"/>
          <w:sz w:val="28"/>
          <w:szCs w:val="28"/>
          <w:highlight w:val="none"/>
          <w:lang w:eastAsia="zh-CN" w:bidi="ar"/>
        </w:rPr>
        <w:t>双方</w:t>
      </w:r>
      <w:r>
        <w:rPr>
          <w:rFonts w:hint="eastAsia" w:ascii="仿宋" w:hAnsi="仿宋" w:eastAsia="仿宋" w:cs="仿宋"/>
          <w:b/>
          <w:color w:val="000000"/>
          <w:sz w:val="28"/>
          <w:szCs w:val="28"/>
          <w:highlight w:val="none"/>
          <w:lang w:bidi="ar"/>
        </w:rPr>
        <w:t>义务</w:t>
      </w:r>
    </w:p>
    <w:p w14:paraId="7AFBA149">
      <w:pPr>
        <w:pStyle w:val="3"/>
        <w:keepNext w:val="0"/>
        <w:keepLines w:val="0"/>
        <w:pageBreakBefore w:val="0"/>
        <w:kinsoku/>
        <w:wordWrap/>
        <w:overflowPunct/>
        <w:topLinePunct w:val="0"/>
        <w:autoSpaceDE/>
        <w:autoSpaceDN/>
        <w:bidi w:val="0"/>
        <w:adjustRightInd/>
        <w:snapToGrid/>
        <w:spacing w:after="0" w:line="500" w:lineRule="exact"/>
        <w:ind w:left="0" w:leftChars="0" w:firstLine="560" w:firstLineChars="200"/>
        <w:textAlignment w:val="auto"/>
        <w:rPr>
          <w:rFonts w:hint="eastAsia" w:ascii="仿宋" w:hAnsi="仿宋" w:eastAsia="仿宋" w:cs="仿宋"/>
          <w:b w:val="0"/>
          <w:bCs w:val="0"/>
          <w:color w:val="000000"/>
          <w:sz w:val="28"/>
          <w:szCs w:val="28"/>
          <w:highlight w:val="none"/>
          <w:lang w:bidi="ar"/>
        </w:rPr>
      </w:pPr>
      <w:r>
        <w:rPr>
          <w:rFonts w:hint="eastAsia" w:ascii="仿宋" w:hAnsi="仿宋" w:eastAsia="仿宋" w:cs="仿宋"/>
          <w:b w:val="0"/>
          <w:bCs w:val="0"/>
          <w:color w:val="000000"/>
          <w:sz w:val="28"/>
          <w:szCs w:val="28"/>
          <w:highlight w:val="none"/>
          <w:lang w:bidi="ar"/>
        </w:rPr>
        <w:t>1</w:t>
      </w:r>
      <w:r>
        <w:rPr>
          <w:rFonts w:hint="eastAsia" w:ascii="仿宋" w:hAnsi="仿宋" w:eastAsia="仿宋" w:cs="仿宋"/>
          <w:b w:val="0"/>
          <w:bCs w:val="0"/>
          <w:color w:val="000000"/>
          <w:sz w:val="28"/>
          <w:szCs w:val="28"/>
          <w:highlight w:val="none"/>
          <w:lang w:eastAsia="zh-CN" w:bidi="ar"/>
        </w:rPr>
        <w:t>、</w:t>
      </w:r>
      <w:r>
        <w:rPr>
          <w:rFonts w:hint="eastAsia" w:ascii="仿宋" w:hAnsi="仿宋" w:eastAsia="仿宋" w:cs="仿宋"/>
          <w:b w:val="0"/>
          <w:bCs w:val="0"/>
          <w:color w:val="000000"/>
          <w:sz w:val="28"/>
          <w:szCs w:val="28"/>
          <w:highlight w:val="none"/>
          <w:lang w:bidi="ar"/>
        </w:rPr>
        <w:t>甲方的义务</w:t>
      </w:r>
    </w:p>
    <w:p w14:paraId="45ADCBC8">
      <w:pPr>
        <w:pStyle w:val="3"/>
        <w:keepNext w:val="0"/>
        <w:keepLines w:val="0"/>
        <w:pageBreakBefore w:val="0"/>
        <w:kinsoku/>
        <w:wordWrap/>
        <w:overflowPunct/>
        <w:topLinePunct w:val="0"/>
        <w:autoSpaceDE/>
        <w:autoSpaceDN/>
        <w:bidi w:val="0"/>
        <w:adjustRightInd/>
        <w:snapToGrid/>
        <w:spacing w:after="0" w:line="500" w:lineRule="exact"/>
        <w:ind w:left="0" w:leftChars="0" w:firstLine="560" w:firstLineChars="200"/>
        <w:textAlignment w:val="auto"/>
        <w:rPr>
          <w:rFonts w:hint="eastAsia" w:ascii="仿宋" w:hAnsi="仿宋" w:eastAsia="仿宋" w:cs="仿宋"/>
          <w:b w:val="0"/>
          <w:bCs w:val="0"/>
          <w:color w:val="000000"/>
          <w:sz w:val="28"/>
          <w:szCs w:val="28"/>
          <w:highlight w:val="none"/>
          <w:lang w:bidi="ar"/>
        </w:rPr>
      </w:pPr>
      <w:r>
        <w:rPr>
          <w:rFonts w:hint="eastAsia" w:ascii="仿宋" w:hAnsi="仿宋" w:eastAsia="仿宋" w:cs="仿宋"/>
          <w:b w:val="0"/>
          <w:bCs w:val="0"/>
          <w:color w:val="000000"/>
          <w:sz w:val="28"/>
          <w:szCs w:val="28"/>
          <w:highlight w:val="none"/>
          <w:lang w:val="en-US" w:eastAsia="zh-CN" w:bidi="ar"/>
        </w:rPr>
        <w:t>1.1</w:t>
      </w:r>
      <w:r>
        <w:rPr>
          <w:rFonts w:hint="eastAsia" w:ascii="仿宋" w:hAnsi="仿宋" w:eastAsia="仿宋" w:cs="仿宋"/>
          <w:b w:val="0"/>
          <w:bCs w:val="0"/>
          <w:color w:val="000000"/>
          <w:sz w:val="28"/>
          <w:szCs w:val="28"/>
          <w:highlight w:val="none"/>
          <w:lang w:bidi="ar"/>
        </w:rPr>
        <w:t>甲方应将需要发布的广告</w:t>
      </w:r>
      <w:r>
        <w:rPr>
          <w:rFonts w:hint="eastAsia" w:ascii="仿宋" w:hAnsi="仿宋" w:eastAsia="仿宋" w:cs="仿宋"/>
          <w:b w:val="0"/>
          <w:bCs w:val="0"/>
          <w:color w:val="000000"/>
          <w:sz w:val="28"/>
          <w:szCs w:val="28"/>
          <w:highlight w:val="none"/>
          <w:lang w:val="en-US" w:eastAsia="zh-CN" w:bidi="ar"/>
        </w:rPr>
        <w:t>投放</w:t>
      </w:r>
      <w:r>
        <w:rPr>
          <w:rFonts w:hint="eastAsia" w:ascii="仿宋" w:hAnsi="仿宋" w:eastAsia="仿宋" w:cs="仿宋"/>
          <w:b w:val="0"/>
          <w:bCs w:val="0"/>
          <w:color w:val="000000"/>
          <w:sz w:val="28"/>
          <w:szCs w:val="28"/>
          <w:highlight w:val="none"/>
          <w:lang w:bidi="ar"/>
        </w:rPr>
        <w:t>资料及时提供给乙方进行投放前的广告发布审批、制作和更换，并对所提供的广告</w:t>
      </w:r>
      <w:r>
        <w:rPr>
          <w:rFonts w:hint="eastAsia" w:ascii="仿宋" w:hAnsi="仿宋" w:eastAsia="仿宋" w:cs="仿宋"/>
          <w:b w:val="0"/>
          <w:bCs w:val="0"/>
          <w:color w:val="000000"/>
          <w:sz w:val="28"/>
          <w:szCs w:val="28"/>
          <w:highlight w:val="none"/>
          <w:lang w:val="en-US" w:eastAsia="zh-CN" w:bidi="ar"/>
        </w:rPr>
        <w:t>投放</w:t>
      </w:r>
      <w:r>
        <w:rPr>
          <w:rFonts w:hint="eastAsia" w:ascii="仿宋" w:hAnsi="仿宋" w:eastAsia="仿宋" w:cs="仿宋"/>
          <w:b w:val="0"/>
          <w:bCs w:val="0"/>
          <w:color w:val="000000"/>
          <w:sz w:val="28"/>
          <w:szCs w:val="28"/>
          <w:highlight w:val="none"/>
          <w:lang w:bidi="ar"/>
        </w:rPr>
        <w:t>资料的真实性、合法性和有效性负责。</w:t>
      </w:r>
    </w:p>
    <w:p w14:paraId="5F96C6D7">
      <w:pPr>
        <w:pStyle w:val="3"/>
        <w:keepNext w:val="0"/>
        <w:keepLines w:val="0"/>
        <w:pageBreakBefore w:val="0"/>
        <w:kinsoku/>
        <w:wordWrap/>
        <w:overflowPunct/>
        <w:topLinePunct w:val="0"/>
        <w:autoSpaceDE/>
        <w:autoSpaceDN/>
        <w:bidi w:val="0"/>
        <w:adjustRightInd/>
        <w:snapToGrid/>
        <w:spacing w:after="0" w:line="500" w:lineRule="exact"/>
        <w:ind w:left="0" w:leftChars="0" w:firstLine="560" w:firstLineChars="200"/>
        <w:textAlignment w:val="auto"/>
        <w:rPr>
          <w:rFonts w:hint="eastAsia" w:ascii="仿宋" w:hAnsi="仿宋" w:eastAsia="仿宋" w:cs="仿宋"/>
          <w:b w:val="0"/>
          <w:bCs w:val="0"/>
          <w:color w:val="000000"/>
          <w:sz w:val="28"/>
          <w:szCs w:val="28"/>
          <w:highlight w:val="none"/>
          <w:lang w:bidi="ar"/>
        </w:rPr>
      </w:pPr>
      <w:r>
        <w:rPr>
          <w:rFonts w:hint="eastAsia" w:ascii="仿宋" w:hAnsi="仿宋" w:eastAsia="仿宋" w:cs="仿宋"/>
          <w:b w:val="0"/>
          <w:bCs w:val="0"/>
          <w:color w:val="000000"/>
          <w:sz w:val="28"/>
          <w:szCs w:val="28"/>
          <w:highlight w:val="none"/>
          <w:lang w:val="en-US" w:eastAsia="zh-CN" w:bidi="ar"/>
        </w:rPr>
        <w:t>1.2</w:t>
      </w:r>
      <w:r>
        <w:rPr>
          <w:rFonts w:hint="eastAsia" w:ascii="仿宋" w:hAnsi="仿宋" w:eastAsia="仿宋" w:cs="仿宋"/>
          <w:b w:val="0"/>
          <w:bCs w:val="0"/>
          <w:color w:val="000000"/>
          <w:sz w:val="28"/>
          <w:szCs w:val="28"/>
          <w:highlight w:val="none"/>
          <w:lang w:bidi="ar"/>
        </w:rPr>
        <w:t>对乙方提供的加工完成的</w:t>
      </w:r>
      <w:r>
        <w:rPr>
          <w:rFonts w:hint="eastAsia" w:ascii="仿宋" w:hAnsi="仿宋" w:eastAsia="仿宋" w:cs="仿宋"/>
          <w:b w:val="0"/>
          <w:bCs w:val="0"/>
          <w:color w:val="000000"/>
          <w:sz w:val="28"/>
          <w:szCs w:val="28"/>
          <w:highlight w:val="none"/>
          <w:lang w:eastAsia="zh-CN" w:bidi="ar"/>
        </w:rPr>
        <w:t>广告投放</w:t>
      </w:r>
      <w:r>
        <w:rPr>
          <w:rFonts w:hint="eastAsia" w:ascii="仿宋" w:hAnsi="仿宋" w:eastAsia="仿宋" w:cs="仿宋"/>
          <w:b w:val="0"/>
          <w:bCs w:val="0"/>
          <w:color w:val="000000"/>
          <w:sz w:val="28"/>
          <w:szCs w:val="28"/>
          <w:highlight w:val="none"/>
          <w:lang w:bidi="ar"/>
        </w:rPr>
        <w:t>材料及时进行验收确认。</w:t>
      </w:r>
    </w:p>
    <w:p w14:paraId="710CE44D">
      <w:pPr>
        <w:pStyle w:val="3"/>
        <w:keepNext w:val="0"/>
        <w:keepLines w:val="0"/>
        <w:pageBreakBefore w:val="0"/>
        <w:kinsoku/>
        <w:wordWrap/>
        <w:overflowPunct/>
        <w:topLinePunct w:val="0"/>
        <w:autoSpaceDE/>
        <w:autoSpaceDN/>
        <w:bidi w:val="0"/>
        <w:adjustRightInd/>
        <w:snapToGrid/>
        <w:spacing w:after="0" w:line="500" w:lineRule="exact"/>
        <w:ind w:left="0" w:leftChars="0" w:firstLine="560" w:firstLineChars="200"/>
        <w:textAlignment w:val="auto"/>
        <w:rPr>
          <w:rFonts w:hint="eastAsia" w:ascii="仿宋" w:hAnsi="仿宋" w:eastAsia="仿宋" w:cs="仿宋"/>
          <w:b w:val="0"/>
          <w:bCs w:val="0"/>
          <w:color w:val="000000"/>
          <w:sz w:val="28"/>
          <w:szCs w:val="28"/>
          <w:highlight w:val="none"/>
          <w:lang w:bidi="ar"/>
        </w:rPr>
      </w:pPr>
      <w:r>
        <w:rPr>
          <w:rFonts w:hint="eastAsia" w:ascii="仿宋" w:hAnsi="仿宋" w:eastAsia="仿宋" w:cs="仿宋"/>
          <w:b w:val="0"/>
          <w:bCs w:val="0"/>
          <w:color w:val="000000"/>
          <w:sz w:val="28"/>
          <w:szCs w:val="28"/>
          <w:highlight w:val="none"/>
          <w:lang w:val="en-US" w:eastAsia="zh-CN" w:bidi="ar"/>
        </w:rPr>
        <w:t>1.3</w:t>
      </w:r>
      <w:r>
        <w:rPr>
          <w:rFonts w:hint="eastAsia" w:ascii="仿宋" w:hAnsi="仿宋" w:eastAsia="仿宋" w:cs="仿宋"/>
          <w:b w:val="0"/>
          <w:bCs w:val="0"/>
          <w:color w:val="000000"/>
          <w:sz w:val="28"/>
          <w:szCs w:val="28"/>
          <w:highlight w:val="none"/>
          <w:lang w:bidi="ar"/>
        </w:rPr>
        <w:t>甲方应按本合同规定的付款时间和方式，及时向乙方支付合同价款。</w:t>
      </w:r>
    </w:p>
    <w:p w14:paraId="3798AD43">
      <w:pPr>
        <w:pStyle w:val="3"/>
        <w:keepNext w:val="0"/>
        <w:keepLines w:val="0"/>
        <w:pageBreakBefore w:val="0"/>
        <w:kinsoku/>
        <w:wordWrap/>
        <w:overflowPunct/>
        <w:topLinePunct w:val="0"/>
        <w:autoSpaceDE/>
        <w:autoSpaceDN/>
        <w:bidi w:val="0"/>
        <w:adjustRightInd/>
        <w:snapToGrid/>
        <w:spacing w:after="0" w:line="500" w:lineRule="exact"/>
        <w:ind w:left="0" w:leftChars="0" w:firstLine="560" w:firstLineChars="200"/>
        <w:textAlignment w:val="auto"/>
        <w:rPr>
          <w:rFonts w:hint="eastAsia" w:ascii="仿宋" w:hAnsi="仿宋" w:eastAsia="仿宋" w:cs="仿宋"/>
          <w:b w:val="0"/>
          <w:bCs w:val="0"/>
          <w:color w:val="000000"/>
          <w:sz w:val="28"/>
          <w:szCs w:val="28"/>
          <w:highlight w:val="none"/>
          <w:lang w:bidi="ar"/>
        </w:rPr>
      </w:pPr>
      <w:r>
        <w:rPr>
          <w:rFonts w:hint="eastAsia" w:ascii="仿宋" w:hAnsi="仿宋" w:eastAsia="仿宋" w:cs="仿宋"/>
          <w:b w:val="0"/>
          <w:bCs w:val="0"/>
          <w:color w:val="000000"/>
          <w:sz w:val="28"/>
          <w:szCs w:val="28"/>
          <w:highlight w:val="none"/>
          <w:lang w:bidi="ar"/>
        </w:rPr>
        <w:t>2</w:t>
      </w:r>
      <w:r>
        <w:rPr>
          <w:rFonts w:hint="eastAsia" w:ascii="仿宋" w:hAnsi="仿宋" w:eastAsia="仿宋" w:cs="仿宋"/>
          <w:b w:val="0"/>
          <w:bCs w:val="0"/>
          <w:color w:val="000000"/>
          <w:sz w:val="28"/>
          <w:szCs w:val="28"/>
          <w:highlight w:val="none"/>
          <w:lang w:eastAsia="zh-CN" w:bidi="ar"/>
        </w:rPr>
        <w:t>、</w:t>
      </w:r>
      <w:r>
        <w:rPr>
          <w:rFonts w:hint="eastAsia" w:ascii="仿宋" w:hAnsi="仿宋" w:eastAsia="仿宋" w:cs="仿宋"/>
          <w:b w:val="0"/>
          <w:bCs w:val="0"/>
          <w:color w:val="000000"/>
          <w:sz w:val="28"/>
          <w:szCs w:val="28"/>
          <w:highlight w:val="none"/>
          <w:lang w:bidi="ar"/>
        </w:rPr>
        <w:t>乙方的义务</w:t>
      </w:r>
    </w:p>
    <w:p w14:paraId="6450D098">
      <w:pPr>
        <w:pStyle w:val="3"/>
        <w:keepNext w:val="0"/>
        <w:keepLines w:val="0"/>
        <w:pageBreakBefore w:val="0"/>
        <w:kinsoku/>
        <w:wordWrap/>
        <w:overflowPunct/>
        <w:topLinePunct w:val="0"/>
        <w:autoSpaceDE/>
        <w:autoSpaceDN/>
        <w:bidi w:val="0"/>
        <w:adjustRightInd/>
        <w:snapToGrid/>
        <w:spacing w:after="0" w:line="500" w:lineRule="exact"/>
        <w:ind w:left="0" w:leftChars="0" w:firstLine="560" w:firstLineChars="200"/>
        <w:textAlignment w:val="auto"/>
        <w:rPr>
          <w:rFonts w:hint="eastAsia" w:ascii="仿宋" w:hAnsi="仿宋" w:eastAsia="仿宋" w:cs="仿宋"/>
          <w:b w:val="0"/>
          <w:bCs w:val="0"/>
          <w:color w:val="000000"/>
          <w:sz w:val="28"/>
          <w:szCs w:val="28"/>
          <w:highlight w:val="none"/>
          <w:lang w:bidi="ar"/>
        </w:rPr>
      </w:pPr>
      <w:r>
        <w:rPr>
          <w:rFonts w:hint="eastAsia" w:ascii="仿宋" w:hAnsi="仿宋" w:eastAsia="仿宋" w:cs="仿宋"/>
          <w:b w:val="0"/>
          <w:bCs w:val="0"/>
          <w:color w:val="000000"/>
          <w:sz w:val="28"/>
          <w:szCs w:val="28"/>
          <w:highlight w:val="none"/>
          <w:lang w:val="en-US" w:eastAsia="zh-CN" w:bidi="ar"/>
        </w:rPr>
        <w:t>2.1</w:t>
      </w:r>
      <w:r>
        <w:rPr>
          <w:rFonts w:hint="eastAsia" w:ascii="仿宋" w:hAnsi="仿宋" w:eastAsia="仿宋" w:cs="仿宋"/>
          <w:b w:val="0"/>
          <w:bCs w:val="0"/>
          <w:color w:val="000000"/>
          <w:sz w:val="28"/>
          <w:szCs w:val="28"/>
          <w:highlight w:val="none"/>
          <w:lang w:bidi="ar"/>
        </w:rPr>
        <w:t>乙方承诺并保证广告投放媒介系其合法拥有或合法经营。</w:t>
      </w:r>
    </w:p>
    <w:p w14:paraId="3EB6C5D4">
      <w:pPr>
        <w:pStyle w:val="3"/>
        <w:keepNext w:val="0"/>
        <w:keepLines w:val="0"/>
        <w:pageBreakBefore w:val="0"/>
        <w:kinsoku/>
        <w:wordWrap/>
        <w:overflowPunct/>
        <w:topLinePunct w:val="0"/>
        <w:autoSpaceDE/>
        <w:autoSpaceDN/>
        <w:bidi w:val="0"/>
        <w:adjustRightInd/>
        <w:snapToGrid/>
        <w:spacing w:after="0" w:line="500" w:lineRule="exact"/>
        <w:ind w:left="0" w:leftChars="0" w:firstLine="560" w:firstLineChars="200"/>
        <w:textAlignment w:val="auto"/>
        <w:rPr>
          <w:rFonts w:hint="eastAsia" w:ascii="仿宋" w:hAnsi="仿宋" w:eastAsia="仿宋" w:cs="仿宋"/>
          <w:b w:val="0"/>
          <w:bCs w:val="0"/>
          <w:color w:val="000000"/>
          <w:sz w:val="28"/>
          <w:szCs w:val="28"/>
          <w:highlight w:val="none"/>
          <w:lang w:bidi="ar"/>
        </w:rPr>
      </w:pPr>
      <w:r>
        <w:rPr>
          <w:rFonts w:hint="eastAsia" w:ascii="仿宋" w:hAnsi="仿宋" w:eastAsia="仿宋" w:cs="仿宋"/>
          <w:b w:val="0"/>
          <w:bCs w:val="0"/>
          <w:color w:val="000000"/>
          <w:sz w:val="28"/>
          <w:szCs w:val="28"/>
          <w:highlight w:val="none"/>
          <w:lang w:val="en-US" w:eastAsia="zh-CN" w:bidi="ar"/>
        </w:rPr>
        <w:t>2.2</w:t>
      </w:r>
      <w:r>
        <w:rPr>
          <w:rFonts w:hint="eastAsia" w:ascii="仿宋" w:hAnsi="仿宋" w:eastAsia="仿宋" w:cs="仿宋"/>
          <w:b w:val="0"/>
          <w:bCs w:val="0"/>
          <w:color w:val="000000"/>
          <w:sz w:val="28"/>
          <w:szCs w:val="28"/>
          <w:highlight w:val="none"/>
          <w:lang w:bidi="ar"/>
        </w:rPr>
        <w:t>乙方须确保广告发布的及时性，自收到甲方提供的符合要求的</w:t>
      </w:r>
      <w:r>
        <w:rPr>
          <w:rFonts w:hint="eastAsia" w:ascii="仿宋" w:hAnsi="仿宋" w:eastAsia="仿宋" w:cs="仿宋"/>
          <w:b w:val="0"/>
          <w:bCs w:val="0"/>
          <w:color w:val="000000"/>
          <w:sz w:val="28"/>
          <w:szCs w:val="28"/>
          <w:highlight w:val="none"/>
          <w:lang w:eastAsia="zh-CN" w:bidi="ar"/>
        </w:rPr>
        <w:t>广告投放</w:t>
      </w:r>
      <w:r>
        <w:rPr>
          <w:rFonts w:hint="eastAsia" w:ascii="仿宋" w:hAnsi="仿宋" w:eastAsia="仿宋" w:cs="仿宋"/>
          <w:b w:val="0"/>
          <w:bCs w:val="0"/>
          <w:color w:val="000000"/>
          <w:sz w:val="28"/>
          <w:szCs w:val="28"/>
          <w:highlight w:val="none"/>
          <w:lang w:bidi="ar"/>
        </w:rPr>
        <w:t>材料后，应当及时安排投放前的广告发布审批、制作和更换等工作，</w:t>
      </w:r>
      <w:r>
        <w:rPr>
          <w:rFonts w:hint="eastAsia" w:ascii="仿宋" w:hAnsi="仿宋" w:eastAsia="仿宋" w:cs="仿宋"/>
          <w:b w:val="0"/>
          <w:bCs w:val="0"/>
          <w:color w:val="000000"/>
          <w:sz w:val="28"/>
          <w:szCs w:val="28"/>
          <w:highlight w:val="none"/>
          <w:lang w:eastAsia="zh-CN" w:bidi="ar"/>
        </w:rPr>
        <w:t>广告投放</w:t>
      </w:r>
      <w:r>
        <w:rPr>
          <w:rFonts w:hint="eastAsia" w:ascii="仿宋" w:hAnsi="仿宋" w:eastAsia="仿宋" w:cs="仿宋"/>
          <w:b w:val="0"/>
          <w:bCs w:val="0"/>
          <w:color w:val="000000"/>
          <w:sz w:val="28"/>
          <w:szCs w:val="28"/>
          <w:highlight w:val="none"/>
          <w:lang w:bidi="ar"/>
        </w:rPr>
        <w:t>材料经双方确认并通过审批后，乙方应按本合同约定的时间安排及时进行发布。</w:t>
      </w:r>
    </w:p>
    <w:p w14:paraId="77A911C3">
      <w:pPr>
        <w:pStyle w:val="3"/>
        <w:keepNext w:val="0"/>
        <w:keepLines w:val="0"/>
        <w:pageBreakBefore w:val="0"/>
        <w:kinsoku/>
        <w:wordWrap/>
        <w:overflowPunct/>
        <w:topLinePunct w:val="0"/>
        <w:autoSpaceDE/>
        <w:autoSpaceDN/>
        <w:bidi w:val="0"/>
        <w:adjustRightInd/>
        <w:snapToGrid/>
        <w:spacing w:after="0" w:line="500" w:lineRule="exact"/>
        <w:ind w:left="0" w:leftChars="0" w:firstLine="560" w:firstLineChars="200"/>
        <w:textAlignment w:val="auto"/>
        <w:rPr>
          <w:rFonts w:hint="eastAsia" w:ascii="仿宋" w:hAnsi="仿宋" w:eastAsia="仿宋" w:cs="仿宋"/>
          <w:b w:val="0"/>
          <w:bCs w:val="0"/>
          <w:color w:val="000000"/>
          <w:sz w:val="28"/>
          <w:szCs w:val="28"/>
          <w:highlight w:val="none"/>
          <w:lang w:bidi="ar"/>
        </w:rPr>
      </w:pPr>
      <w:r>
        <w:rPr>
          <w:rFonts w:hint="eastAsia" w:ascii="仿宋" w:hAnsi="仿宋" w:eastAsia="仿宋" w:cs="仿宋"/>
          <w:b w:val="0"/>
          <w:bCs w:val="0"/>
          <w:color w:val="000000"/>
          <w:sz w:val="28"/>
          <w:szCs w:val="28"/>
          <w:highlight w:val="none"/>
          <w:lang w:val="en-US" w:eastAsia="zh-CN" w:bidi="ar"/>
        </w:rPr>
        <w:t>2.3</w:t>
      </w:r>
      <w:r>
        <w:rPr>
          <w:rFonts w:hint="eastAsia" w:ascii="仿宋" w:hAnsi="仿宋" w:eastAsia="仿宋" w:cs="仿宋"/>
          <w:b w:val="0"/>
          <w:bCs w:val="0"/>
          <w:color w:val="000000"/>
          <w:sz w:val="28"/>
          <w:szCs w:val="28"/>
          <w:highlight w:val="none"/>
          <w:lang w:bidi="ar"/>
        </w:rPr>
        <w:t>乙方应确保广告发布的质量，</w:t>
      </w:r>
      <w:r>
        <w:rPr>
          <w:rFonts w:hint="eastAsia" w:ascii="仿宋" w:hAnsi="仿宋" w:eastAsia="仿宋" w:cs="仿宋"/>
          <w:b w:val="0"/>
          <w:bCs w:val="0"/>
          <w:color w:val="000000"/>
          <w:sz w:val="28"/>
          <w:szCs w:val="28"/>
          <w:highlight w:val="none"/>
          <w:lang w:val="en-US" w:eastAsia="zh-CN" w:bidi="ar"/>
        </w:rPr>
        <w:t>除</w:t>
      </w:r>
      <w:r>
        <w:rPr>
          <w:rFonts w:hint="eastAsia" w:ascii="仿宋" w:hAnsi="仿宋" w:eastAsia="仿宋" w:cs="仿宋"/>
          <w:b w:val="0"/>
          <w:bCs w:val="0"/>
          <w:color w:val="000000"/>
          <w:sz w:val="28"/>
          <w:szCs w:val="28"/>
          <w:highlight w:val="none"/>
          <w:lang w:bidi="ar"/>
        </w:rPr>
        <w:t>不可抗拒因素造成</w:t>
      </w:r>
      <w:r>
        <w:rPr>
          <w:rFonts w:hint="eastAsia" w:ascii="仿宋" w:hAnsi="仿宋" w:eastAsia="仿宋" w:cs="仿宋"/>
          <w:b w:val="0"/>
          <w:bCs w:val="0"/>
          <w:color w:val="000000"/>
          <w:sz w:val="28"/>
          <w:szCs w:val="28"/>
          <w:highlight w:val="none"/>
          <w:lang w:val="en-US" w:eastAsia="zh-CN" w:bidi="ar"/>
        </w:rPr>
        <w:t>所投放</w:t>
      </w:r>
      <w:r>
        <w:rPr>
          <w:rFonts w:hint="eastAsia" w:ascii="仿宋" w:hAnsi="仿宋" w:eastAsia="仿宋" w:cs="仿宋"/>
          <w:b w:val="0"/>
          <w:bCs w:val="0"/>
          <w:color w:val="000000"/>
          <w:sz w:val="28"/>
          <w:szCs w:val="28"/>
          <w:highlight w:val="none"/>
          <w:lang w:bidi="ar"/>
        </w:rPr>
        <w:t>广告</w:t>
      </w:r>
      <w:r>
        <w:rPr>
          <w:rFonts w:hint="eastAsia" w:ascii="仿宋" w:hAnsi="仿宋" w:eastAsia="仿宋" w:cs="仿宋"/>
          <w:b w:val="0"/>
          <w:bCs w:val="0"/>
          <w:color w:val="000000"/>
          <w:sz w:val="28"/>
          <w:szCs w:val="28"/>
          <w:highlight w:val="none"/>
          <w:lang w:val="en-US" w:eastAsia="zh-CN" w:bidi="ar"/>
        </w:rPr>
        <w:t>出现污损、褪色、脱落等质量问题影响广告宣传的</w:t>
      </w:r>
      <w:r>
        <w:rPr>
          <w:rFonts w:hint="eastAsia" w:ascii="仿宋" w:hAnsi="仿宋" w:eastAsia="仿宋" w:cs="仿宋"/>
          <w:b w:val="0"/>
          <w:bCs w:val="0"/>
          <w:color w:val="000000"/>
          <w:sz w:val="28"/>
          <w:szCs w:val="28"/>
          <w:highlight w:val="none"/>
          <w:lang w:bidi="ar"/>
        </w:rPr>
        <w:t>，乙方应于3日内进行修复；若无法修复的，甲方有权要求赔偿。</w:t>
      </w:r>
    </w:p>
    <w:p w14:paraId="4C364C3A">
      <w:pPr>
        <w:pStyle w:val="3"/>
        <w:keepNext w:val="0"/>
        <w:keepLines w:val="0"/>
        <w:pageBreakBefore w:val="0"/>
        <w:kinsoku/>
        <w:wordWrap/>
        <w:overflowPunct/>
        <w:topLinePunct w:val="0"/>
        <w:autoSpaceDE/>
        <w:autoSpaceDN/>
        <w:bidi w:val="0"/>
        <w:adjustRightInd/>
        <w:snapToGrid/>
        <w:spacing w:after="0" w:line="500" w:lineRule="exact"/>
        <w:ind w:left="0" w:leftChars="0" w:firstLine="560" w:firstLineChars="200"/>
        <w:textAlignment w:val="auto"/>
        <w:rPr>
          <w:rFonts w:hint="eastAsia" w:ascii="仿宋" w:hAnsi="仿宋" w:eastAsia="仿宋" w:cs="仿宋"/>
          <w:color w:val="000000"/>
          <w:sz w:val="28"/>
          <w:szCs w:val="28"/>
          <w:highlight w:val="none"/>
          <w:lang w:val="en-US" w:eastAsia="zh-CN"/>
        </w:rPr>
      </w:pPr>
      <w:r>
        <w:rPr>
          <w:rFonts w:hint="eastAsia" w:ascii="仿宋" w:hAnsi="仿宋" w:eastAsia="仿宋" w:cs="仿宋"/>
          <w:b w:val="0"/>
          <w:bCs w:val="0"/>
          <w:color w:val="000000"/>
          <w:sz w:val="28"/>
          <w:szCs w:val="28"/>
          <w:highlight w:val="none"/>
          <w:lang w:val="en-US" w:eastAsia="zh-CN" w:bidi="ar"/>
        </w:rPr>
        <w:t>2.4乙方应对甲方提供的设计原稿、设计图案、设计元素等信息保密，不得</w:t>
      </w:r>
      <w:r>
        <w:rPr>
          <w:rFonts w:hint="eastAsia" w:ascii="仿宋" w:hAnsi="仿宋" w:eastAsia="仿宋" w:cs="仿宋"/>
          <w:b w:val="0"/>
          <w:bCs w:val="0"/>
          <w:color w:val="000000"/>
          <w:sz w:val="28"/>
          <w:szCs w:val="28"/>
          <w:highlight w:val="none"/>
          <w:lang w:bidi="ar"/>
        </w:rPr>
        <w:t>向任何第三方泄露</w:t>
      </w:r>
      <w:r>
        <w:rPr>
          <w:rFonts w:hint="eastAsia" w:ascii="仿宋" w:hAnsi="仿宋" w:eastAsia="仿宋" w:cs="仿宋"/>
          <w:b w:val="0"/>
          <w:bCs w:val="0"/>
          <w:color w:val="000000"/>
          <w:sz w:val="28"/>
          <w:szCs w:val="28"/>
          <w:highlight w:val="none"/>
          <w:lang w:eastAsia="zh-CN" w:bidi="ar"/>
        </w:rPr>
        <w:t>。</w:t>
      </w:r>
    </w:p>
    <w:p w14:paraId="36C417CC">
      <w:pPr>
        <w:keepNext w:val="0"/>
        <w:keepLines w:val="0"/>
        <w:pageBreakBefore w:val="0"/>
        <w:widowControl/>
        <w:kinsoku/>
        <w:wordWrap/>
        <w:overflowPunct/>
        <w:topLinePunct w:val="0"/>
        <w:bidi w:val="0"/>
        <w:spacing w:line="500" w:lineRule="exact"/>
        <w:ind w:left="0" w:leftChars="0"/>
        <w:jc w:val="left"/>
        <w:textAlignment w:val="auto"/>
        <w:rPr>
          <w:rFonts w:hint="eastAsia" w:ascii="仿宋" w:hAnsi="仿宋" w:eastAsia="仿宋" w:cs="仿宋"/>
          <w:b/>
          <w:color w:val="000000"/>
          <w:sz w:val="28"/>
          <w:szCs w:val="28"/>
          <w:highlight w:val="none"/>
          <w:lang w:bidi="ar"/>
        </w:rPr>
      </w:pPr>
      <w:r>
        <w:rPr>
          <w:rFonts w:hint="eastAsia" w:ascii="仿宋" w:hAnsi="仿宋" w:eastAsia="仿宋" w:cs="仿宋"/>
          <w:b/>
          <w:color w:val="000000"/>
          <w:sz w:val="28"/>
          <w:szCs w:val="28"/>
          <w:highlight w:val="none"/>
          <w:lang w:bidi="ar"/>
        </w:rPr>
        <w:t>第</w:t>
      </w:r>
      <w:r>
        <w:rPr>
          <w:rFonts w:hint="eastAsia" w:ascii="仿宋" w:hAnsi="仿宋" w:eastAsia="仿宋" w:cs="仿宋"/>
          <w:b/>
          <w:color w:val="000000"/>
          <w:sz w:val="28"/>
          <w:szCs w:val="28"/>
          <w:highlight w:val="none"/>
          <w:lang w:val="en-US" w:eastAsia="zh-CN" w:bidi="ar"/>
        </w:rPr>
        <w:t>五</w:t>
      </w:r>
      <w:r>
        <w:rPr>
          <w:rFonts w:hint="eastAsia" w:ascii="仿宋" w:hAnsi="仿宋" w:eastAsia="仿宋" w:cs="仿宋"/>
          <w:b/>
          <w:color w:val="000000"/>
          <w:sz w:val="28"/>
          <w:szCs w:val="28"/>
          <w:highlight w:val="none"/>
          <w:lang w:bidi="ar"/>
        </w:rPr>
        <w:t xml:space="preserve">条 </w:t>
      </w:r>
      <w:r>
        <w:rPr>
          <w:rFonts w:hint="eastAsia" w:ascii="仿宋" w:hAnsi="仿宋" w:eastAsia="仿宋" w:cs="仿宋"/>
          <w:b/>
          <w:color w:val="000000"/>
          <w:sz w:val="28"/>
          <w:szCs w:val="28"/>
          <w:highlight w:val="none"/>
          <w:lang w:val="en-US" w:eastAsia="zh-CN" w:bidi="ar"/>
        </w:rPr>
        <w:t xml:space="preserve"> </w:t>
      </w:r>
      <w:r>
        <w:rPr>
          <w:rFonts w:hint="eastAsia" w:ascii="仿宋" w:hAnsi="仿宋" w:eastAsia="仿宋" w:cs="仿宋"/>
          <w:b/>
          <w:color w:val="000000"/>
          <w:sz w:val="28"/>
          <w:szCs w:val="28"/>
          <w:highlight w:val="none"/>
          <w:lang w:bidi="ar"/>
        </w:rPr>
        <w:t>保密条款</w:t>
      </w:r>
    </w:p>
    <w:p w14:paraId="56B784C3">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 w:val="0"/>
          <w:bCs/>
          <w:color w:val="000000"/>
          <w:sz w:val="28"/>
          <w:szCs w:val="28"/>
          <w:highlight w:val="none"/>
          <w:lang w:bidi="ar"/>
        </w:rPr>
      </w:pPr>
      <w:r>
        <w:rPr>
          <w:rFonts w:hint="eastAsia" w:ascii="仿宋" w:hAnsi="仿宋" w:eastAsia="仿宋" w:cs="仿宋"/>
          <w:b w:val="0"/>
          <w:bCs/>
          <w:color w:val="000000"/>
          <w:sz w:val="28"/>
          <w:szCs w:val="28"/>
          <w:highlight w:val="none"/>
          <w:lang w:bidi="ar"/>
        </w:rPr>
        <w:t>1</w:t>
      </w:r>
      <w:r>
        <w:rPr>
          <w:rFonts w:hint="eastAsia" w:ascii="仿宋" w:hAnsi="仿宋" w:eastAsia="仿宋" w:cs="仿宋"/>
          <w:b w:val="0"/>
          <w:bCs/>
          <w:color w:val="000000"/>
          <w:sz w:val="28"/>
          <w:szCs w:val="28"/>
          <w:highlight w:val="none"/>
          <w:lang w:eastAsia="zh-CN" w:bidi="ar"/>
        </w:rPr>
        <w:t>、</w:t>
      </w:r>
      <w:r>
        <w:rPr>
          <w:rFonts w:hint="eastAsia" w:ascii="仿宋" w:hAnsi="仿宋" w:eastAsia="仿宋" w:cs="仿宋"/>
          <w:b w:val="0"/>
          <w:bCs/>
          <w:color w:val="000000"/>
          <w:sz w:val="28"/>
          <w:szCs w:val="28"/>
          <w:highlight w:val="none"/>
          <w:lang w:bidi="ar"/>
        </w:rPr>
        <w:t>甲乙双方均不得将本合同中的内容及在本合同执行过程中获得的对方的商业信息向任何第三方泄露</w:t>
      </w:r>
      <w:r>
        <w:rPr>
          <w:rFonts w:hint="eastAsia" w:ascii="仿宋" w:hAnsi="仿宋" w:eastAsia="仿宋" w:cs="仿宋"/>
          <w:b w:val="0"/>
          <w:bCs/>
          <w:color w:val="000000"/>
          <w:sz w:val="28"/>
          <w:szCs w:val="28"/>
          <w:highlight w:val="none"/>
          <w:lang w:eastAsia="zh-CN" w:bidi="ar"/>
        </w:rPr>
        <w:t>，</w:t>
      </w:r>
      <w:r>
        <w:rPr>
          <w:rFonts w:hint="eastAsia" w:ascii="仿宋" w:hAnsi="仿宋" w:eastAsia="仿宋" w:cs="仿宋"/>
          <w:b w:val="0"/>
          <w:bCs/>
          <w:color w:val="000000"/>
          <w:sz w:val="28"/>
          <w:szCs w:val="28"/>
          <w:highlight w:val="none"/>
          <w:lang w:val="en-US" w:eastAsia="zh-CN" w:bidi="ar"/>
        </w:rPr>
        <w:t>制作完成后应及时进行删除</w:t>
      </w:r>
      <w:r>
        <w:rPr>
          <w:rFonts w:hint="eastAsia" w:ascii="仿宋" w:hAnsi="仿宋" w:eastAsia="仿宋" w:cs="仿宋"/>
          <w:b w:val="0"/>
          <w:bCs/>
          <w:color w:val="000000"/>
          <w:sz w:val="28"/>
          <w:szCs w:val="28"/>
          <w:highlight w:val="none"/>
          <w:lang w:bidi="ar"/>
        </w:rPr>
        <w:t>。</w:t>
      </w:r>
    </w:p>
    <w:p w14:paraId="78E714B6">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
          <w:color w:val="000000"/>
          <w:sz w:val="28"/>
          <w:szCs w:val="28"/>
          <w:highlight w:val="none"/>
          <w:lang w:bidi="ar"/>
        </w:rPr>
      </w:pPr>
      <w:r>
        <w:rPr>
          <w:rFonts w:hint="eastAsia" w:ascii="仿宋" w:hAnsi="仿宋" w:eastAsia="仿宋" w:cs="仿宋"/>
          <w:b w:val="0"/>
          <w:bCs/>
          <w:color w:val="000000"/>
          <w:sz w:val="28"/>
          <w:szCs w:val="28"/>
          <w:highlight w:val="none"/>
          <w:lang w:bidi="ar"/>
        </w:rPr>
        <w:t>2</w:t>
      </w:r>
      <w:r>
        <w:rPr>
          <w:rFonts w:hint="eastAsia" w:ascii="仿宋" w:hAnsi="仿宋" w:eastAsia="仿宋" w:cs="仿宋"/>
          <w:b w:val="0"/>
          <w:bCs/>
          <w:color w:val="000000"/>
          <w:sz w:val="28"/>
          <w:szCs w:val="28"/>
          <w:highlight w:val="none"/>
          <w:lang w:val="en-US" w:eastAsia="zh-CN" w:bidi="ar"/>
        </w:rPr>
        <w:t>、</w:t>
      </w:r>
      <w:r>
        <w:rPr>
          <w:rFonts w:hint="eastAsia" w:ascii="仿宋" w:hAnsi="仿宋" w:eastAsia="仿宋" w:cs="仿宋"/>
          <w:b w:val="0"/>
          <w:bCs/>
          <w:color w:val="000000"/>
          <w:sz w:val="28"/>
          <w:szCs w:val="28"/>
          <w:highlight w:val="none"/>
          <w:lang w:bidi="ar"/>
        </w:rPr>
        <w:t>本保密义务应在本合同期满、解除或终止后仍然有效。</w:t>
      </w:r>
    </w:p>
    <w:p w14:paraId="27D37B61">
      <w:pPr>
        <w:keepNext w:val="0"/>
        <w:keepLines w:val="0"/>
        <w:pageBreakBefore w:val="0"/>
        <w:widowControl/>
        <w:kinsoku/>
        <w:wordWrap/>
        <w:overflowPunct/>
        <w:topLinePunct w:val="0"/>
        <w:bidi w:val="0"/>
        <w:spacing w:line="500" w:lineRule="exact"/>
        <w:ind w:left="0" w:leftChars="0"/>
        <w:jc w:val="left"/>
        <w:textAlignment w:val="auto"/>
        <w:rPr>
          <w:rFonts w:hint="eastAsia" w:ascii="仿宋" w:hAnsi="仿宋" w:eastAsia="仿宋" w:cs="仿宋"/>
          <w:b/>
          <w:color w:val="000000"/>
          <w:sz w:val="28"/>
          <w:szCs w:val="28"/>
          <w:highlight w:val="none"/>
          <w:lang w:bidi="ar"/>
        </w:rPr>
      </w:pPr>
      <w:r>
        <w:rPr>
          <w:rFonts w:hint="eastAsia" w:ascii="仿宋" w:hAnsi="仿宋" w:eastAsia="仿宋" w:cs="仿宋"/>
          <w:b/>
          <w:color w:val="000000"/>
          <w:sz w:val="28"/>
          <w:szCs w:val="28"/>
          <w:highlight w:val="none"/>
          <w:lang w:bidi="ar"/>
        </w:rPr>
        <w:t>第</w:t>
      </w:r>
      <w:r>
        <w:rPr>
          <w:rFonts w:hint="eastAsia" w:ascii="仿宋" w:hAnsi="仿宋" w:eastAsia="仿宋" w:cs="仿宋"/>
          <w:b/>
          <w:color w:val="000000"/>
          <w:sz w:val="28"/>
          <w:szCs w:val="28"/>
          <w:highlight w:val="none"/>
          <w:lang w:eastAsia="zh-CN" w:bidi="ar"/>
        </w:rPr>
        <w:t>六</w:t>
      </w:r>
      <w:r>
        <w:rPr>
          <w:rFonts w:hint="eastAsia" w:ascii="仿宋" w:hAnsi="仿宋" w:eastAsia="仿宋" w:cs="仿宋"/>
          <w:b/>
          <w:color w:val="000000"/>
          <w:sz w:val="28"/>
          <w:szCs w:val="28"/>
          <w:highlight w:val="none"/>
          <w:lang w:bidi="ar"/>
        </w:rPr>
        <w:t>条</w:t>
      </w:r>
      <w:r>
        <w:rPr>
          <w:rFonts w:hint="eastAsia" w:ascii="仿宋" w:hAnsi="仿宋" w:eastAsia="仿宋" w:cs="仿宋"/>
          <w:b/>
          <w:color w:val="000000"/>
          <w:sz w:val="28"/>
          <w:szCs w:val="28"/>
          <w:highlight w:val="none"/>
          <w:lang w:val="en-US" w:eastAsia="zh-CN" w:bidi="ar"/>
        </w:rPr>
        <w:t xml:space="preserve">  </w:t>
      </w:r>
      <w:r>
        <w:rPr>
          <w:rFonts w:hint="eastAsia" w:ascii="仿宋" w:hAnsi="仿宋" w:eastAsia="仿宋" w:cs="仿宋"/>
          <w:b/>
          <w:color w:val="000000"/>
          <w:sz w:val="28"/>
          <w:szCs w:val="28"/>
          <w:highlight w:val="none"/>
          <w:lang w:bidi="ar"/>
        </w:rPr>
        <w:t>费用的结算</w:t>
      </w:r>
    </w:p>
    <w:p w14:paraId="6BCF05FB">
      <w:pPr>
        <w:keepNext w:val="0"/>
        <w:keepLines w:val="0"/>
        <w:pageBreakBefore w:val="0"/>
        <w:widowControl w:val="0"/>
        <w:kinsoku/>
        <w:wordWrap/>
        <w:overflowPunct/>
        <w:topLinePunct w:val="0"/>
        <w:bidi w:val="0"/>
        <w:spacing w:line="500" w:lineRule="exact"/>
        <w:ind w:left="0" w:leftChars="0" w:firstLine="560" w:firstLineChars="200"/>
        <w:jc w:val="left"/>
        <w:textAlignment w:val="auto"/>
        <w:rPr>
          <w:rFonts w:hint="eastAsia" w:ascii="仿宋" w:hAnsi="仿宋" w:eastAsia="仿宋" w:cs="仿宋"/>
          <w:bCs/>
          <w:color w:val="000000"/>
          <w:sz w:val="28"/>
          <w:szCs w:val="28"/>
          <w:highlight w:val="none"/>
          <w:lang w:bidi="ar"/>
        </w:rPr>
      </w:pPr>
      <w:r>
        <w:rPr>
          <w:rFonts w:hint="eastAsia" w:ascii="仿宋" w:hAnsi="仿宋" w:eastAsia="仿宋" w:cs="仿宋"/>
          <w:bCs/>
          <w:color w:val="000000"/>
          <w:sz w:val="28"/>
          <w:szCs w:val="28"/>
          <w:highlight w:val="none"/>
          <w:lang w:bidi="ar"/>
        </w:rPr>
        <w:t>1、结算依据：本项目单一来源采购文件、单一来源响应文件、</w:t>
      </w:r>
      <w:r>
        <w:rPr>
          <w:rFonts w:hint="eastAsia" w:ascii="仿宋" w:hAnsi="仿宋" w:eastAsia="仿宋" w:cs="仿宋"/>
          <w:bCs/>
          <w:color w:val="000000"/>
          <w:sz w:val="28"/>
          <w:szCs w:val="28"/>
          <w:highlight w:val="none"/>
          <w:lang w:bidi="ar"/>
        </w:rPr>
        <w:fldChar w:fldCharType="begin"/>
      </w:r>
      <w:r>
        <w:rPr>
          <w:rFonts w:hint="eastAsia" w:ascii="仿宋" w:hAnsi="仿宋" w:eastAsia="仿宋" w:cs="仿宋"/>
          <w:bCs/>
          <w:color w:val="000000"/>
          <w:sz w:val="28"/>
          <w:szCs w:val="28"/>
          <w:highlight w:val="none"/>
          <w:lang w:bidi="ar"/>
        </w:rPr>
        <w:instrText xml:space="preserve">HYPERLINK "http://set2.mail.qq.com/cgi-bin/mail_spam?action=check_link&amp;spam=0&amp;url=http%3A%2F%2Fwww%2Ebaidu%2Ecom%2Fs%3Fwd%3D%25E9%2587%2587%25E8%25B4%25AD%25E5%2590%2588%25E5%2590%258C%26hl_tag%3Dtextlink%26tn%3DSE_hldp01350_v6v6zkg6" </w:instrText>
      </w:r>
      <w:r>
        <w:rPr>
          <w:rFonts w:hint="eastAsia" w:ascii="仿宋" w:hAnsi="仿宋" w:eastAsia="仿宋" w:cs="仿宋"/>
          <w:bCs/>
          <w:color w:val="000000"/>
          <w:sz w:val="28"/>
          <w:szCs w:val="28"/>
          <w:highlight w:val="none"/>
          <w:lang w:bidi="ar"/>
        </w:rPr>
        <w:fldChar w:fldCharType="separate"/>
      </w:r>
      <w:r>
        <w:rPr>
          <w:rFonts w:hint="eastAsia" w:ascii="仿宋" w:hAnsi="仿宋" w:eastAsia="仿宋" w:cs="仿宋"/>
          <w:bCs/>
          <w:color w:val="000000"/>
          <w:sz w:val="28"/>
          <w:szCs w:val="28"/>
          <w:highlight w:val="none"/>
          <w:lang w:bidi="ar"/>
        </w:rPr>
        <w:t>采购合同</w:t>
      </w:r>
      <w:r>
        <w:rPr>
          <w:rFonts w:hint="eastAsia" w:ascii="仿宋" w:hAnsi="仿宋" w:eastAsia="仿宋" w:cs="仿宋"/>
          <w:bCs/>
          <w:color w:val="000000"/>
          <w:sz w:val="28"/>
          <w:szCs w:val="28"/>
          <w:highlight w:val="none"/>
          <w:lang w:bidi="ar"/>
        </w:rPr>
        <w:fldChar w:fldCharType="end"/>
      </w:r>
      <w:r>
        <w:rPr>
          <w:rFonts w:hint="eastAsia" w:ascii="仿宋" w:hAnsi="仿宋" w:eastAsia="仿宋" w:cs="仿宋"/>
          <w:bCs/>
          <w:color w:val="000000"/>
          <w:sz w:val="28"/>
          <w:szCs w:val="28"/>
          <w:highlight w:val="none"/>
          <w:lang w:bidi="ar"/>
        </w:rPr>
        <w:t>、乙方</w:t>
      </w:r>
      <w:r>
        <w:rPr>
          <w:rFonts w:hint="eastAsia" w:ascii="仿宋" w:hAnsi="仿宋" w:eastAsia="仿宋" w:cs="仿宋"/>
          <w:bCs/>
          <w:color w:val="000000"/>
          <w:sz w:val="28"/>
          <w:szCs w:val="28"/>
          <w:highlight w:val="none"/>
          <w:lang w:bidi="ar"/>
        </w:rPr>
        <w:fldChar w:fldCharType="begin"/>
      </w:r>
      <w:r>
        <w:rPr>
          <w:rFonts w:hint="eastAsia" w:ascii="仿宋" w:hAnsi="仿宋" w:eastAsia="仿宋" w:cs="仿宋"/>
          <w:bCs/>
          <w:color w:val="000000"/>
          <w:sz w:val="28"/>
          <w:szCs w:val="28"/>
          <w:highlight w:val="none"/>
          <w:lang w:bidi="ar"/>
        </w:rPr>
        <w:instrText xml:space="preserve">HYPERLINK "http://set2.mail.qq.com/cgi-bin/mail_spam?action=check_link&amp;spam=0&amp;url=http%3A%2F%2Fwww%2Ebaidu%2Ecom%2Fs%3Fwd%3D%25E9%2594%2580%25E5%2594%25AE%25E5%258F%2591%25E7%25A5%25A8%26hl_tag%3Dtextlink%26tn%3DSE_hldp01350_v6v6zkg6" </w:instrText>
      </w:r>
      <w:r>
        <w:rPr>
          <w:rFonts w:hint="eastAsia" w:ascii="仿宋" w:hAnsi="仿宋" w:eastAsia="仿宋" w:cs="仿宋"/>
          <w:bCs/>
          <w:color w:val="000000"/>
          <w:sz w:val="28"/>
          <w:szCs w:val="28"/>
          <w:highlight w:val="none"/>
          <w:lang w:bidi="ar"/>
        </w:rPr>
        <w:fldChar w:fldCharType="separate"/>
      </w:r>
      <w:r>
        <w:rPr>
          <w:rFonts w:hint="eastAsia" w:ascii="仿宋" w:hAnsi="仿宋" w:eastAsia="仿宋" w:cs="仿宋"/>
          <w:bCs/>
          <w:color w:val="000000"/>
          <w:sz w:val="28"/>
          <w:szCs w:val="28"/>
          <w:highlight w:val="none"/>
          <w:lang w:bidi="ar"/>
        </w:rPr>
        <w:t>发票</w:t>
      </w:r>
      <w:r>
        <w:rPr>
          <w:rFonts w:hint="eastAsia" w:ascii="仿宋" w:hAnsi="仿宋" w:eastAsia="仿宋" w:cs="仿宋"/>
          <w:bCs/>
          <w:color w:val="000000"/>
          <w:sz w:val="28"/>
          <w:szCs w:val="28"/>
          <w:highlight w:val="none"/>
          <w:lang w:bidi="ar"/>
        </w:rPr>
        <w:fldChar w:fldCharType="end"/>
      </w:r>
      <w:r>
        <w:rPr>
          <w:rFonts w:hint="eastAsia" w:ascii="仿宋" w:hAnsi="仿宋" w:eastAsia="仿宋" w:cs="仿宋"/>
          <w:bCs/>
          <w:color w:val="000000"/>
          <w:sz w:val="28"/>
          <w:szCs w:val="28"/>
          <w:highlight w:val="none"/>
          <w:lang w:bidi="ar"/>
        </w:rPr>
        <w:t>以及与本项目有关的其他资料。</w:t>
      </w:r>
    </w:p>
    <w:p w14:paraId="4FD6B9B1">
      <w:pPr>
        <w:keepNext w:val="0"/>
        <w:keepLines w:val="0"/>
        <w:pageBreakBefore w:val="0"/>
        <w:widowControl w:val="0"/>
        <w:kinsoku/>
        <w:wordWrap/>
        <w:overflowPunct/>
        <w:topLinePunct w:val="0"/>
        <w:autoSpaceDE w:val="0"/>
        <w:autoSpaceDN w:val="0"/>
        <w:bidi w:val="0"/>
        <w:adjustRightInd w:val="0"/>
        <w:snapToGrid w:val="0"/>
        <w:spacing w:line="500" w:lineRule="exact"/>
        <w:ind w:left="0" w:leftChars="0" w:firstLine="560" w:firstLineChars="200"/>
        <w:textAlignment w:val="auto"/>
        <w:rPr>
          <w:rFonts w:hint="eastAsia" w:ascii="仿宋" w:hAnsi="仿宋" w:eastAsia="仿宋" w:cs="仿宋"/>
          <w:bCs/>
          <w:color w:val="000000"/>
          <w:sz w:val="28"/>
          <w:szCs w:val="28"/>
          <w:highlight w:val="none"/>
          <w:lang w:bidi="ar"/>
        </w:rPr>
      </w:pPr>
      <w:r>
        <w:rPr>
          <w:rFonts w:hint="eastAsia" w:ascii="仿宋" w:hAnsi="仿宋" w:eastAsia="仿宋" w:cs="仿宋"/>
          <w:bCs/>
          <w:color w:val="000000"/>
          <w:sz w:val="28"/>
          <w:szCs w:val="28"/>
          <w:highlight w:val="none"/>
          <w:lang w:bidi="ar"/>
        </w:rPr>
        <w:t>2、</w:t>
      </w:r>
      <w:r>
        <w:rPr>
          <w:rFonts w:hint="eastAsia" w:ascii="仿宋" w:hAnsi="仿宋" w:eastAsia="仿宋" w:cs="仿宋"/>
          <w:bCs/>
          <w:color w:val="000000"/>
          <w:sz w:val="28"/>
          <w:szCs w:val="28"/>
          <w:highlight w:val="none"/>
          <w:lang w:bidi="ar"/>
        </w:rPr>
        <w:fldChar w:fldCharType="begin"/>
      </w:r>
      <w:r>
        <w:rPr>
          <w:rFonts w:hint="eastAsia" w:ascii="仿宋" w:hAnsi="仿宋" w:eastAsia="仿宋" w:cs="仿宋"/>
          <w:bCs/>
          <w:color w:val="000000"/>
          <w:sz w:val="28"/>
          <w:szCs w:val="28"/>
          <w:highlight w:val="none"/>
          <w:lang w:bidi="ar"/>
        </w:rPr>
        <w:instrText xml:space="preserve">HYPERLINK "http://set2.mail.qq.com/cgi-bin/mail_spam?action=check_link&amp;spam=0&amp;url=http%3A%2F%2Fwww%2Ebaidu%2Ecom%2Fs%3Fwd%3D%25E7%25BB%2593%25E7%25AE%2597%25E6%2596%25B9%25E5%25BC%258F%26hl_tag%3Dtextlink%26tn%3DSE_hldp01350_v6v6zkg6" </w:instrText>
      </w:r>
      <w:r>
        <w:rPr>
          <w:rFonts w:hint="eastAsia" w:ascii="仿宋" w:hAnsi="仿宋" w:eastAsia="仿宋" w:cs="仿宋"/>
          <w:bCs/>
          <w:color w:val="000000"/>
          <w:sz w:val="28"/>
          <w:szCs w:val="28"/>
          <w:highlight w:val="none"/>
          <w:lang w:bidi="ar"/>
        </w:rPr>
        <w:fldChar w:fldCharType="separate"/>
      </w:r>
      <w:r>
        <w:rPr>
          <w:rFonts w:hint="eastAsia" w:ascii="仿宋" w:hAnsi="仿宋" w:eastAsia="仿宋" w:cs="仿宋"/>
          <w:bCs/>
          <w:color w:val="000000"/>
          <w:sz w:val="28"/>
          <w:szCs w:val="28"/>
          <w:highlight w:val="none"/>
          <w:lang w:bidi="ar"/>
        </w:rPr>
        <w:t>结算方式</w:t>
      </w:r>
      <w:r>
        <w:rPr>
          <w:rFonts w:hint="eastAsia" w:ascii="仿宋" w:hAnsi="仿宋" w:eastAsia="仿宋" w:cs="仿宋"/>
          <w:bCs/>
          <w:color w:val="000000"/>
          <w:sz w:val="28"/>
          <w:szCs w:val="28"/>
          <w:highlight w:val="none"/>
          <w:lang w:bidi="ar"/>
        </w:rPr>
        <w:fldChar w:fldCharType="end"/>
      </w:r>
      <w:r>
        <w:rPr>
          <w:rFonts w:hint="eastAsia" w:ascii="仿宋" w:hAnsi="仿宋" w:eastAsia="仿宋" w:cs="仿宋"/>
          <w:bCs/>
          <w:color w:val="000000"/>
          <w:sz w:val="28"/>
          <w:szCs w:val="28"/>
          <w:highlight w:val="none"/>
          <w:lang w:bidi="ar"/>
        </w:rPr>
        <w:t>：提交广告设计方案并经采购人审核，广告开始投放后，达到付款条件起30日内，支付合同总金额的100.00%</w:t>
      </w:r>
      <w:r>
        <w:rPr>
          <w:rFonts w:hint="eastAsia" w:ascii="仿宋" w:hAnsi="仿宋" w:eastAsia="仿宋" w:cs="仿宋"/>
          <w:color w:val="000000"/>
          <w:sz w:val="28"/>
          <w:szCs w:val="28"/>
          <w:highlight w:val="none"/>
          <w:lang w:eastAsia="zh-CN"/>
        </w:rPr>
        <w:t>。</w:t>
      </w:r>
    </w:p>
    <w:p w14:paraId="0F2A36E2">
      <w:pPr>
        <w:keepNext w:val="0"/>
        <w:keepLines w:val="0"/>
        <w:pageBreakBefore w:val="0"/>
        <w:widowControl w:val="0"/>
        <w:kinsoku/>
        <w:wordWrap/>
        <w:overflowPunct/>
        <w:topLinePunct w:val="0"/>
        <w:bidi w:val="0"/>
        <w:spacing w:line="500" w:lineRule="exact"/>
        <w:ind w:left="0" w:leftChars="0"/>
        <w:jc w:val="left"/>
        <w:textAlignment w:val="auto"/>
        <w:rPr>
          <w:rFonts w:hint="eastAsia" w:ascii="仿宋" w:hAnsi="仿宋" w:eastAsia="仿宋" w:cs="仿宋"/>
          <w:b/>
          <w:color w:val="000000"/>
          <w:sz w:val="28"/>
          <w:szCs w:val="28"/>
          <w:highlight w:val="none"/>
          <w:lang w:bidi="ar"/>
        </w:rPr>
      </w:pPr>
      <w:r>
        <w:rPr>
          <w:rFonts w:hint="eastAsia" w:ascii="仿宋" w:hAnsi="仿宋" w:eastAsia="仿宋" w:cs="仿宋"/>
          <w:b/>
          <w:color w:val="000000"/>
          <w:sz w:val="28"/>
          <w:szCs w:val="28"/>
          <w:highlight w:val="none"/>
          <w:lang w:bidi="ar"/>
        </w:rPr>
        <w:t>第</w:t>
      </w:r>
      <w:r>
        <w:rPr>
          <w:rFonts w:hint="eastAsia" w:ascii="仿宋" w:hAnsi="仿宋" w:eastAsia="仿宋" w:cs="仿宋"/>
          <w:b/>
          <w:color w:val="000000"/>
          <w:sz w:val="28"/>
          <w:szCs w:val="28"/>
          <w:highlight w:val="none"/>
          <w:lang w:eastAsia="zh-CN" w:bidi="ar"/>
        </w:rPr>
        <w:t>七</w:t>
      </w:r>
      <w:r>
        <w:rPr>
          <w:rFonts w:hint="eastAsia" w:ascii="仿宋" w:hAnsi="仿宋" w:eastAsia="仿宋" w:cs="仿宋"/>
          <w:b/>
          <w:color w:val="000000"/>
          <w:sz w:val="28"/>
          <w:szCs w:val="28"/>
          <w:highlight w:val="none"/>
          <w:lang w:bidi="ar"/>
        </w:rPr>
        <w:t>条  甲方的</w:t>
      </w:r>
      <w:r>
        <w:rPr>
          <w:rFonts w:hint="eastAsia" w:ascii="仿宋" w:hAnsi="仿宋" w:eastAsia="仿宋" w:cs="仿宋"/>
          <w:b/>
          <w:color w:val="000000"/>
          <w:sz w:val="28"/>
          <w:szCs w:val="28"/>
          <w:highlight w:val="none"/>
          <w:lang w:bidi="ar"/>
        </w:rPr>
        <w:fldChar w:fldCharType="begin"/>
      </w:r>
      <w:r>
        <w:rPr>
          <w:rFonts w:hint="eastAsia" w:ascii="仿宋" w:hAnsi="仿宋" w:eastAsia="仿宋" w:cs="仿宋"/>
          <w:b/>
          <w:color w:val="000000"/>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
          <w:color w:val="000000"/>
          <w:sz w:val="28"/>
          <w:szCs w:val="28"/>
          <w:highlight w:val="none"/>
          <w:lang w:bidi="ar"/>
        </w:rPr>
        <w:fldChar w:fldCharType="separate"/>
      </w:r>
      <w:r>
        <w:rPr>
          <w:rFonts w:hint="eastAsia" w:ascii="仿宋" w:hAnsi="仿宋" w:eastAsia="仿宋" w:cs="仿宋"/>
          <w:b/>
          <w:color w:val="000000"/>
          <w:sz w:val="28"/>
          <w:szCs w:val="28"/>
          <w:highlight w:val="none"/>
          <w:lang w:bidi="ar"/>
        </w:rPr>
        <w:t>违约责任</w:t>
      </w:r>
      <w:r>
        <w:rPr>
          <w:rFonts w:hint="eastAsia" w:ascii="仿宋" w:hAnsi="仿宋" w:eastAsia="仿宋" w:cs="仿宋"/>
          <w:b/>
          <w:color w:val="000000"/>
          <w:sz w:val="28"/>
          <w:szCs w:val="28"/>
          <w:highlight w:val="none"/>
          <w:lang w:bidi="ar"/>
        </w:rPr>
        <w:fldChar w:fldCharType="end"/>
      </w:r>
    </w:p>
    <w:p w14:paraId="0B6D46A0">
      <w:pPr>
        <w:keepNext w:val="0"/>
        <w:keepLines w:val="0"/>
        <w:pageBreakBefore w:val="0"/>
        <w:widowControl w:val="0"/>
        <w:kinsoku/>
        <w:wordWrap/>
        <w:overflowPunct/>
        <w:topLinePunct w:val="0"/>
        <w:bidi w:val="0"/>
        <w:spacing w:line="500" w:lineRule="exact"/>
        <w:ind w:left="0" w:leftChars="0" w:firstLine="560" w:firstLineChars="200"/>
        <w:jc w:val="left"/>
        <w:textAlignment w:val="auto"/>
        <w:rPr>
          <w:rFonts w:hint="eastAsia" w:ascii="仿宋" w:hAnsi="仿宋" w:eastAsia="仿宋" w:cs="仿宋"/>
          <w:color w:val="000000"/>
          <w:kern w:val="0"/>
          <w:sz w:val="28"/>
          <w:szCs w:val="28"/>
          <w:highlight w:val="none"/>
        </w:rPr>
      </w:pPr>
      <w:r>
        <w:rPr>
          <w:rFonts w:hint="eastAsia" w:ascii="仿宋" w:hAnsi="仿宋" w:eastAsia="仿宋" w:cs="仿宋"/>
          <w:bCs/>
          <w:color w:val="000000"/>
          <w:sz w:val="28"/>
          <w:szCs w:val="28"/>
          <w:highlight w:val="none"/>
          <w:lang w:bidi="ar"/>
        </w:rPr>
        <w:t>1、</w:t>
      </w:r>
      <w:r>
        <w:rPr>
          <w:rFonts w:hint="eastAsia" w:ascii="仿宋" w:hAnsi="仿宋" w:eastAsia="仿宋" w:cs="仿宋"/>
          <w:color w:val="000000"/>
          <w:kern w:val="0"/>
          <w:sz w:val="28"/>
          <w:szCs w:val="28"/>
          <w:highlight w:val="none"/>
        </w:rPr>
        <w:t>甲方逾期付款，应就逾期部分向乙方支付按照中国人民银行规定的同期贷款基准利率计算的逾期付款违约金。</w:t>
      </w:r>
    </w:p>
    <w:p w14:paraId="392EDAEB">
      <w:pPr>
        <w:keepNext w:val="0"/>
        <w:keepLines w:val="0"/>
        <w:pageBreakBefore w:val="0"/>
        <w:widowControl w:val="0"/>
        <w:kinsoku/>
        <w:wordWrap/>
        <w:overflowPunct/>
        <w:topLinePunct w:val="0"/>
        <w:bidi w:val="0"/>
        <w:spacing w:line="500" w:lineRule="exact"/>
        <w:ind w:left="0" w:leftChars="0" w:firstLine="560" w:firstLineChars="200"/>
        <w:jc w:val="left"/>
        <w:textAlignment w:val="auto"/>
        <w:rPr>
          <w:rFonts w:hint="eastAsia" w:ascii="仿宋" w:hAnsi="仿宋" w:eastAsia="仿宋" w:cs="仿宋"/>
          <w:bCs/>
          <w:color w:val="000000"/>
          <w:sz w:val="28"/>
          <w:szCs w:val="28"/>
          <w:highlight w:val="none"/>
          <w:lang w:bidi="ar"/>
        </w:rPr>
      </w:pPr>
      <w:r>
        <w:rPr>
          <w:rFonts w:hint="eastAsia" w:ascii="仿宋" w:hAnsi="仿宋" w:eastAsia="仿宋" w:cs="仿宋"/>
          <w:bCs/>
          <w:color w:val="000000"/>
          <w:sz w:val="28"/>
          <w:szCs w:val="28"/>
          <w:highlight w:val="none"/>
          <w:lang w:bidi="ar"/>
        </w:rPr>
        <w:t>2、甲方违反合同规定拒绝接收</w:t>
      </w:r>
      <w:r>
        <w:rPr>
          <w:rFonts w:hint="eastAsia" w:ascii="仿宋" w:hAnsi="仿宋" w:eastAsia="仿宋" w:cs="仿宋"/>
          <w:bCs/>
          <w:color w:val="000000"/>
          <w:sz w:val="28"/>
          <w:szCs w:val="28"/>
          <w:highlight w:val="none"/>
          <w:lang w:val="en-US" w:eastAsia="zh-CN" w:bidi="ar"/>
        </w:rPr>
        <w:t>服务</w:t>
      </w:r>
      <w:bookmarkStart w:id="0" w:name="_GoBack"/>
      <w:bookmarkEnd w:id="0"/>
      <w:r>
        <w:rPr>
          <w:rFonts w:hint="eastAsia" w:ascii="仿宋" w:hAnsi="仿宋" w:eastAsia="仿宋" w:cs="仿宋"/>
          <w:bCs/>
          <w:color w:val="000000"/>
          <w:sz w:val="28"/>
          <w:szCs w:val="28"/>
          <w:highlight w:val="none"/>
          <w:lang w:bidi="ar"/>
        </w:rPr>
        <w:t>的，应当承担由此对乙方造成的损失。</w:t>
      </w:r>
    </w:p>
    <w:p w14:paraId="3C616C72">
      <w:pPr>
        <w:keepNext w:val="0"/>
        <w:keepLines w:val="0"/>
        <w:pageBreakBefore w:val="0"/>
        <w:widowControl w:val="0"/>
        <w:kinsoku/>
        <w:wordWrap/>
        <w:overflowPunct/>
        <w:topLinePunct w:val="0"/>
        <w:bidi w:val="0"/>
        <w:spacing w:line="500" w:lineRule="exact"/>
        <w:ind w:left="0" w:leftChars="0"/>
        <w:jc w:val="left"/>
        <w:textAlignment w:val="auto"/>
        <w:rPr>
          <w:rFonts w:hint="eastAsia" w:ascii="仿宋" w:hAnsi="仿宋" w:eastAsia="仿宋" w:cs="仿宋"/>
          <w:b/>
          <w:color w:val="000000"/>
          <w:sz w:val="28"/>
          <w:szCs w:val="28"/>
          <w:highlight w:val="none"/>
          <w:lang w:bidi="ar"/>
        </w:rPr>
      </w:pPr>
      <w:r>
        <w:rPr>
          <w:rFonts w:hint="eastAsia" w:ascii="仿宋" w:hAnsi="仿宋" w:eastAsia="仿宋" w:cs="仿宋"/>
          <w:b/>
          <w:color w:val="000000"/>
          <w:sz w:val="28"/>
          <w:szCs w:val="28"/>
          <w:highlight w:val="none"/>
          <w:lang w:bidi="ar"/>
        </w:rPr>
        <w:t>第</w:t>
      </w:r>
      <w:r>
        <w:rPr>
          <w:rFonts w:hint="eastAsia" w:ascii="仿宋" w:hAnsi="仿宋" w:eastAsia="仿宋" w:cs="仿宋"/>
          <w:b/>
          <w:color w:val="000000"/>
          <w:sz w:val="28"/>
          <w:szCs w:val="28"/>
          <w:highlight w:val="none"/>
          <w:lang w:eastAsia="zh-CN" w:bidi="ar"/>
        </w:rPr>
        <w:t>八</w:t>
      </w:r>
      <w:r>
        <w:rPr>
          <w:rFonts w:hint="eastAsia" w:ascii="仿宋" w:hAnsi="仿宋" w:eastAsia="仿宋" w:cs="仿宋"/>
          <w:b/>
          <w:color w:val="000000"/>
          <w:sz w:val="28"/>
          <w:szCs w:val="28"/>
          <w:highlight w:val="none"/>
          <w:lang w:bidi="ar"/>
        </w:rPr>
        <w:t>条  乙方的</w:t>
      </w:r>
      <w:r>
        <w:rPr>
          <w:rFonts w:hint="eastAsia" w:ascii="仿宋" w:hAnsi="仿宋" w:eastAsia="仿宋" w:cs="仿宋"/>
          <w:b/>
          <w:color w:val="000000"/>
          <w:sz w:val="28"/>
          <w:szCs w:val="28"/>
          <w:highlight w:val="none"/>
          <w:lang w:bidi="ar"/>
        </w:rPr>
        <w:fldChar w:fldCharType="begin"/>
      </w:r>
      <w:r>
        <w:rPr>
          <w:rFonts w:hint="eastAsia" w:ascii="仿宋" w:hAnsi="仿宋" w:eastAsia="仿宋" w:cs="仿宋"/>
          <w:b/>
          <w:color w:val="000000"/>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
          <w:color w:val="000000"/>
          <w:sz w:val="28"/>
          <w:szCs w:val="28"/>
          <w:highlight w:val="none"/>
          <w:lang w:bidi="ar"/>
        </w:rPr>
        <w:fldChar w:fldCharType="separate"/>
      </w:r>
      <w:r>
        <w:rPr>
          <w:rFonts w:hint="eastAsia" w:ascii="仿宋" w:hAnsi="仿宋" w:eastAsia="仿宋" w:cs="仿宋"/>
          <w:b/>
          <w:color w:val="000000"/>
          <w:sz w:val="28"/>
          <w:szCs w:val="28"/>
          <w:highlight w:val="none"/>
          <w:lang w:bidi="ar"/>
        </w:rPr>
        <w:t>违约责任</w:t>
      </w:r>
      <w:r>
        <w:rPr>
          <w:rFonts w:hint="eastAsia" w:ascii="仿宋" w:hAnsi="仿宋" w:eastAsia="仿宋" w:cs="仿宋"/>
          <w:b/>
          <w:color w:val="000000"/>
          <w:sz w:val="28"/>
          <w:szCs w:val="28"/>
          <w:highlight w:val="none"/>
          <w:lang w:bidi="ar"/>
        </w:rPr>
        <w:fldChar w:fldCharType="end"/>
      </w:r>
    </w:p>
    <w:p w14:paraId="7AA1DC2E">
      <w:pPr>
        <w:keepNext w:val="0"/>
        <w:keepLines w:val="0"/>
        <w:pageBreakBefore w:val="0"/>
        <w:widowControl w:val="0"/>
        <w:kinsoku/>
        <w:wordWrap/>
        <w:overflowPunct/>
        <w:topLinePunct w:val="0"/>
        <w:bidi w:val="0"/>
        <w:spacing w:line="500" w:lineRule="exact"/>
        <w:ind w:left="0" w:leftChars="0" w:firstLine="560" w:firstLineChars="200"/>
        <w:jc w:val="left"/>
        <w:textAlignment w:val="auto"/>
        <w:rPr>
          <w:rFonts w:hint="eastAsia" w:ascii="仿宋" w:hAnsi="仿宋" w:eastAsia="仿宋" w:cs="仿宋"/>
          <w:bCs/>
          <w:color w:val="000000"/>
          <w:sz w:val="28"/>
          <w:szCs w:val="28"/>
          <w:highlight w:val="none"/>
          <w:lang w:val="en-US" w:eastAsia="zh-CN" w:bidi="ar"/>
        </w:rPr>
      </w:pPr>
      <w:r>
        <w:rPr>
          <w:rFonts w:hint="eastAsia" w:ascii="仿宋" w:hAnsi="仿宋" w:eastAsia="仿宋" w:cs="仿宋"/>
          <w:bCs/>
          <w:color w:val="000000"/>
          <w:sz w:val="28"/>
          <w:szCs w:val="28"/>
          <w:highlight w:val="none"/>
          <w:lang w:val="en-US" w:eastAsia="zh-CN" w:bidi="ar"/>
        </w:rPr>
        <w:t>1、</w:t>
      </w:r>
      <w:r>
        <w:rPr>
          <w:rFonts w:hint="eastAsia" w:ascii="仿宋" w:hAnsi="仿宋" w:eastAsia="仿宋" w:cs="仿宋"/>
          <w:bCs/>
          <w:sz w:val="28"/>
          <w:szCs w:val="28"/>
          <w:highlight w:val="none"/>
          <w:lang w:bidi="ar"/>
        </w:rPr>
        <w:t>乙方不能按期</w:t>
      </w:r>
      <w:r>
        <w:rPr>
          <w:rFonts w:hint="eastAsia" w:ascii="仿宋" w:hAnsi="仿宋" w:eastAsia="仿宋" w:cs="仿宋"/>
          <w:bCs/>
          <w:sz w:val="28"/>
          <w:szCs w:val="28"/>
          <w:highlight w:val="none"/>
          <w:lang w:val="en-US" w:eastAsia="zh-CN" w:bidi="ar"/>
        </w:rPr>
        <w:t>完成服务</w:t>
      </w:r>
      <w:r>
        <w:rPr>
          <w:rFonts w:hint="eastAsia" w:ascii="仿宋" w:hAnsi="仿宋" w:eastAsia="仿宋" w:cs="仿宋"/>
          <w:bCs/>
          <w:sz w:val="28"/>
          <w:szCs w:val="28"/>
          <w:highlight w:val="none"/>
          <w:lang w:bidi="ar"/>
        </w:rPr>
        <w:t>的，每逾期1日，乙方应向甲方赔付合同总价的0.1%作为违约金</w:t>
      </w:r>
    </w:p>
    <w:p w14:paraId="1D53AC2C">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color w:val="000000"/>
          <w:sz w:val="28"/>
          <w:szCs w:val="28"/>
          <w:highlight w:val="none"/>
          <w:lang w:bidi="ar"/>
        </w:rPr>
      </w:pPr>
      <w:r>
        <w:rPr>
          <w:rFonts w:hint="eastAsia" w:ascii="仿宋" w:hAnsi="仿宋" w:eastAsia="仿宋" w:cs="仿宋"/>
          <w:b w:val="0"/>
          <w:bCs/>
          <w:color w:val="000000"/>
          <w:sz w:val="28"/>
          <w:szCs w:val="28"/>
          <w:highlight w:val="none"/>
          <w:lang w:val="en-US" w:eastAsia="zh-CN" w:bidi="ar"/>
        </w:rPr>
        <w:t>2、</w:t>
      </w:r>
      <w:r>
        <w:rPr>
          <w:rFonts w:hint="eastAsia" w:ascii="仿宋" w:hAnsi="仿宋" w:eastAsia="仿宋" w:cs="仿宋"/>
          <w:bCs/>
          <w:color w:val="000000"/>
          <w:sz w:val="28"/>
          <w:szCs w:val="28"/>
          <w:highlight w:val="none"/>
          <w:lang w:bidi="ar"/>
        </w:rPr>
        <w:t>乙方所交</w:t>
      </w:r>
      <w:r>
        <w:rPr>
          <w:rFonts w:hint="eastAsia" w:ascii="仿宋" w:hAnsi="仿宋" w:eastAsia="仿宋" w:cs="仿宋"/>
          <w:bCs/>
          <w:color w:val="000000"/>
          <w:sz w:val="28"/>
          <w:szCs w:val="28"/>
          <w:highlight w:val="none"/>
          <w:lang w:eastAsia="zh-CN" w:bidi="ar"/>
        </w:rPr>
        <w:t>付的</w:t>
      </w:r>
      <w:r>
        <w:rPr>
          <w:rFonts w:hint="eastAsia" w:ascii="仿宋" w:hAnsi="仿宋" w:eastAsia="仿宋" w:cs="仿宋"/>
          <w:bCs/>
          <w:color w:val="000000"/>
          <w:sz w:val="28"/>
          <w:szCs w:val="28"/>
          <w:highlight w:val="none"/>
          <w:lang w:bidi="ar"/>
        </w:rPr>
        <w:t>不符合国家法律法规和合同规定的，甲方有权拒收，并由乙方承担一切费用。</w:t>
      </w:r>
    </w:p>
    <w:p w14:paraId="27D343A0">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 w:val="0"/>
          <w:bCs/>
          <w:color w:val="000000"/>
          <w:sz w:val="28"/>
          <w:szCs w:val="28"/>
          <w:highlight w:val="none"/>
          <w:lang w:bidi="ar"/>
        </w:rPr>
      </w:pPr>
      <w:r>
        <w:rPr>
          <w:rFonts w:hint="eastAsia" w:ascii="仿宋" w:hAnsi="仿宋" w:eastAsia="仿宋" w:cs="仿宋"/>
          <w:b w:val="0"/>
          <w:bCs/>
          <w:color w:val="000000"/>
          <w:sz w:val="28"/>
          <w:szCs w:val="28"/>
          <w:highlight w:val="none"/>
          <w:lang w:val="en-US" w:eastAsia="zh-CN" w:bidi="ar"/>
        </w:rPr>
        <w:t>3、甲方提供的广告设计资料，如因乙方造成信息泄露的，甲方有权按照相关规定追究乙方责任。</w:t>
      </w:r>
    </w:p>
    <w:p w14:paraId="2E605F3E">
      <w:pPr>
        <w:keepNext w:val="0"/>
        <w:keepLines w:val="0"/>
        <w:pageBreakBefore w:val="0"/>
        <w:widowControl/>
        <w:kinsoku/>
        <w:wordWrap/>
        <w:overflowPunct/>
        <w:topLinePunct w:val="0"/>
        <w:bidi w:val="0"/>
        <w:spacing w:line="500" w:lineRule="exact"/>
        <w:ind w:left="0" w:leftChars="0"/>
        <w:jc w:val="left"/>
        <w:textAlignment w:val="auto"/>
        <w:rPr>
          <w:rFonts w:hint="eastAsia" w:ascii="仿宋" w:hAnsi="仿宋" w:eastAsia="仿宋" w:cs="仿宋"/>
          <w:b/>
          <w:color w:val="000000"/>
          <w:sz w:val="28"/>
          <w:szCs w:val="28"/>
          <w:highlight w:val="none"/>
          <w:lang w:bidi="ar"/>
        </w:rPr>
      </w:pPr>
      <w:r>
        <w:rPr>
          <w:rFonts w:hint="eastAsia" w:ascii="仿宋" w:hAnsi="仿宋" w:eastAsia="仿宋" w:cs="仿宋"/>
          <w:b/>
          <w:color w:val="000000"/>
          <w:sz w:val="28"/>
          <w:szCs w:val="28"/>
          <w:highlight w:val="none"/>
          <w:lang w:bidi="ar"/>
        </w:rPr>
        <w:t>第</w:t>
      </w:r>
      <w:r>
        <w:rPr>
          <w:rFonts w:hint="eastAsia" w:ascii="仿宋" w:hAnsi="仿宋" w:eastAsia="仿宋" w:cs="仿宋"/>
          <w:b/>
          <w:color w:val="000000"/>
          <w:sz w:val="28"/>
          <w:szCs w:val="28"/>
          <w:highlight w:val="none"/>
          <w:lang w:eastAsia="zh-CN" w:bidi="ar"/>
        </w:rPr>
        <w:t>九</w:t>
      </w:r>
      <w:r>
        <w:rPr>
          <w:rFonts w:hint="eastAsia" w:ascii="仿宋" w:hAnsi="仿宋" w:eastAsia="仿宋" w:cs="仿宋"/>
          <w:b/>
          <w:color w:val="000000"/>
          <w:sz w:val="28"/>
          <w:szCs w:val="28"/>
          <w:highlight w:val="none"/>
          <w:lang w:bidi="ar"/>
        </w:rPr>
        <w:t xml:space="preserve">条  </w:t>
      </w:r>
      <w:r>
        <w:rPr>
          <w:rFonts w:hint="eastAsia" w:ascii="仿宋" w:hAnsi="仿宋" w:eastAsia="仿宋" w:cs="仿宋"/>
          <w:b/>
          <w:color w:val="000000"/>
          <w:sz w:val="28"/>
          <w:szCs w:val="28"/>
          <w:highlight w:val="none"/>
          <w:lang w:bidi="ar"/>
        </w:rPr>
        <w:fldChar w:fldCharType="begin"/>
      </w:r>
      <w:r>
        <w:rPr>
          <w:rFonts w:hint="eastAsia" w:ascii="仿宋" w:hAnsi="仿宋" w:eastAsia="仿宋" w:cs="仿宋"/>
          <w:b/>
          <w:color w:val="000000"/>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b/>
          <w:color w:val="000000"/>
          <w:sz w:val="28"/>
          <w:szCs w:val="28"/>
          <w:highlight w:val="none"/>
          <w:lang w:bidi="ar"/>
        </w:rPr>
        <w:fldChar w:fldCharType="separate"/>
      </w:r>
      <w:r>
        <w:rPr>
          <w:rFonts w:hint="eastAsia" w:ascii="仿宋" w:hAnsi="仿宋" w:eastAsia="仿宋" w:cs="仿宋"/>
          <w:b/>
          <w:color w:val="000000"/>
          <w:sz w:val="28"/>
          <w:szCs w:val="28"/>
          <w:highlight w:val="none"/>
          <w:lang w:bidi="ar"/>
        </w:rPr>
        <w:t>不可抗力</w:t>
      </w:r>
      <w:r>
        <w:rPr>
          <w:rFonts w:hint="eastAsia" w:ascii="仿宋" w:hAnsi="仿宋" w:eastAsia="仿宋" w:cs="仿宋"/>
          <w:b/>
          <w:color w:val="000000"/>
          <w:sz w:val="28"/>
          <w:szCs w:val="28"/>
          <w:highlight w:val="none"/>
          <w:lang w:bidi="ar"/>
        </w:rPr>
        <w:fldChar w:fldCharType="end"/>
      </w:r>
    </w:p>
    <w:p w14:paraId="2E57A781">
      <w:pPr>
        <w:keepNext w:val="0"/>
        <w:keepLines w:val="0"/>
        <w:pageBreakBefore w:val="0"/>
        <w:widowControl/>
        <w:kinsoku/>
        <w:wordWrap/>
        <w:overflowPunct/>
        <w:topLinePunct w:val="0"/>
        <w:bidi w:val="0"/>
        <w:spacing w:line="500" w:lineRule="exact"/>
        <w:ind w:left="0" w:leftChars="0" w:firstLine="560" w:firstLineChars="200"/>
        <w:jc w:val="left"/>
        <w:textAlignment w:val="auto"/>
        <w:rPr>
          <w:rFonts w:hint="eastAsia" w:ascii="仿宋" w:hAnsi="仿宋" w:eastAsia="仿宋" w:cs="仿宋"/>
          <w:bCs/>
          <w:color w:val="000000"/>
          <w:sz w:val="28"/>
          <w:szCs w:val="28"/>
          <w:highlight w:val="none"/>
          <w:lang w:bidi="ar"/>
        </w:rPr>
      </w:pPr>
      <w:r>
        <w:rPr>
          <w:rFonts w:hint="eastAsia" w:ascii="仿宋" w:hAnsi="仿宋" w:eastAsia="仿宋" w:cs="仿宋"/>
          <w:bCs/>
          <w:color w:val="000000"/>
          <w:sz w:val="28"/>
          <w:szCs w:val="28"/>
          <w:highlight w:val="none"/>
          <w:lang w:bidi="ar"/>
        </w:rPr>
        <w:t>甲乙双方任何一方由于</w:t>
      </w:r>
      <w:r>
        <w:rPr>
          <w:rFonts w:hint="eastAsia" w:ascii="仿宋" w:hAnsi="仿宋" w:eastAsia="仿宋" w:cs="仿宋"/>
          <w:bCs/>
          <w:color w:val="000000"/>
          <w:sz w:val="28"/>
          <w:szCs w:val="28"/>
          <w:highlight w:val="none"/>
          <w:lang w:bidi="ar"/>
        </w:rPr>
        <w:fldChar w:fldCharType="begin"/>
      </w:r>
      <w:r>
        <w:rPr>
          <w:rFonts w:hint="eastAsia" w:ascii="仿宋" w:hAnsi="仿宋" w:eastAsia="仿宋" w:cs="仿宋"/>
          <w:bCs/>
          <w:color w:val="000000"/>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bCs/>
          <w:color w:val="000000"/>
          <w:sz w:val="28"/>
          <w:szCs w:val="28"/>
          <w:highlight w:val="none"/>
          <w:lang w:bidi="ar"/>
        </w:rPr>
        <w:fldChar w:fldCharType="separate"/>
      </w:r>
      <w:r>
        <w:rPr>
          <w:rFonts w:hint="eastAsia" w:ascii="仿宋" w:hAnsi="仿宋" w:eastAsia="仿宋" w:cs="仿宋"/>
          <w:bCs/>
          <w:color w:val="000000"/>
          <w:sz w:val="28"/>
          <w:szCs w:val="28"/>
          <w:highlight w:val="none"/>
          <w:lang w:bidi="ar"/>
        </w:rPr>
        <w:t>不可抗力</w:t>
      </w:r>
      <w:r>
        <w:rPr>
          <w:rFonts w:hint="eastAsia" w:ascii="仿宋" w:hAnsi="仿宋" w:eastAsia="仿宋" w:cs="仿宋"/>
          <w:bCs/>
          <w:color w:val="000000"/>
          <w:sz w:val="28"/>
          <w:szCs w:val="28"/>
          <w:highlight w:val="none"/>
          <w:lang w:bidi="ar"/>
        </w:rPr>
        <w:fldChar w:fldCharType="end"/>
      </w:r>
      <w:r>
        <w:rPr>
          <w:rFonts w:hint="eastAsia" w:ascii="仿宋" w:hAnsi="仿宋" w:eastAsia="仿宋" w:cs="仿宋"/>
          <w:bCs/>
          <w:color w:val="000000"/>
          <w:sz w:val="28"/>
          <w:szCs w:val="28"/>
          <w:highlight w:val="none"/>
          <w:lang w:bidi="ar"/>
        </w:rPr>
        <w:t>原因不能履行合同时，应及时向对</w:t>
      </w:r>
      <w:r>
        <w:rPr>
          <w:rFonts w:hint="eastAsia" w:ascii="仿宋" w:hAnsi="仿宋" w:eastAsia="仿宋" w:cs="仿宋"/>
          <w:bCs/>
          <w:color w:val="000000"/>
          <w:sz w:val="28"/>
          <w:szCs w:val="28"/>
          <w:highlight w:val="none"/>
          <w:lang w:bidi="ar"/>
        </w:rPr>
        <w:fldChar w:fldCharType="begin"/>
      </w:r>
      <w:r>
        <w:rPr>
          <w:rFonts w:hint="eastAsia" w:ascii="仿宋" w:hAnsi="仿宋" w:eastAsia="仿宋" w:cs="仿宋"/>
          <w:bCs/>
          <w:color w:val="000000"/>
          <w:sz w:val="28"/>
          <w:szCs w:val="28"/>
          <w:highlight w:val="none"/>
          <w:lang w:bidi="ar"/>
        </w:rPr>
        <w:instrText xml:space="preserve">HYPERLINK "http://set2.mail.qq.com/cgi-bin/mail_spam?action=check_link&amp;spam=0&amp;url=http%3A%2F%2Fwww%2Ebaidu%2Ecom%2Fs%3Fwd%3D%25E6%2596%25B9%25E9%2580%259A%26hl_tag%3Dtextlink%26tn%3DSE_hldp01350_v6v6zkg6" </w:instrText>
      </w:r>
      <w:r>
        <w:rPr>
          <w:rFonts w:hint="eastAsia" w:ascii="仿宋" w:hAnsi="仿宋" w:eastAsia="仿宋" w:cs="仿宋"/>
          <w:bCs/>
          <w:color w:val="000000"/>
          <w:sz w:val="28"/>
          <w:szCs w:val="28"/>
          <w:highlight w:val="none"/>
          <w:lang w:bidi="ar"/>
        </w:rPr>
        <w:fldChar w:fldCharType="separate"/>
      </w:r>
      <w:r>
        <w:rPr>
          <w:rFonts w:hint="eastAsia" w:ascii="仿宋" w:hAnsi="仿宋" w:eastAsia="仿宋" w:cs="仿宋"/>
          <w:bCs/>
          <w:color w:val="000000"/>
          <w:sz w:val="28"/>
          <w:szCs w:val="28"/>
          <w:highlight w:val="none"/>
          <w:lang w:bidi="ar"/>
        </w:rPr>
        <w:t>方通</w:t>
      </w:r>
      <w:r>
        <w:rPr>
          <w:rFonts w:hint="eastAsia" w:ascii="仿宋" w:hAnsi="仿宋" w:eastAsia="仿宋" w:cs="仿宋"/>
          <w:bCs/>
          <w:color w:val="000000"/>
          <w:sz w:val="28"/>
          <w:szCs w:val="28"/>
          <w:highlight w:val="none"/>
          <w:lang w:bidi="ar"/>
        </w:rPr>
        <w:fldChar w:fldCharType="end"/>
      </w:r>
      <w:r>
        <w:rPr>
          <w:rFonts w:hint="eastAsia" w:ascii="仿宋" w:hAnsi="仿宋" w:eastAsia="仿宋" w:cs="仿宋"/>
          <w:bCs/>
          <w:color w:val="000000"/>
          <w:sz w:val="28"/>
          <w:szCs w:val="28"/>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color w:val="000000"/>
          <w:sz w:val="28"/>
          <w:szCs w:val="28"/>
          <w:highlight w:val="none"/>
          <w:lang w:bidi="ar"/>
        </w:rPr>
        <w:fldChar w:fldCharType="begin"/>
      </w:r>
      <w:r>
        <w:rPr>
          <w:rFonts w:hint="eastAsia" w:ascii="仿宋" w:hAnsi="仿宋" w:eastAsia="仿宋" w:cs="仿宋"/>
          <w:bCs/>
          <w:color w:val="000000"/>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Cs/>
          <w:color w:val="000000"/>
          <w:sz w:val="28"/>
          <w:szCs w:val="28"/>
          <w:highlight w:val="none"/>
          <w:lang w:bidi="ar"/>
        </w:rPr>
        <w:fldChar w:fldCharType="separate"/>
      </w:r>
      <w:r>
        <w:rPr>
          <w:rFonts w:hint="eastAsia" w:ascii="仿宋" w:hAnsi="仿宋" w:eastAsia="仿宋" w:cs="仿宋"/>
          <w:bCs/>
          <w:color w:val="000000"/>
          <w:sz w:val="28"/>
          <w:szCs w:val="28"/>
          <w:highlight w:val="none"/>
          <w:lang w:bidi="ar"/>
        </w:rPr>
        <w:t>违约责任</w:t>
      </w:r>
      <w:r>
        <w:rPr>
          <w:rFonts w:hint="eastAsia" w:ascii="仿宋" w:hAnsi="仿宋" w:eastAsia="仿宋" w:cs="仿宋"/>
          <w:bCs/>
          <w:color w:val="000000"/>
          <w:sz w:val="28"/>
          <w:szCs w:val="28"/>
          <w:highlight w:val="none"/>
          <w:lang w:bidi="ar"/>
        </w:rPr>
        <w:fldChar w:fldCharType="end"/>
      </w:r>
      <w:r>
        <w:rPr>
          <w:rFonts w:hint="eastAsia" w:ascii="仿宋" w:hAnsi="仿宋" w:eastAsia="仿宋" w:cs="仿宋"/>
          <w:bCs/>
          <w:color w:val="000000"/>
          <w:sz w:val="28"/>
          <w:szCs w:val="28"/>
          <w:highlight w:val="none"/>
          <w:lang w:bidi="ar"/>
        </w:rPr>
        <w:t>。</w:t>
      </w:r>
    </w:p>
    <w:p w14:paraId="4B7310FC">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eastAsia="zh-CN" w:bidi="ar"/>
        </w:rPr>
        <w:t>十</w:t>
      </w:r>
      <w:r>
        <w:rPr>
          <w:rFonts w:hint="eastAsia" w:ascii="仿宋" w:hAnsi="仿宋" w:eastAsia="仿宋" w:cs="仿宋"/>
          <w:b/>
          <w:sz w:val="28"/>
          <w:szCs w:val="28"/>
          <w:highlight w:val="none"/>
          <w:lang w:bidi="ar"/>
        </w:rPr>
        <w:t>条  争议解决</w:t>
      </w:r>
    </w:p>
    <w:p w14:paraId="14B7BE64">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双方本着友好合作的态度,对合同履行过程中发生的纠纷应及时协商解决，协商不成的，向甲方所在地有管辖权的人民法院诉讼解决。</w:t>
      </w:r>
    </w:p>
    <w:p w14:paraId="0D527C8D">
      <w:pPr>
        <w:keepNext w:val="0"/>
        <w:keepLines w:val="0"/>
        <w:pageBreakBefore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eastAsia="zh-CN" w:bidi="ar"/>
        </w:rPr>
        <w:t>十一</w:t>
      </w:r>
      <w:r>
        <w:rPr>
          <w:rFonts w:hint="eastAsia" w:ascii="仿宋" w:hAnsi="仿宋" w:eastAsia="仿宋" w:cs="仿宋"/>
          <w:b/>
          <w:sz w:val="28"/>
          <w:szCs w:val="28"/>
          <w:highlight w:val="none"/>
          <w:lang w:bidi="ar"/>
        </w:rPr>
        <w:t>条  监督和管理</w:t>
      </w:r>
    </w:p>
    <w:p w14:paraId="29560BE8">
      <w:pPr>
        <w:keepNext w:val="0"/>
        <w:keepLines w:val="0"/>
        <w:pageBreakBefore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22A3678D">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2、甲乙双方均应自觉配合有关监督管理部门对</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合同履行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情况的监督检查，如实反映情况，提供有关资料；否则，将对有关单位、当事人按照有关规定予以处罚。</w:t>
      </w:r>
    </w:p>
    <w:p w14:paraId="5C778CD3">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第十</w:t>
      </w:r>
      <w:r>
        <w:rPr>
          <w:rFonts w:hint="eastAsia" w:ascii="仿宋" w:hAnsi="仿宋" w:eastAsia="仿宋" w:cs="仿宋"/>
          <w:b/>
          <w:sz w:val="28"/>
          <w:szCs w:val="28"/>
          <w:highlight w:val="none"/>
          <w:lang w:eastAsia="zh-CN" w:bidi="ar"/>
        </w:rPr>
        <w:t>二</w:t>
      </w:r>
      <w:r>
        <w:rPr>
          <w:rFonts w:hint="eastAsia" w:ascii="仿宋" w:hAnsi="仿宋" w:eastAsia="仿宋" w:cs="仿宋"/>
          <w:b/>
          <w:sz w:val="28"/>
          <w:szCs w:val="28"/>
          <w:highlight w:val="none"/>
          <w:lang w:bidi="ar"/>
        </w:rPr>
        <w:t>条</w:t>
      </w:r>
      <w:r>
        <w:rPr>
          <w:rFonts w:hint="eastAsia" w:ascii="仿宋" w:hAnsi="仿宋" w:eastAsia="仿宋" w:cs="仿宋"/>
          <w:b/>
          <w:sz w:val="28"/>
          <w:szCs w:val="28"/>
          <w:highlight w:val="none"/>
          <w:lang w:bidi="ar"/>
        </w:rPr>
        <w:fldChar w:fldCharType="begin"/>
      </w:r>
      <w:r>
        <w:rPr>
          <w:rFonts w:hint="eastAsia" w:ascii="仿宋" w:hAnsi="仿宋" w:eastAsia="仿宋" w:cs="仿宋"/>
          <w:b/>
          <w:sz w:val="28"/>
          <w:szCs w:val="28"/>
          <w:highlight w:val="none"/>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sz w:val="28"/>
          <w:szCs w:val="28"/>
          <w:highlight w:val="none"/>
          <w:lang w:bidi="ar"/>
        </w:rPr>
        <w:fldChar w:fldCharType="separate"/>
      </w:r>
      <w:r>
        <w:rPr>
          <w:rFonts w:hint="eastAsia" w:ascii="仿宋" w:hAnsi="仿宋" w:eastAsia="仿宋" w:cs="仿宋"/>
          <w:b/>
          <w:sz w:val="28"/>
          <w:szCs w:val="28"/>
          <w:highlight w:val="none"/>
          <w:lang w:bidi="ar"/>
        </w:rPr>
        <w:t>无效合同</w:t>
      </w:r>
      <w:r>
        <w:rPr>
          <w:rFonts w:hint="eastAsia" w:ascii="仿宋" w:hAnsi="仿宋" w:eastAsia="仿宋" w:cs="仿宋"/>
          <w:b/>
          <w:sz w:val="28"/>
          <w:szCs w:val="28"/>
          <w:highlight w:val="none"/>
          <w:lang w:bidi="ar"/>
        </w:rPr>
        <w:fldChar w:fldCharType="end"/>
      </w:r>
    </w:p>
    <w:p w14:paraId="1A9B5690">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甲乙双方如因违反政府采购法及相关法律法规的规定，被宣告</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合同无效</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的，一切责任概由过错方自行承担。</w:t>
      </w:r>
    </w:p>
    <w:p w14:paraId="73B47782">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第十</w:t>
      </w:r>
      <w:r>
        <w:rPr>
          <w:rFonts w:hint="eastAsia" w:ascii="仿宋" w:hAnsi="仿宋" w:eastAsia="仿宋" w:cs="仿宋"/>
          <w:b/>
          <w:sz w:val="28"/>
          <w:szCs w:val="28"/>
          <w:highlight w:val="none"/>
          <w:lang w:eastAsia="zh-CN" w:bidi="ar"/>
        </w:rPr>
        <w:t>三</w:t>
      </w:r>
      <w:r>
        <w:rPr>
          <w:rFonts w:hint="eastAsia" w:ascii="仿宋" w:hAnsi="仿宋" w:eastAsia="仿宋" w:cs="仿宋"/>
          <w:b/>
          <w:sz w:val="28"/>
          <w:szCs w:val="28"/>
          <w:highlight w:val="none"/>
          <w:lang w:bidi="ar"/>
        </w:rPr>
        <w:t>条附则</w:t>
      </w:r>
    </w:p>
    <w:p w14:paraId="5277FFAF">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项目（项目编号：</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）的单一来源采购文件、成交通知书、乙方响应文件及澄清说明文件都是本合同的组成部分，甲、乙双方必须全面遵守，如有违反，应承担违约责任。</w:t>
      </w:r>
    </w:p>
    <w:p w14:paraId="6192CBFC">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eastAsia="zh-CN" w:bidi="ar"/>
        </w:rPr>
      </w:pPr>
      <w:r>
        <w:rPr>
          <w:rFonts w:hint="eastAsia" w:ascii="仿宋" w:hAnsi="仿宋" w:eastAsia="仿宋" w:cs="仿宋"/>
          <w:bCs/>
          <w:sz w:val="28"/>
          <w:szCs w:val="28"/>
          <w:highlight w:val="none"/>
          <w:lang w:bidi="ar"/>
        </w:rPr>
        <w:t>2、本合同一式</w:t>
      </w:r>
      <w:r>
        <w:rPr>
          <w:rFonts w:hint="eastAsia" w:ascii="仿宋" w:hAnsi="仿宋" w:eastAsia="仿宋" w:cs="仿宋"/>
          <w:bCs/>
          <w:sz w:val="28"/>
          <w:szCs w:val="28"/>
          <w:highlight w:val="none"/>
          <w:lang w:val="en-US" w:eastAsia="zh-CN" w:bidi="ar"/>
        </w:rPr>
        <w:t>六</w:t>
      </w:r>
      <w:r>
        <w:rPr>
          <w:rFonts w:hint="eastAsia" w:ascii="仿宋" w:hAnsi="仿宋" w:eastAsia="仿宋" w:cs="仿宋"/>
          <w:bCs/>
          <w:sz w:val="28"/>
          <w:szCs w:val="28"/>
          <w:highlight w:val="none"/>
          <w:lang w:bidi="ar"/>
        </w:rPr>
        <w:t>份,甲乙双方各执</w:t>
      </w:r>
      <w:r>
        <w:rPr>
          <w:rFonts w:hint="eastAsia" w:ascii="仿宋" w:hAnsi="仿宋" w:eastAsia="仿宋" w:cs="仿宋"/>
          <w:bCs/>
          <w:sz w:val="28"/>
          <w:szCs w:val="28"/>
          <w:highlight w:val="none"/>
          <w:lang w:val="en-US" w:eastAsia="zh-CN" w:bidi="ar"/>
        </w:rPr>
        <w:t>两</w:t>
      </w:r>
      <w:r>
        <w:rPr>
          <w:rFonts w:hint="eastAsia" w:ascii="仿宋" w:hAnsi="仿宋" w:eastAsia="仿宋" w:cs="仿宋"/>
          <w:bCs/>
          <w:sz w:val="28"/>
          <w:szCs w:val="28"/>
          <w:highlight w:val="none"/>
          <w:lang w:bidi="ar"/>
        </w:rPr>
        <w:t>份,政府采购代理机构两份</w:t>
      </w:r>
      <w:r>
        <w:rPr>
          <w:rFonts w:hint="eastAsia" w:ascii="仿宋" w:hAnsi="仿宋" w:eastAsia="仿宋" w:cs="仿宋"/>
          <w:bCs/>
          <w:sz w:val="28"/>
          <w:szCs w:val="28"/>
          <w:highlight w:val="none"/>
          <w:lang w:eastAsia="zh-CN" w:bidi="ar"/>
        </w:rPr>
        <w:t>。</w:t>
      </w:r>
    </w:p>
    <w:p w14:paraId="075F053D">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3、本合同自签字盖章之日起生效。</w:t>
      </w:r>
    </w:p>
    <w:p w14:paraId="2ADD76B5">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4、附件：</w:t>
      </w:r>
      <w:r>
        <w:rPr>
          <w:rFonts w:hint="eastAsia" w:ascii="仿宋" w:hAnsi="仿宋" w:eastAsia="仿宋" w:cs="仿宋"/>
          <w:sz w:val="28"/>
          <w:szCs w:val="28"/>
          <w:highlight w:val="none"/>
        </w:rPr>
        <w:t>（包含但不限于</w:t>
      </w:r>
      <w:r>
        <w:rPr>
          <w:rFonts w:hint="eastAsia" w:ascii="仿宋" w:hAnsi="仿宋" w:eastAsia="仿宋" w:cs="仿宋"/>
          <w:sz w:val="28"/>
          <w:szCs w:val="28"/>
          <w:highlight w:val="none"/>
          <w:lang w:eastAsia="zh-CN"/>
        </w:rPr>
        <w:t>服务方案</w:t>
      </w:r>
      <w:r>
        <w:rPr>
          <w:rFonts w:hint="eastAsia" w:ascii="仿宋" w:hAnsi="仿宋" w:eastAsia="仿宋" w:cs="仿宋"/>
          <w:sz w:val="28"/>
          <w:szCs w:val="28"/>
          <w:highlight w:val="none"/>
        </w:rPr>
        <w:t>）</w:t>
      </w:r>
    </w:p>
    <w:p w14:paraId="79FCF31A">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采购人(甲方)：供应商(乙方)：</w:t>
      </w:r>
    </w:p>
    <w:p w14:paraId="286B1672">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76731C51">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672EA74D">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1503E1C2">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账    号：账    号：</w:t>
      </w:r>
    </w:p>
    <w:p w14:paraId="2067E4B7">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电    话：电    话：</w:t>
      </w:r>
    </w:p>
    <w:p w14:paraId="22F13144">
      <w:pPr>
        <w:keepNext w:val="0"/>
        <w:keepLines w:val="0"/>
        <w:pageBreakBefore w:val="0"/>
        <w:widowControl/>
        <w:kinsoku/>
        <w:wordWrap/>
        <w:overflowPunct/>
        <w:topLinePunct w:val="0"/>
        <w:bidi w:val="0"/>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地    址：地    址：</w:t>
      </w:r>
    </w:p>
    <w:p w14:paraId="6B278FDC">
      <w:pPr>
        <w:keepNext w:val="0"/>
        <w:keepLines w:val="0"/>
        <w:pageBreakBefore w:val="0"/>
        <w:widowControl/>
        <w:kinsoku/>
        <w:wordWrap/>
        <w:overflowPunct/>
        <w:topLinePunct w:val="0"/>
        <w:bidi w:val="0"/>
        <w:spacing w:line="500" w:lineRule="exact"/>
        <w:ind w:firstLine="560" w:firstLineChars="200"/>
        <w:jc w:val="left"/>
        <w:textAlignment w:val="auto"/>
        <w:rPr>
          <w:rFonts w:hint="eastAsia"/>
          <w:highlight w:val="none"/>
          <w:lang w:val="zh-TW"/>
        </w:rPr>
      </w:pPr>
      <w:r>
        <w:rPr>
          <w:rFonts w:hint="eastAsia" w:ascii="仿宋" w:hAnsi="仿宋" w:eastAsia="仿宋" w:cs="仿宋"/>
          <w:bCs/>
          <w:sz w:val="28"/>
          <w:szCs w:val="28"/>
          <w:highlight w:val="none"/>
          <w:lang w:bidi="ar"/>
        </w:rPr>
        <w:t>时    间：  年月日    时    间：  年月日</w:t>
      </w:r>
    </w:p>
    <w:p w14:paraId="12D2688A"/>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7E421E"/>
    <w:rsid w:val="3B195530"/>
    <w:rsid w:val="4B4B7D18"/>
    <w:rsid w:val="72CA3BE3"/>
    <w:rsid w:val="737E42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ind w:firstLine="420"/>
    </w:pPr>
  </w:style>
  <w:style w:type="paragraph" w:styleId="3">
    <w:name w:val="Body Text"/>
    <w:basedOn w:val="1"/>
    <w:next w:val="1"/>
    <w:qFormat/>
    <w:uiPriority w:val="0"/>
    <w:pPr>
      <w:spacing w:after="120"/>
    </w:pPr>
    <w:rPr>
      <w:rFonts w:ascii="Times New Roman" w:hAnsi="Times New Roman"/>
      <w:bCs/>
      <w:sz w:val="24"/>
      <w:szCs w:val="24"/>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toc 9"/>
    <w:basedOn w:val="1"/>
    <w:next w:val="1"/>
    <w:qFormat/>
    <w:uiPriority w:val="0"/>
    <w:pPr>
      <w:ind w:left="3360" w:leftChars="1600"/>
    </w:pPr>
  </w:style>
  <w:style w:type="paragraph" w:customStyle="1" w:styleId="8">
    <w:name w:val="样式 10 磅"/>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2268</Words>
  <Characters>2297</Characters>
  <Lines>0</Lines>
  <Paragraphs>0</Paragraphs>
  <TotalTime>1</TotalTime>
  <ScaleCrop>false</ScaleCrop>
  <LinksUpToDate>false</LinksUpToDate>
  <CharactersWithSpaces>2464</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2026-01-27T08:34:00Z</dcterms:created>
  <dc:creator>嗯，就这</dc:creator>
  <cp:lastModifiedBy>嗯，就这</cp:lastModifiedBy>
  <dcterms:modified xsi:type="dcterms:W3CDTF">2026-01-27T09:06:21Z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ED32C260B82C4F50820C52627FD40540_13</vt:lpwstr>
  </property>
  <property fmtid="{D5CDD505-2E9C-101B-9397-08002B2CF9AE}" pid="4" name="KSOTemplateDocerSaveRecord">
    <vt:lpwstr>eyJoZGlkIjoiNzhjZDY0NTAwZjI5OTBmY2Q1MWRhNmFmMGU3YTczM2QiLCJ1c2VySWQiOiI1MjE2NTc3MzAifQ==</vt:lpwstr>
  </property>
</Properties>
</file>