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版本号：ZCSP-渭南市-2025-00817、SCZB2025-ZB-0971-7R20260123002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2026年后勤物资采购项目(二次)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ZCSP-渭南市-2025-00817、SCZB2025-ZB-0971-7R</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2026年后勤物资采购项目(二次)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ZCSP-渭南市-2025-00817、SCZB2025-ZB-0971-7R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2026年后勤物资采购项目(二次)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采购后勤物资一批，包含清洁劳保、水暖材料、五金电料、针棉服饰。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采购包4（针棉服饰）：属于专门面向中小企业采购。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p>
          <w:p>
            <w:pPr>
              <w:pStyle w:val="null3"/>
            </w:pPr>
            <w:r>
              <w:rPr>
                <w:rFonts w:ascii="仿宋_GB2312" w:hAnsi="仿宋_GB2312" w:cs="仿宋_GB2312" w:eastAsia="仿宋_GB2312"/>
              </w:rPr>
              <w:t>采购包2：420,000.00元</w:t>
            </w:r>
          </w:p>
          <w:p>
            <w:pPr>
              <w:pStyle w:val="null3"/>
            </w:pPr>
            <w:r>
              <w:rPr>
                <w:rFonts w:ascii="仿宋_GB2312" w:hAnsi="仿宋_GB2312" w:cs="仿宋_GB2312" w:eastAsia="仿宋_GB2312"/>
              </w:rPr>
              <w:t>采购包3：1,360,000.00元</w:t>
            </w:r>
          </w:p>
          <w:p>
            <w:pPr>
              <w:pStyle w:val="null3"/>
            </w:pPr>
            <w:r>
              <w:rPr>
                <w:rFonts w:ascii="仿宋_GB2312" w:hAnsi="仿宋_GB2312" w:cs="仿宋_GB2312" w:eastAsia="仿宋_GB2312"/>
              </w:rPr>
              <w:t>采购包4：610,000.00元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采购包3保证金金额：25,000.00元</w:t>
            </w:r>
          </w:p>
          <w:p>
            <w:pPr>
              <w:pStyle w:val="null3"/>
            </w:pPr>
            <w:r>
              <w:rPr>
                <w:rFonts w:ascii="仿宋_GB2312" w:hAnsi="仿宋_GB2312" w:cs="仿宋_GB2312" w:eastAsia="仿宋_GB2312"/>
              </w:rPr>
              <w:t>采购包4保证金金额：12,000.00元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w:t>
            </w:r>
          </w:p>
          <w:p>
            <w:pPr>
              <w:pStyle w:val="null3"/>
            </w:pPr>
            <w:r>
              <w:rPr>
                <w:rFonts w:ascii="仿宋_GB2312" w:hAnsi="仿宋_GB2312" w:cs="仿宋_GB2312" w:eastAsia="仿宋_GB2312"/>
              </w:rPr>
              <w:t>银行账号：102861184846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代理服务费收费标准：参照《国家计委关于印发&lt;招标代理服务收费管理暂行办法&gt;的通知》（计价格[2002]1980号）规定标准（按采购包）收取，不足6000元按6000元收取。 中标单位的招标代理服务费交纳信息 银行户名：陕西省采购招标有限责任公司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采购后勤物资一批，包含清洁劳保、水暖材料、五金电料、针棉服饰。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1,360,000.00</w:t>
      </w:r>
    </w:p>
    <w:p>
      <w:pPr>
        <w:pStyle w:val="null3"/>
      </w:pPr>
      <w:r>
        <w:rPr>
          <w:rFonts w:ascii="仿宋_GB2312" w:hAnsi="仿宋_GB2312" w:cs="仿宋_GB2312" w:eastAsia="仿宋_GB2312"/>
        </w:rPr>
        <w:t>采购包最高限价（元）: 1,360,000.00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610,000.00</w:t>
      </w:r>
    </w:p>
    <w:p>
      <w:pPr>
        <w:pStyle w:val="null3"/>
      </w:pPr>
      <w:r>
        <w:rPr>
          <w:rFonts w:ascii="仿宋_GB2312" w:hAnsi="仿宋_GB2312" w:cs="仿宋_GB2312" w:eastAsia="仿宋_GB2312"/>
        </w:rPr>
        <w:t>采购包最高限价（元）: 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一、采购内容清单</w:t>
            </w:r>
          </w:p>
          <w:tbl>
            <w:tblPr>
              <w:tblBorders>
                <w:top w:val="single"/>
                <w:left w:val="single"/>
                <w:bottom w:val="single"/>
                <w:right w:val="single"/>
                <w:insideH w:val="single"/>
                <w:insideV w:val="single"/>
              </w:tblBorders>
            </w:tblPr>
            <w:tblGrid>
              <w:gridCol w:w="264"/>
              <w:gridCol w:w="397"/>
              <w:gridCol w:w="840"/>
              <w:gridCol w:w="198"/>
              <w:gridCol w:w="254"/>
              <w:gridCol w:w="295"/>
              <w:gridCol w:w="295"/>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规格及参考技术参数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254"/>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295"/>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百洁布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五片装含金刚砂</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玻璃刷</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240CM  铝合金伸缩控制一体</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45CM  磨砂抗老化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苍蝇拍</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常规环保塑料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35*22CM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37*25CM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41*29CM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44*32CM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50*37CM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53*42CM  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肥皂盒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12*8CM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购物篮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45*35CM 工程塑料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老花镜</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200</w:t>
                  </w:r>
                  <w:r>
                    <w:rPr>
                      <w:rFonts w:ascii="仿宋_GB2312" w:hAnsi="仿宋_GB2312" w:cs="仿宋_GB2312" w:eastAsia="仿宋_GB2312"/>
                      <w:color w:val="000000"/>
                    </w:rPr>
                    <w:t>度树脂材质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付</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礼仪手套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高弹涤纶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棉线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奶瓶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高硼硅硅胶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喷壶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500ML 带克度比例PP材质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扫床笤帚</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仿猪鬃毛  塑料把</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30L无味钢化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35L无味钢化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40L无味钢化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36.10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塑料方凳</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48CM钢化塑料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25CM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28CM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31CM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34CM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36CM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38CM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塑料盆</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40CM</w:t>
                  </w:r>
                  <w:r>
                    <w:rPr>
                      <w:rFonts w:ascii="仿宋_GB2312" w:hAnsi="仿宋_GB2312" w:cs="仿宋_GB2312" w:eastAsia="仿宋_GB2312"/>
                      <w:color w:val="000000"/>
                    </w:rPr>
                    <w:t>钢化透明</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痰盂刷</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一体手柄 方头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吸污器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柔性吸头 塑料手柄</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洗车毛巾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超细纤维35*70CM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橡胶手套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乳胶耐酸碱</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小铁簸箕</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镀锌铁皮 加厚</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小桶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20CMPP</w:t>
                  </w:r>
                  <w:r>
                    <w:rPr>
                      <w:rFonts w:ascii="仿宋_GB2312" w:hAnsi="仿宋_GB2312" w:cs="仿宋_GB2312" w:eastAsia="仿宋_GB2312"/>
                      <w:color w:val="000000"/>
                    </w:rPr>
                    <w:t>材质2L</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鞋架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75*45*30CM 四层组合PP材质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52.25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鞋刷</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软毛塑料把PS+PP材质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3.80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油布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密布加厚</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油布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蓝色22米一卷</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235.60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全钢双头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平托夹巾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超纤吸水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干湿温度计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温度湿度两用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蓝大褂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铝合金单挂衣钩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40*32CM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26.60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38*29CM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36*27CM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36.10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33*25 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30*23CM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27*20CM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25*18CM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23*16CM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粘胶去除剂</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去除万能胶玻璃胶的残留物450ML</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瓶</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10.45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按钮式保温壶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1.9 L内胆镀钢长效保温</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按钮式保温壶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 L内胆镀钢长效保温</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按钮式保温壶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 L内胆镀钢长效保温</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42*30CM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38*28CM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35*26CM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33*24CM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20.90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62</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手提式整理箱</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30*20CM PP</w:t>
                  </w:r>
                  <w:r>
                    <w:rPr>
                      <w:rFonts w:ascii="仿宋_GB2312" w:hAnsi="仿宋_GB2312" w:cs="仿宋_GB2312" w:eastAsia="仿宋_GB2312"/>
                      <w:color w:val="000000"/>
                    </w:rPr>
                    <w:t>材质耐120-零下20度</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63</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防水围裙</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防水抗污</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条</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茶渣桶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过滤茶叶碎渣 PP材质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吸盘毛巾架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无痕可移动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32*25CM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36*28CM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32.5*25CM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29*19CM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脚踏垃圾桶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25*14CM  PP</w:t>
                  </w:r>
                  <w:r>
                    <w:rPr>
                      <w:rFonts w:ascii="仿宋_GB2312" w:hAnsi="仿宋_GB2312" w:cs="仿宋_GB2312" w:eastAsia="仿宋_GB2312"/>
                      <w:color w:val="000000"/>
                    </w:rPr>
                    <w:t>材质</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晾衣架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0.95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指甲剪</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碳钢材质大号</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小暖瓶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ABS外壳5磅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大暖瓶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ABS外壳8磅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塑料簸箕</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广口PP+PET材质不锈钢把</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塑料笤帚</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仿鬃超转PP+PET材质不锈钢把</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粘钩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5KG承重</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针线盒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18件套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纸篓</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6L  PP</w:t>
                  </w:r>
                  <w:r>
                    <w:rPr>
                      <w:rFonts w:ascii="仿宋_GB2312" w:hAnsi="仿宋_GB2312" w:cs="仿宋_GB2312" w:eastAsia="仿宋_GB2312"/>
                      <w:color w:val="000000"/>
                    </w:rPr>
                    <w:t>材质带压圈</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纸篓</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8.5  LPP</w:t>
                  </w:r>
                  <w:r>
                    <w:rPr>
                      <w:rFonts w:ascii="仿宋_GB2312" w:hAnsi="仿宋_GB2312" w:cs="仿宋_GB2312" w:eastAsia="仿宋_GB2312"/>
                      <w:color w:val="000000"/>
                    </w:rPr>
                    <w:t>材质带压圈</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纸篓</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11.5L  PP</w:t>
                  </w:r>
                  <w:r>
                    <w:rPr>
                      <w:rFonts w:ascii="仿宋_GB2312" w:hAnsi="仿宋_GB2312" w:cs="仿宋_GB2312" w:eastAsia="仿宋_GB2312"/>
                      <w:color w:val="000000"/>
                    </w:rPr>
                    <w:t>材质带压圈</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82</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纸篓</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13L  PP</w:t>
                  </w:r>
                  <w:r>
                    <w:rPr>
                      <w:rFonts w:ascii="仿宋_GB2312" w:hAnsi="仿宋_GB2312" w:cs="仿宋_GB2312" w:eastAsia="仿宋_GB2312"/>
                      <w:color w:val="000000"/>
                    </w:rPr>
                    <w:t>材质带压圈</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奶嘴</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硅胶</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金属烤漆</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64.00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80.00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123.50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奶瓶刷</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旋转柄2组合</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喷壶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1.5L 加厚可御压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喷壶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1.0L 铜头加压式</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12.35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保温杯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12小时保温304钢</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114.00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双杆晾衣架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171.00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冰敷袋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11寸  耐低温环保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收纳篮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23*32*6CM 环保塑料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挂衣钩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铝合金长排6勾</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43.00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收纳篮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12*18*6CM 环保塑料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挂衣钩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铝合金长排8勾</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水晶板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50CM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输液筐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30*13CM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方形垃圾桶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25*25*36CM PP材质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温度计消毒盒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23*15*5CM PP材质食品级</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电动喷雾器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肩背式3W 锂电加厚</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108</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钥匙盘</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18位镀铬</w:t>
                  </w:r>
                </w:p>
              </w:tc>
              <w:tc>
                <w:tcPr>
                  <w:tcW w:type="dxa" w:w="19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39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钥匙盘</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35位镀铬</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9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钥匙盘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42位镀铬</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111</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蓝色垃圾桶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170L钢化加厚</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大排托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90CM 铝杆厚布</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大扫帚</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竹子材质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防滑垫</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120CM  高弹柔性</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缝被子加长针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16号钢针</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环卫垃圾桶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工程塑料240升</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棉大衣</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凉拖鞋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防滑超轻</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雨鞋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防刺高腰</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脚踏医疗垃圾桶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45*55*78CM 黄色及其他色塑料100L</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脚踏医疗垃圾桶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35*40*59CM 黄色及其他色塑料60L</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脚踏医疗垃圾桶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35*40*48CM 黄色及其他色塑料30L</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脚踏医疗垃圾桶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35*26*22CM 黄色及其它色塑料15L</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雨伞</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折叠型</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长杆商务雨伞</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长杆型</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套装雨衣</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防雨耐酸碱抗老化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环形衣架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PP材质20夹 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胶棉拖把</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粗杆双滚轮</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带轮拖把桶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钢化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62*45*36CM 半透钢化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58*42*34CM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55*40*32CM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52*28*30CM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48*25*28CM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45*23*25CM 钢化半透明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收纳箱</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74*54*42CM 咖色抗老化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摇盖垃圾桶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10L 工程塑料</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胶棉拖把头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33CM带螺丝</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整理盒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32*20*11CM 透明</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尼龙绳</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2M 防晒抗老化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141</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雨衣</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牛筋分体</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卫生纸盒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铝合金28CM</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旋转拖把</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双桶减速</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卷纸盒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口服药盒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PP材质食品级</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草帽</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竹子编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折叠晾衣架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剃毛器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充电式</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拖把</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木把含棉量70/100  头重550克</w:t>
                  </w:r>
                </w:p>
              </w:tc>
              <w:tc>
                <w:tcPr>
                  <w:tcW w:type="dxa" w:w="19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singl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荞麦皮</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除菌 无淀粉存留</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斤</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笤帚</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高粱杆材质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草帘子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稻草材质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防护拖鞋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防滑超轻</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编纹带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纯棉20米一卷</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避光药盒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11*8.2*6.5CM PP材质食品级</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塑料编织袋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尼龙材质90*45CM</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地滑牌</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人字新料</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警戒带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塑料材质50米一卷</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彩条布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4M宽 塑料材质加厚</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遮阳网</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8M宽 塑料编织8米宽</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油桶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25KG 工程塑料抗老化</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162</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喊话器</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便携式</w:t>
                  </w:r>
                </w:p>
              </w:tc>
              <w:tc>
                <w:tcPr>
                  <w:tcW w:type="dxa" w:w="198"/>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163</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吹风机</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专业级大风量</w:t>
                  </w:r>
                </w:p>
              </w:tc>
              <w:tc>
                <w:tcPr>
                  <w:tcW w:type="dxa" w:w="198"/>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singl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茶吧机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 温热型国标</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饮水机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不带壶温热型 国标</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电热水壶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1.7L钢质国标</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50米无线遥控</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地标胶带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5CM宽</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169</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帐篷</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3M*3M  厚管牛筋布</w:t>
                  </w:r>
                </w:p>
              </w:tc>
              <w:tc>
                <w:tcPr>
                  <w:tcW w:type="dxa" w:w="198"/>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254"/>
                  <w:tcBorders>
                    <w:top w:val="none" w:color="000000" w:sz="4"/>
                    <w:left w:val="singl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170</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帐篷顶</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3M*3M 抗老化防雨</w:t>
                  </w:r>
                </w:p>
              </w:tc>
              <w:tc>
                <w:tcPr>
                  <w:tcW w:type="dxa" w:w="198"/>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254"/>
                  <w:tcBorders>
                    <w:top w:val="singl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工业缝纫机线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纯棉材质</w:t>
                  </w:r>
                </w:p>
              </w:tc>
              <w:tc>
                <w:tcPr>
                  <w:tcW w:type="dxa" w:w="19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172</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竹板床</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75CM宽 竹子面板加厚</w:t>
                  </w:r>
                </w:p>
              </w:tc>
              <w:tc>
                <w:tcPr>
                  <w:tcW w:type="dxa" w:w="198"/>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54"/>
                  <w:tcBorders>
                    <w:top w:val="none" w:color="000000" w:sz="4"/>
                    <w:left w:val="singl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173</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灭蝇灯</w:t>
                  </w:r>
                </w:p>
              </w:tc>
              <w:tc>
                <w:tcPr>
                  <w:tcW w:type="dxa" w:w="8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LED 国标</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174</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落地扇</w:t>
                  </w:r>
                </w:p>
              </w:tc>
              <w:tc>
                <w:tcPr>
                  <w:tcW w:type="dxa" w:w="8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铜电机 静音型 国标</w:t>
                  </w:r>
                </w:p>
              </w:tc>
              <w:tc>
                <w:tcPr>
                  <w:tcW w:type="dxa" w:w="198"/>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服药卡片</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（尺寸：126*79MM）（材料：硬质胶套）</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服药卡片</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（尺寸：155*106MM）（材料：硬质胶套）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路障警示锥</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（尺寸：63*28MM）（材质：精品塑料）（特点：自重约为0.5KG，耐磨耐老化）</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排队护栏警示柱（TPR底座）</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（尺寸：90*32*0.76MM）（材质：不锈钢杆身，ABS材质拉伸，底座TPR材料一次压成）</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排队护栏警示柱（铸铁底座）</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（尺寸：杆子长度为1M。绳子长度为1.5CM）(材质：不锈钢，底盘为铸铁）</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穿衣镜</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定制120MM*40MM金属支架 木边框</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PU棉门帘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PU料 宽650*厚2MM  内质纤维铝合金轨道</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平方米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磁吸纱网门帘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PVC料 边条牛筋 铝合金轨道 橡胶磁条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平方米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透明软门帘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30CM宽2.5厚 PVC材质 镀锌铁吊管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磁吸透明门帘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50CM宽2CM 厚铝合金轨道 橡胶磁条 PVC料 边条牛筋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平方米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医废扎带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4*250* 100根 /包黄色尼龙塑料材质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一次性尿壶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女式：容量≥800ml、口径≥9.3cm*5.3cm*7.6cm  带刻度标识200ml-800ml、白色</w:t>
                  </w:r>
                </w:p>
                <w:p>
                  <w:pPr>
                    <w:pStyle w:val="null3"/>
                    <w:jc w:val="left"/>
                  </w:pPr>
                  <w:r>
                    <w:rPr>
                      <w:rFonts w:ascii="仿宋_GB2312" w:hAnsi="仿宋_GB2312" w:cs="仿宋_GB2312" w:eastAsia="仿宋_GB2312"/>
                    </w:rPr>
                    <w:t>男式：容量≥800ml、口径≥4.5cm*4.5cm  带刻度标识100ml-800ml、白色</w:t>
                  </w:r>
                </w:p>
                <w:p>
                  <w:pPr>
                    <w:pStyle w:val="null3"/>
                    <w:jc w:val="left"/>
                  </w:pPr>
                  <w:r>
                    <w:rPr>
                      <w:rFonts w:ascii="仿宋_GB2312" w:hAnsi="仿宋_GB2312" w:cs="仿宋_GB2312" w:eastAsia="仿宋_GB2312"/>
                    </w:rPr>
                    <w:t>材质：PE（环保可回收材料）</w:t>
                  </w:r>
                </w:p>
                <w:p>
                  <w:pPr>
                    <w:pStyle w:val="null3"/>
                    <w:jc w:val="left"/>
                  </w:pPr>
                  <w:r>
                    <w:rPr>
                      <w:rFonts w:ascii="仿宋_GB2312" w:hAnsi="仿宋_GB2312" w:cs="仿宋_GB2312" w:eastAsia="仿宋_GB2312"/>
                    </w:rPr>
                    <w:t>尿壶总质量：≥65g</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一次性便盆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规格：260mm*340mm</w:t>
                  </w:r>
                </w:p>
                <w:p>
                  <w:pPr>
                    <w:pStyle w:val="null3"/>
                    <w:jc w:val="left"/>
                  </w:pPr>
                  <w:r>
                    <w:rPr>
                      <w:rFonts w:ascii="仿宋_GB2312" w:hAnsi="仿宋_GB2312" w:cs="仿宋_GB2312" w:eastAsia="仿宋_GB2312"/>
                    </w:rPr>
                    <w:t>材质：PE（白色环保可回收材料）</w:t>
                  </w:r>
                </w:p>
                <w:p>
                  <w:pPr>
                    <w:pStyle w:val="null3"/>
                    <w:jc w:val="left"/>
                  </w:pPr>
                  <w:r>
                    <w:rPr>
                      <w:rFonts w:ascii="仿宋_GB2312" w:hAnsi="仿宋_GB2312" w:cs="仿宋_GB2312" w:eastAsia="仿宋_GB2312"/>
                    </w:rPr>
                    <w:t>便盆总质量：≥270g</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一次性脸盆、桶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盆规格：高11.5cm、直径34.5cm、边缘：平边、颜色：白色</w:t>
                  </w:r>
                </w:p>
                <w:p>
                  <w:pPr>
                    <w:pStyle w:val="null3"/>
                    <w:jc w:val="left"/>
                  </w:pPr>
                  <w:r>
                    <w:rPr>
                      <w:rFonts w:ascii="仿宋_GB2312" w:hAnsi="仿宋_GB2312" w:cs="仿宋_GB2312" w:eastAsia="仿宋_GB2312"/>
                    </w:rPr>
                    <w:t>桶规格：高14cm、直径19.5cm*12cm、带刻度标识0ml-1000ml、颜色：白色</w:t>
                  </w:r>
                </w:p>
                <w:p>
                  <w:pPr>
                    <w:pStyle w:val="null3"/>
                    <w:jc w:val="left"/>
                  </w:pPr>
                  <w:r>
                    <w:rPr>
                      <w:rFonts w:ascii="仿宋_GB2312" w:hAnsi="仿宋_GB2312" w:cs="仿宋_GB2312" w:eastAsia="仿宋_GB2312"/>
                    </w:rPr>
                    <w:t>材质：PE（环保可回收材料）</w:t>
                  </w:r>
                </w:p>
                <w:p>
                  <w:pPr>
                    <w:pStyle w:val="null3"/>
                    <w:jc w:val="left"/>
                  </w:pPr>
                  <w:r>
                    <w:rPr>
                      <w:rFonts w:ascii="仿宋_GB2312" w:hAnsi="仿宋_GB2312" w:cs="仿宋_GB2312" w:eastAsia="仿宋_GB2312"/>
                    </w:rPr>
                    <w:t>脸盆总质量：≥130g</w:t>
                  </w:r>
                </w:p>
                <w:p>
                  <w:pPr>
                    <w:pStyle w:val="null3"/>
                    <w:jc w:val="left"/>
                  </w:pPr>
                  <w:r>
                    <w:rPr>
                      <w:rFonts w:ascii="仿宋_GB2312" w:hAnsi="仿宋_GB2312" w:cs="仿宋_GB2312" w:eastAsia="仿宋_GB2312"/>
                    </w:rPr>
                    <w:t>桶总质量：≥90g</w:t>
                  </w:r>
                </w:p>
                <w:p>
                  <w:pPr>
                    <w:pStyle w:val="null3"/>
                    <w:jc w:val="left"/>
                  </w:pPr>
                  <w:r>
                    <w:rPr>
                      <w:rFonts w:ascii="仿宋_GB2312" w:hAnsi="仿宋_GB2312" w:cs="仿宋_GB2312" w:eastAsia="仿宋_GB2312"/>
                    </w:rPr>
                    <w:t>（1盆、1桶为1套）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一次性尿杯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材质：PT（环保可回收材料）</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杀菌粘尘垫</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65cm*115cm，含有效碘保证环境的清洁，防止二次污染，从根本上降低交叉感染的概率。无毒可降解。易于撕取。手术室粘尘垫抗菌率＞90%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本</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腕带（成人红）</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10英寸，250*24mm，PVC，颜色：蓝色，一次性的卡扣，有效防止腕带被非护理相关人员调换或除下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腕带（成人蓝）</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10英寸，250*24mm，PVC，颜色：红色，一次性的卡扣，有效防止腕带被非护理相关人员调换或除下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腕带（男婴）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6英寸，171*18mm，PVC，颜色：蓝色，一次性的卡扣，有效防止腕带被非护理相关人员调换或除下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腕带（女婴）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6英寸，171*18mm，PVC，颜色：红色，一次性的卡扣，有效防止腕带被非护理相关人员调换或除下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消毒瓶架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尺寸：150*75*65mm</w:t>
                  </w:r>
                </w:p>
                <w:p>
                  <w:pPr>
                    <w:pStyle w:val="null3"/>
                    <w:jc w:val="left"/>
                  </w:pPr>
                  <w:r>
                    <w:rPr>
                      <w:rFonts w:ascii="仿宋_GB2312" w:hAnsi="仿宋_GB2312" w:cs="仿宋_GB2312" w:eastAsia="仿宋_GB2312"/>
                    </w:rPr>
                    <w:t>材质：有机玻璃</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保鲜膜</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45cm  符合FDA标准</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纯棉浴巾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90cm*140cm   500g</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大黑垃圾袋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定制65cm  18g环保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大黄垃圾袋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定制65cm  46g环保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0.76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刀片</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带钻石涂层刃口刀片 剃毛发用途</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电动剃须刀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充电型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擦手纸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180抽215*225mm木浆≥340g/包国标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w:t>
                  </w: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洁厕净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500克 强力去污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灭害灵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无味环保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清洁球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 标准型</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去污粉</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450g 强力去污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塑料口杯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PP食品级材料250毫升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卫生纸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170±5g*10卷主要成分竹浆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蚊香</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无味无烟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洗洁精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500克 强力去油污国标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线手套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 纯棉线</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香皂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除菌型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小黑塑料袋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定制30cm  6g环保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小黄塑料袋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定制30cm  6g环保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小毛巾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28cm*28cm 40g纯棉</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牙膏</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90</w:t>
                  </w:r>
                  <w:r>
                    <w:rPr>
                      <w:rFonts w:ascii="仿宋_GB2312" w:hAnsi="仿宋_GB2312" w:cs="仿宋_GB2312" w:eastAsia="仿宋_GB2312"/>
                      <w:color w:val="000000"/>
                    </w:rPr>
                    <w:t>克 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支</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牙刷</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软毛 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支</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液体蚊香</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环保国标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套</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粘鼠板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20*25cm 标准型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中黑塑料袋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定制40cm  10g环保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中黄塑料袋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定制40cm  17g环保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0.38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自封袋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定制40cm*10cm环保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自封袋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定制40cm*30cm环保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自封袋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定制20cm*14cm环保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0.38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肥皂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200g 无磷型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洗手液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500克  抑菌型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香精球</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180g</w:t>
                  </w:r>
                  <w:r>
                    <w:rPr>
                      <w:rFonts w:ascii="仿宋_GB2312" w:hAnsi="仿宋_GB2312" w:cs="仿宋_GB2312" w:eastAsia="仿宋_GB2312"/>
                      <w:color w:val="000000"/>
                    </w:rPr>
                    <w:t>驱虫  防蛀 防臭</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包</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精纯橄榄油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120ML对婴幼儿无害 不过敏国标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婴儿洗发沐浴露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300ML对婴幼儿无害 不过敏国标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婴儿润肤油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100ML对婴幼儿无害 不过敏国标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医疗垃圾袋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定制100L 46g 有标识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0.67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医疗垃圾袋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定制60L 26g有标识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医疗垃圾袋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定制30L 17g有标识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医疗垃圾袋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定制10L  6g有标识  环保</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毛巾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100g 纯棉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抽纸</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120</w:t>
                  </w:r>
                  <w:r>
                    <w:rPr>
                      <w:rFonts w:ascii="仿宋_GB2312" w:hAnsi="仿宋_GB2312" w:cs="仿宋_GB2312" w:eastAsia="仿宋_GB2312"/>
                      <w:color w:val="000000"/>
                    </w:rPr>
                    <w:t>抽 环保国标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盒</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抽纸</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200</w:t>
                  </w:r>
                  <w:r>
                    <w:rPr>
                      <w:rFonts w:ascii="仿宋_GB2312" w:hAnsi="仿宋_GB2312" w:cs="仿宋_GB2312" w:eastAsia="仿宋_GB2312"/>
                      <w:color w:val="000000"/>
                    </w:rPr>
                    <w:t>抽 环保国标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盒</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大卷纸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定制650g 环保国标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方巾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30cm*30cm纯棉</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湿巾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180mm*180mm杀菌独立包装 国标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241</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洗衣粉</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300</w:t>
                  </w:r>
                  <w:r>
                    <w:rPr>
                      <w:rFonts w:ascii="仿宋_GB2312" w:hAnsi="仿宋_GB2312" w:cs="仿宋_GB2312" w:eastAsia="仿宋_GB2312"/>
                      <w:color w:val="000000"/>
                    </w:rPr>
                    <w:t>克</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袋</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3000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242</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蚊香液</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45ml</w:t>
                  </w:r>
                  <w:r>
                    <w:rPr>
                      <w:rFonts w:ascii="仿宋_GB2312" w:hAnsi="仿宋_GB2312" w:cs="仿宋_GB2312" w:eastAsia="仿宋_GB2312"/>
                      <w:color w:val="000000"/>
                    </w:rPr>
                    <w:t>无香型 无味 国标</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瓶</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243</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双面刀架</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不锈钢  白金涂层 剃毛发刀架</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套</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244</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一次性剃须刀</w:t>
                  </w:r>
                </w:p>
              </w:tc>
              <w:tc>
                <w:tcPr>
                  <w:tcW w:type="dxa" w:w="8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独立单包装</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洗漱包</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防水面料 拉链式</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洗发露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200ml去屑洁净</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w:t>
                  </w:r>
                </w:p>
              </w:tc>
              <w:tc>
                <w:tcPr>
                  <w:tcW w:type="dxa" w:w="3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消洗灵</w:t>
                  </w:r>
                </w:p>
              </w:tc>
              <w:tc>
                <w:tcPr>
                  <w:tcW w:type="dxa" w:w="8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450g安全无毒国标</w:t>
                  </w:r>
                </w:p>
              </w:tc>
              <w:tc>
                <w:tcPr>
                  <w:tcW w:type="dxa" w:w="19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门套线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定制3cm*6cm*2.5m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r>
          </w:tbl>
          <w:p>
            <w:pPr>
              <w:pStyle w:val="null3"/>
              <w:ind w:firstLine="402"/>
            </w:pPr>
            <w:r>
              <w:rPr>
                <w:rFonts w:ascii="仿宋_GB2312" w:hAnsi="仿宋_GB2312" w:cs="仿宋_GB2312" w:eastAsia="仿宋_GB2312"/>
                <w:b/>
              </w:rPr>
              <w:t>二、售后服务要求</w:t>
            </w:r>
          </w:p>
          <w:p>
            <w:pPr>
              <w:pStyle w:val="null3"/>
              <w:ind w:firstLine="400"/>
              <w:jc w:val="both"/>
            </w:pPr>
            <w:r>
              <w:rPr>
                <w:rFonts w:ascii="仿宋_GB2312" w:hAnsi="仿宋_GB2312" w:cs="仿宋_GB2312" w:eastAsia="仿宋_GB2312"/>
              </w:rPr>
              <w:t>1、供应商应具备专人配送及技术指导服务，如遇特殊产品、异型产品、维修配件等其他类别产品应积极组织调配，因推诿、滞后造成严重后果的医院有权终止合同。</w:t>
            </w:r>
          </w:p>
          <w:p>
            <w:pPr>
              <w:pStyle w:val="null3"/>
              <w:ind w:firstLine="400"/>
              <w:jc w:val="both"/>
            </w:pPr>
            <w:r>
              <w:rPr>
                <w:rFonts w:ascii="仿宋_GB2312" w:hAnsi="仿宋_GB2312" w:cs="仿宋_GB2312" w:eastAsia="仿宋_GB2312"/>
              </w:rPr>
              <w:t>2、不合格产品必须建立有效期预警召回机制；并及时补充更换。</w:t>
            </w:r>
          </w:p>
          <w:p>
            <w:pPr>
              <w:pStyle w:val="null3"/>
              <w:ind w:firstLine="400"/>
              <w:jc w:val="both"/>
            </w:pPr>
            <w:r>
              <w:rPr>
                <w:rFonts w:ascii="仿宋_GB2312" w:hAnsi="仿宋_GB2312" w:cs="仿宋_GB2312" w:eastAsia="仿宋_GB2312"/>
              </w:rPr>
              <w:t>3、供应商需对医院服务的行为负责并承担责任，产品若有质量问题，必须及时更换，若因产品质量问题或供应商关联引发的医疗纠纷所造成的不良后果及经济损失均由供应方承担并负责赔偿一切经济损失，同时无条件配合医院相关事宜。供应商如不能提供相应质量保证，医院有权终止合同。</w:t>
            </w:r>
          </w:p>
          <w:p>
            <w:pPr>
              <w:pStyle w:val="null3"/>
              <w:ind w:firstLine="400"/>
              <w:jc w:val="both"/>
            </w:pPr>
            <w:r>
              <w:rPr>
                <w:rFonts w:ascii="仿宋_GB2312" w:hAnsi="仿宋_GB2312" w:cs="仿宋_GB2312" w:eastAsia="仿宋_GB2312"/>
              </w:rPr>
              <w:t>4、供应商按医院要求分批次供货，配送产品到医院指定地点，所产生一切费用均由供应商承担。</w:t>
            </w:r>
          </w:p>
          <w:p>
            <w:pPr>
              <w:pStyle w:val="null3"/>
              <w:ind w:firstLine="400"/>
              <w:jc w:val="both"/>
            </w:pPr>
            <w:r>
              <w:rPr>
                <w:rFonts w:ascii="仿宋_GB2312" w:hAnsi="仿宋_GB2312" w:cs="仿宋_GB2312" w:eastAsia="仿宋_GB2312"/>
              </w:rPr>
              <w:t>5、供应商配送产品必须包装完好，在有效期内，否则库房不予接收。若产品质保期临近≤3个月库房不予接收。</w:t>
            </w:r>
          </w:p>
          <w:p>
            <w:pPr>
              <w:pStyle w:val="null3"/>
              <w:ind w:firstLine="400"/>
              <w:jc w:val="both"/>
            </w:pPr>
            <w:r>
              <w:rPr>
                <w:rFonts w:ascii="仿宋_GB2312" w:hAnsi="仿宋_GB2312" w:cs="仿宋_GB2312" w:eastAsia="仿宋_GB2312"/>
              </w:rPr>
              <w:t>6、供应商配送产品同时提供产品的正式发票，若因特殊原因发票不能与产品同步，至少在15个日历日内送至医院，发票应为正规税务发票，若发票不符合国家政策规定，责任供应方自负，与医院无关。供应商如不能及时配送及影响医院正常运转，造成经济损失及后果均由供应方承担，医院有权终止合同。</w:t>
            </w:r>
          </w:p>
          <w:p>
            <w:pPr>
              <w:pStyle w:val="null3"/>
              <w:ind w:firstLine="402"/>
              <w:jc w:val="both"/>
            </w:pPr>
            <w:r>
              <w:rPr>
                <w:rFonts w:ascii="仿宋_GB2312" w:hAnsi="仿宋_GB2312" w:cs="仿宋_GB2312" w:eastAsia="仿宋_GB2312"/>
                <w:b/>
              </w:rPr>
              <w:t>三、维修维护要求及响应时间要求</w:t>
            </w:r>
          </w:p>
          <w:p>
            <w:pPr>
              <w:pStyle w:val="null3"/>
              <w:ind w:firstLine="400"/>
              <w:jc w:val="both"/>
            </w:pPr>
            <w:r>
              <w:rPr>
                <w:rFonts w:ascii="仿宋_GB2312" w:hAnsi="仿宋_GB2312" w:cs="仿宋_GB2312" w:eastAsia="仿宋_GB2312"/>
              </w:rPr>
              <w:t>1、合同供应商24小时内接到医院通知后（含节假日），须在1小时内响应，4小时内免费派遣负责人员或技术人员及时到达医院指定地点配合院方工作人员对清洁劳保类维修或更新更换相匹配的配件。未按医院要求及时解决相关事宜的医院有权终止合同，供应商承担一切违约责任。</w:t>
            </w:r>
          </w:p>
          <w:p>
            <w:pPr>
              <w:pStyle w:val="null3"/>
              <w:ind w:firstLine="400"/>
              <w:jc w:val="both"/>
            </w:pPr>
            <w:r>
              <w:rPr>
                <w:rFonts w:ascii="仿宋_GB2312" w:hAnsi="仿宋_GB2312" w:cs="仿宋_GB2312" w:eastAsia="仿宋_GB2312"/>
              </w:rPr>
              <w:t>2、医院如遇突发事件等情况（含节假日），双方约定响应时间，供应商须提供储备物资、运输调配及其它服务，所产生的一切费用由供应商承担。</w:t>
            </w:r>
          </w:p>
          <w:p>
            <w:pPr>
              <w:pStyle w:val="null3"/>
              <w:ind w:firstLine="402"/>
              <w:jc w:val="both"/>
            </w:pPr>
            <w:r>
              <w:rPr>
                <w:rFonts w:ascii="仿宋_GB2312" w:hAnsi="仿宋_GB2312" w:cs="仿宋_GB2312" w:eastAsia="仿宋_GB2312"/>
                <w:b/>
              </w:rPr>
              <w:t>四、验收标准及验收方式</w:t>
            </w:r>
          </w:p>
          <w:p>
            <w:pPr>
              <w:pStyle w:val="null3"/>
              <w:ind w:firstLine="400"/>
              <w:jc w:val="both"/>
            </w:pPr>
            <w:r>
              <w:rPr>
                <w:rFonts w:ascii="仿宋_GB2312" w:hAnsi="仿宋_GB2312" w:cs="仿宋_GB2312" w:eastAsia="仿宋_GB2312"/>
              </w:rPr>
              <w:t>产品必须包装完好，无破损，在有效期内并核对单据或发票上所列代码、批号、品名、规格、数量、技术参数等项目是否与货物相符；现场签字验收。</w:t>
            </w:r>
          </w:p>
          <w:p>
            <w:pPr>
              <w:pStyle w:val="null3"/>
              <w:ind w:firstLine="402"/>
              <w:jc w:val="both"/>
            </w:pPr>
            <w:r>
              <w:rPr>
                <w:rFonts w:ascii="仿宋_GB2312" w:hAnsi="仿宋_GB2312" w:cs="仿宋_GB2312" w:eastAsia="仿宋_GB2312"/>
                <w:b/>
              </w:rPr>
              <w:t>五、人员培训要求</w:t>
            </w:r>
          </w:p>
          <w:p>
            <w:pPr>
              <w:pStyle w:val="null3"/>
              <w:ind w:firstLine="400"/>
              <w:jc w:val="both"/>
            </w:pPr>
            <w:r>
              <w:rPr>
                <w:rFonts w:ascii="仿宋_GB2312" w:hAnsi="仿宋_GB2312" w:cs="仿宋_GB2312" w:eastAsia="仿宋_GB2312"/>
              </w:rPr>
              <w:t>根据医院需求，提供相应的保障服务培训。</w:t>
            </w:r>
          </w:p>
          <w:p>
            <w:pPr>
              <w:pStyle w:val="null3"/>
              <w:ind w:firstLine="402"/>
              <w:jc w:val="both"/>
            </w:pPr>
            <w:r>
              <w:rPr>
                <w:rFonts w:ascii="仿宋_GB2312" w:hAnsi="仿宋_GB2312" w:cs="仿宋_GB2312" w:eastAsia="仿宋_GB2312"/>
                <w:b/>
              </w:rPr>
              <w:t>六、其他商务条款</w:t>
            </w:r>
          </w:p>
          <w:p>
            <w:pPr>
              <w:pStyle w:val="null3"/>
              <w:ind w:firstLine="400"/>
              <w:jc w:val="both"/>
            </w:pPr>
            <w:r>
              <w:rPr>
                <w:rFonts w:ascii="仿宋_GB2312" w:hAnsi="仿宋_GB2312" w:cs="仿宋_GB2312" w:eastAsia="仿宋_GB2312"/>
              </w:rPr>
              <w:t>1、供应商若更名或终止合同，需提前30个日历日以上告知医院并核清往来账目。更名或终止合同，余款支付仍按照我院结算方式执行。若未按约定办理，造成损失及责任均由供应方给负全责。</w:t>
            </w:r>
          </w:p>
          <w:p>
            <w:pPr>
              <w:pStyle w:val="null3"/>
              <w:ind w:firstLine="400"/>
              <w:jc w:val="both"/>
            </w:pPr>
            <w:r>
              <w:rPr>
                <w:rFonts w:ascii="仿宋_GB2312" w:hAnsi="仿宋_GB2312" w:cs="仿宋_GB2312" w:eastAsia="仿宋_GB2312"/>
              </w:rPr>
              <w:t>2、自合同签订之日起，有效期为一年，投标报价一览表中标明的价格在合同有效期内任何产品不得涨价。</w:t>
            </w:r>
          </w:p>
          <w:p>
            <w:pPr>
              <w:pStyle w:val="null3"/>
              <w:ind w:firstLine="400"/>
              <w:jc w:val="both"/>
            </w:pPr>
            <w:r>
              <w:rPr>
                <w:rFonts w:ascii="仿宋_GB2312" w:hAnsi="仿宋_GB2312" w:cs="仿宋_GB2312" w:eastAsia="仿宋_GB2312"/>
              </w:rPr>
              <w:t>3、合同供应商除不可抗力因素（如自然灾害、社会异常事件）外应按照约定时间配送物资，如不能按期限约定配送，供应方承担一切经济损失及后果，医院有权终止合同。</w:t>
            </w:r>
          </w:p>
          <w:p>
            <w:pPr>
              <w:pStyle w:val="null3"/>
              <w:ind w:firstLine="400"/>
              <w:jc w:val="both"/>
            </w:pPr>
            <w:r>
              <w:rPr>
                <w:rFonts w:ascii="仿宋_GB2312" w:hAnsi="仿宋_GB2312" w:cs="仿宋_GB2312" w:eastAsia="仿宋_GB2312"/>
              </w:rPr>
              <w:t>4、合同供应商在对医院供货服务时，如接到临床、医技、行政后勤等科室的投诉，第一次予以警告，第二次予以停货整改，第三次予以解除合同。</w:t>
            </w:r>
          </w:p>
          <w:p>
            <w:pPr>
              <w:pStyle w:val="null3"/>
            </w:pPr>
            <w:r>
              <w:rPr>
                <w:rFonts w:ascii="仿宋_GB2312" w:hAnsi="仿宋_GB2312" w:cs="仿宋_GB2312" w:eastAsia="仿宋_GB2312"/>
              </w:rPr>
              <w:t>5、供应商有责任及义务对已到期资质的最新资质及时更换，如不能提供有效的资质文件，医院有权终止合同。同时满足医院信息化建设管理服务的需求。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标的名称：后勤物资采购项目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一、采购内容清</w:t>
            </w:r>
            <w:r>
              <w:rPr>
                <w:rFonts w:ascii="仿宋_GB2312" w:hAnsi="仿宋_GB2312" w:cs="仿宋_GB2312" w:eastAsia="仿宋_GB2312"/>
              </w:rPr>
              <w:t>单</w:t>
            </w:r>
          </w:p>
          <w:tbl>
            <w:tblPr>
              <w:tblBorders>
                <w:top w:val="single"/>
                <w:left w:val="single"/>
                <w:bottom w:val="single"/>
                <w:right w:val="single"/>
                <w:insideH w:val="single"/>
                <w:insideV w:val="single"/>
              </w:tblBorders>
            </w:tblPr>
            <w:tblGrid>
              <w:gridCol w:w="195"/>
              <w:gridCol w:w="391"/>
              <w:gridCol w:w="805"/>
              <w:gridCol w:w="190"/>
              <w:gridCol w:w="255"/>
              <w:gridCol w:w="391"/>
              <w:gridCol w:w="32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规格及参考技术参数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不锈钢地漏</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10cmX10cm全铜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不锈钢下水洁具</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32#（304加厚）不锈钢 翻盖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带靠背拖把池</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50cmx50cm#(全瓷)</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单流阀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低弯铜龙头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15*（铜体加重.节水.抗冻）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电子浮球控制器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M-15*不锈钢球体 耐酸碱 耐高温</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80x3.5*（热镀国标）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65x3.25* （热镀国标）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15x2.5*（热镀国标）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20x2.5#（热镀国标）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25x2.75#（热镀国标）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93.58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50x3.0#（热镀国标）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镀锌管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100x3.5#（热镀国标）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高弯铜龙头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15*（铜体加重.节水.抗冻）国标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哈弗节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100*400（铸钢加重型）国标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混水铜龙头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15*（铜体加重.节水.抗冻）国标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立柱洗手盆</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75cmX65cmX45cm (全瓷)</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龙头底座</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15*（铜镀珞家装管件）</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马桶盖</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40cmX26cm（国标.加厚）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燃气压力表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15X1.6mpaX10cm负责检测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上水洁具</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生料带</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（聚四弗乙烯）国标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20#透明橡胶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塑料龙头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水银浮球控制器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FYKG耐高温 耐腐蚀</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铁补芯</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40*20(镀锌国标)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铜脚踏阀</w:t>
                  </w:r>
                </w:p>
              </w:tc>
              <w:tc>
                <w:tcPr>
                  <w:tcW w:type="dxa" w:w="805"/>
                  <w:tcMar>
                    <w:top w:type="dxa" w:w="0"/>
                    <w:left w:type="dxa" w:w="105"/>
                    <w:bottom w:type="dxa" w:w="0"/>
                    <w:right w:type="dxa" w:w="105"/>
                  </w:tcMar>
                </w:tcPr>
                <w:p>
                  <w:pPr>
                    <w:pStyle w:val="null3"/>
                    <w:jc w:val="left"/>
                  </w:pPr>
                  <w:r>
                    <w:rPr>
                      <w:rFonts w:ascii="仿宋_GB2312" w:hAnsi="仿宋_GB2312" w:cs="仿宋_GB2312" w:eastAsia="仿宋_GB2312"/>
                    </w:rPr>
                    <w:t>SF7512*全铜材质 国标</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186.20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洗衣机快开铜龙头</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15*（铜体.加长杆.加重）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下水洁具</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消声止回阀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消声止回阀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小便池下水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32*（钢化防冻）国标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小便延时阀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066*（铜体加重.节水.抗冻）国标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延时阀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25*斜压式  全铜阀体国标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潜水泵</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2.2KW</w:t>
                  </w:r>
                  <w:r>
                    <w:rPr>
                      <w:rFonts w:ascii="仿宋_GB2312" w:hAnsi="仿宋_GB2312" w:cs="仿宋_GB2312" w:eastAsia="仿宋_GB2312"/>
                      <w:color w:val="000000"/>
                    </w:rPr>
                    <w:t>纯铜电机线圈国标，口径50#，扬程120米，流量15立方米</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1140.00</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自吸泵</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1.1KW</w:t>
                  </w:r>
                  <w:r>
                    <w:rPr>
                      <w:rFonts w:ascii="仿宋_GB2312" w:hAnsi="仿宋_GB2312" w:cs="仿宋_GB2312" w:eastAsia="仿宋_GB2312"/>
                      <w:color w:val="000000"/>
                    </w:rPr>
                    <w:t>纯铜电机线圈国标，口径50#，扬程15米，流量20立方米</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646.00</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下水井盖</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700#（球墨铸铁加重型）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蹲便池</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53*42CM（全瓷防臭型）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马桶排水阀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WDS21*10（国标）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25#（国标加长U型）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32#（国标加长U型）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50#（国标加长U型）</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马桶螺丝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浮球阀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15#（304不锈钢）</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上水软管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100#（伟星）国标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医用龙头（立式）</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DY04#加长手柄18厘米全铜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100#指针式国标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214.70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法兰伸缩节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（定制50*60#）国标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50#（硅胶）国标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法兰盘</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125#（锻造高压）国标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法兰盘</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110#（锻造高压）国标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125#（硅胶）国标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110#（硅胶）国标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水不漏</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5KG国标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袋</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橡胶管（刚边带）</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法兰伸缩节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定制65X56cm（304不锈钢丝管）国标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外丝扣伸缩节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定制50X65cm（304不锈钢丝管）国标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65#（硅胶）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金属钢垫</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伸缩龙头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BE0110#医用 不锈钢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哈弗节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200*400#（铸钢加重型）国标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上水软管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上水软管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自动排气阀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25#耐高温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铁堵头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铁堵头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不锈钢排气阀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20#（材质：不锈钢304）国标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浮球阀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32#（304不锈钢）</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塑料龙头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20#（钢化防冻）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134.90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169.10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PVC管材</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PVC管材</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PVC管材</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PVC管材</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PVC管卡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PVC胶水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150g超强粘合力</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PVC胶水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250g超强粘合力</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PVC胶水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500g超强粘合力</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下水软管伸缩管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32*（钢丝加长）</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马桶盖</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35*26（国标.加厚）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龙头底座</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铝塑复合管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16*（交联热水）国标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铝塑复合管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20*（交联热水）国标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铝塑复合管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25*（交联热水.）国标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铝塑外牙直接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铝塑内牙直接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铝塑内牙三通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铝塑球阀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25*（铜镀珞）国标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40*（铜镀珞高温.高压加重型）国标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86.93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PPR双活接球阀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50*（铜镀珞高温.高压加重型）国标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50*（高温.高压加重型）国标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变径对接头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可调对接头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A型45度弯头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B型45度弯头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等径三通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异径三通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69.83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113.05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33.73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44.18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外螺纹三通转换接头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法兰式转换接头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螺母移动转换接头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外螺纹转换接头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内螺纹90度长弯头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内螺纹90度弯头（水栓）</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内螺纹90度弯头（水栓）</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内螺纹90度弯头（水栓）</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金羊20×四分之三国标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金羊32×1国标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金羊40×一又四分之一国标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 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金羊50×一又二分之一国标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外螺纹90度弯头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金羊15*国标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金羊50*国标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378.10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226.10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289.75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法兰止回阀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378.10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速联活接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50*（热镀国标）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不锈钢对丝</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不锈钢管箍</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20*（304国标）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20X2.5mpa（国标）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25X2.5mpa（国标）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32X2.0mpa（国标）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40X2.0mpa（国标）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蓝PVC上水管</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50X2.0mpa（国标）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蓝PVC接头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蓝PVC弯头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蓝PVC三通</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蓝PVC活接</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150g无毒粘合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蓝PVC上水胶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500g无毒粘合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立式止回阀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立式止回阀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排污阀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蝶阀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丝扣闸阀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173.85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丝扣截止阀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65*（铸钢.高温.高压）国标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铁堵头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32*（热镀国标）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布基胶带</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42XAF自粘背胶 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自动烘干手机</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挂壁式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压力表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15X1.6mpaX10cm国标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504</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保温管</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25cmX3cmX180cm</w:t>
                  </w:r>
                  <w:r>
                    <w:rPr>
                      <w:rFonts w:ascii="仿宋_GB2312" w:hAnsi="仿宋_GB2312" w:cs="仿宋_GB2312" w:eastAsia="仿宋_GB2312"/>
                      <w:color w:val="000000"/>
                    </w:rPr>
                    <w:t>耐腐蚀 耐高温3毫米厚度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6.65</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505</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保温管</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32cmX3cmX180cm</w:t>
                  </w:r>
                  <w:r>
                    <w:rPr>
                      <w:rFonts w:ascii="仿宋_GB2312" w:hAnsi="仿宋_GB2312" w:cs="仿宋_GB2312" w:eastAsia="仿宋_GB2312"/>
                      <w:color w:val="000000"/>
                    </w:rPr>
                    <w:t>耐腐蚀 耐高温3毫米厚度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9.50</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506</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保温管</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50cmX3cmX180cm</w:t>
                  </w:r>
                  <w:r>
                    <w:rPr>
                      <w:rFonts w:ascii="仿宋_GB2312" w:hAnsi="仿宋_GB2312" w:cs="仿宋_GB2312" w:eastAsia="仿宋_GB2312"/>
                      <w:color w:val="000000"/>
                    </w:rPr>
                    <w:t>耐腐蚀 耐高温3毫米厚度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10.45</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保温扎带</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50cmX30m自粘性材质 抗氧化</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508</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橡塑保温板</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100cmX3cmX500cm</w:t>
                  </w:r>
                  <w:r>
                    <w:rPr>
                      <w:rFonts w:ascii="仿宋_GB2312" w:hAnsi="仿宋_GB2312" w:cs="仿宋_GB2312" w:eastAsia="仿宋_GB2312"/>
                      <w:color w:val="000000"/>
                    </w:rPr>
                    <w:t>耐腐蚀 耐高温3毫米厚度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卷</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71.25</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洗衣机快开铜龙头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15*（铜体.短杆.加重）国标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水龙带</w:t>
                  </w:r>
                </w:p>
              </w:tc>
              <w:tc>
                <w:tcPr>
                  <w:tcW w:type="dxa" w:w="8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75X20M</w:t>
                  </w:r>
                  <w:r>
                    <w:rPr>
                      <w:rFonts w:ascii="仿宋_GB2312" w:hAnsi="仿宋_GB2312" w:cs="仿宋_GB2312" w:eastAsia="仿宋_GB2312"/>
                      <w:color w:val="000000"/>
                    </w:rPr>
                    <w:t>尼龙帆布 抗氧化20米 国标</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卷</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171.00</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511</w:t>
                  </w:r>
                </w:p>
              </w:tc>
              <w:tc>
                <w:tcPr>
                  <w:tcW w:type="dxa" w:w="39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水龙带接头</w:t>
                  </w:r>
                </w:p>
              </w:tc>
              <w:tc>
                <w:tcPr>
                  <w:tcW w:type="dxa" w:w="80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75*（国标加厚）铝合金材质 国标</w:t>
                  </w:r>
                </w:p>
              </w:tc>
              <w:tc>
                <w:tcPr>
                  <w:tcW w:type="dxa" w:w="19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w:t>
                  </w:r>
                </w:p>
              </w:tc>
              <w:tc>
                <w:tcPr>
                  <w:tcW w:type="dxa" w:w="32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512</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铜脚踏阀</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QT/597（铜体加重.节水抗冻）国标</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175.75</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感应水龙头</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（铜体.节水.抗冻.两用可插电.可安装电池.样式可选）国标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小便池感应器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（铜体.节水.抗冻.两用可插电.可安装电池.样式可选)国标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148.68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三角阀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16*（铜球体.加重）整体锻造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坐便器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全瓷、样式可选、国标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台上盆</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45*36*全瓷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蹲便池感应器</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（铜体.节水.抗冻.样式可选）国标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1.5-16-0.37千瓦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10-34-2.2千瓦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836.00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15-30-3千瓦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1377.50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16-40-4千瓦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污水泵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25-25-2.2千瓦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888.25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切割泵</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15-20-3千瓦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高压哈弗节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160#铸铁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202.35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洗衣盆</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65*50全瓷 国标</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空气阀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定制160#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空气阀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疏通机</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CQ-150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减压阀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定制80#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减压阀</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PE抢修节</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管钳</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管钳</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马桶法兰</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90mm-100mm通用</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球磨铸铁管件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160×50加厚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球磨铸铁管件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110×50加厚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球磨铸铁管件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80×30加厚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球磨铸铁管件</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50×30加厚</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22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注：所有阀门承压为16kg</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b/>
              </w:rPr>
              <w:t>二、售后服务要求</w:t>
            </w:r>
          </w:p>
          <w:p>
            <w:pPr>
              <w:pStyle w:val="null3"/>
              <w:ind w:firstLine="400"/>
              <w:jc w:val="both"/>
            </w:pPr>
            <w:r>
              <w:rPr>
                <w:rFonts w:ascii="仿宋_GB2312" w:hAnsi="仿宋_GB2312" w:cs="仿宋_GB2312" w:eastAsia="仿宋_GB2312"/>
              </w:rPr>
              <w:t>1、供应商应具备专人配送及技术指导服务，如遇特殊产品、异型产品、维修配件等其他类别产品应积极组织调配，因推诿、滞后造成严重后果的医院有权终止合同。</w:t>
            </w:r>
          </w:p>
          <w:p>
            <w:pPr>
              <w:pStyle w:val="null3"/>
              <w:ind w:firstLine="400"/>
              <w:jc w:val="both"/>
            </w:pPr>
            <w:r>
              <w:rPr>
                <w:rFonts w:ascii="仿宋_GB2312" w:hAnsi="仿宋_GB2312" w:cs="仿宋_GB2312" w:eastAsia="仿宋_GB2312"/>
              </w:rPr>
              <w:t>2、不合格产品必须建立有效期预警召回机制；并及时补充更换。</w:t>
            </w:r>
          </w:p>
          <w:p>
            <w:pPr>
              <w:pStyle w:val="null3"/>
              <w:ind w:firstLine="400"/>
              <w:jc w:val="both"/>
            </w:pPr>
            <w:r>
              <w:rPr>
                <w:rFonts w:ascii="仿宋_GB2312" w:hAnsi="仿宋_GB2312" w:cs="仿宋_GB2312" w:eastAsia="仿宋_GB2312"/>
              </w:rPr>
              <w:t>3、供应商需对医院服务的行为负责并承担责任，产品若有质量问题，必须及时更换，若因产品质量问题或供应商关联引发的医疗纠纷所造成的不良后果及经济损失均由供应方承担并负责赔偿一切经济损失，同时无条件配合医院相关事宜。供应商如不能提供相应质量保证，医院有权终止合同。</w:t>
            </w:r>
          </w:p>
          <w:p>
            <w:pPr>
              <w:pStyle w:val="null3"/>
              <w:ind w:firstLine="400"/>
              <w:jc w:val="both"/>
            </w:pPr>
            <w:r>
              <w:rPr>
                <w:rFonts w:ascii="仿宋_GB2312" w:hAnsi="仿宋_GB2312" w:cs="仿宋_GB2312" w:eastAsia="仿宋_GB2312"/>
              </w:rPr>
              <w:t>4、供应商按医院要求分批次供货，配送产品到医院指定地点，所产生一切费用均由供应商承担。</w:t>
            </w:r>
          </w:p>
          <w:p>
            <w:pPr>
              <w:pStyle w:val="null3"/>
              <w:ind w:firstLine="400"/>
              <w:jc w:val="both"/>
            </w:pPr>
            <w:r>
              <w:rPr>
                <w:rFonts w:ascii="仿宋_GB2312" w:hAnsi="仿宋_GB2312" w:cs="仿宋_GB2312" w:eastAsia="仿宋_GB2312"/>
              </w:rPr>
              <w:t>5、供应商配送产品必须包装完好，在有效期内，否则库房不予接收。若产品质保期临近≤3个月库房不予接收。</w:t>
            </w:r>
          </w:p>
          <w:p>
            <w:pPr>
              <w:pStyle w:val="null3"/>
              <w:ind w:firstLine="400"/>
              <w:jc w:val="both"/>
            </w:pPr>
            <w:r>
              <w:rPr>
                <w:rFonts w:ascii="仿宋_GB2312" w:hAnsi="仿宋_GB2312" w:cs="仿宋_GB2312" w:eastAsia="仿宋_GB2312"/>
              </w:rPr>
              <w:t>6、供应商配送产品同时提供产品的正式发票，若因特殊原因发票不能与产品同步，至少在15个日历日内送至医院，发票应为正规税务发票，若发票不符合国家政策规定，责任供应方自负，与医院无关。供应商如不能及时配送及影响医院正常运转，造成经济损失及后果均由供应方承担，医院有权终止合同。</w:t>
            </w:r>
          </w:p>
          <w:p>
            <w:pPr>
              <w:pStyle w:val="null3"/>
              <w:ind w:firstLine="402"/>
              <w:jc w:val="both"/>
            </w:pPr>
            <w:r>
              <w:rPr>
                <w:rFonts w:ascii="仿宋_GB2312" w:hAnsi="仿宋_GB2312" w:cs="仿宋_GB2312" w:eastAsia="仿宋_GB2312"/>
                <w:b/>
              </w:rPr>
              <w:t>三、维修维护要求及响应时间要求</w:t>
            </w:r>
          </w:p>
          <w:p>
            <w:pPr>
              <w:pStyle w:val="null3"/>
              <w:ind w:firstLine="400"/>
              <w:jc w:val="both"/>
            </w:pPr>
            <w:r>
              <w:rPr>
                <w:rFonts w:ascii="仿宋_GB2312" w:hAnsi="仿宋_GB2312" w:cs="仿宋_GB2312" w:eastAsia="仿宋_GB2312"/>
              </w:rPr>
              <w:t>1、合同供应商24小时内接到医院通知后（含节假日），须在1小时内响应，4小时内免费派遣负责人员或技术人员及时到达医院指定地点配合院方工作人员对清洁劳保类维修或更新更换相匹配的配件。未按医院要求及时解决相关事宜的医院有权终止合同，供应商承担一切违约责任。</w:t>
            </w:r>
          </w:p>
          <w:p>
            <w:pPr>
              <w:pStyle w:val="null3"/>
              <w:ind w:firstLine="400"/>
              <w:jc w:val="both"/>
            </w:pPr>
            <w:r>
              <w:rPr>
                <w:rFonts w:ascii="仿宋_GB2312" w:hAnsi="仿宋_GB2312" w:cs="仿宋_GB2312" w:eastAsia="仿宋_GB2312"/>
              </w:rPr>
              <w:t>2、医院如遇突发事件等情况（含节假日），双方约定响应时间，供应商须提供储备物资、运输调配及其它服务，所产生的一切费用由供应商承担。</w:t>
            </w:r>
          </w:p>
          <w:p>
            <w:pPr>
              <w:pStyle w:val="null3"/>
              <w:ind w:firstLine="402"/>
              <w:jc w:val="both"/>
            </w:pPr>
            <w:r>
              <w:rPr>
                <w:rFonts w:ascii="仿宋_GB2312" w:hAnsi="仿宋_GB2312" w:cs="仿宋_GB2312" w:eastAsia="仿宋_GB2312"/>
                <w:b/>
              </w:rPr>
              <w:t>四、验收标准及验收方式</w:t>
            </w:r>
          </w:p>
          <w:p>
            <w:pPr>
              <w:pStyle w:val="null3"/>
              <w:ind w:firstLine="400"/>
              <w:jc w:val="both"/>
            </w:pPr>
            <w:r>
              <w:rPr>
                <w:rFonts w:ascii="仿宋_GB2312" w:hAnsi="仿宋_GB2312" w:cs="仿宋_GB2312" w:eastAsia="仿宋_GB2312"/>
              </w:rPr>
              <w:t>产品必须包装完好，无破损，在有效期内并核对单据或发票上所列代码、批号、品名、规格、数量、技术参数等项目是否与货物相符；现场签字验收。</w:t>
            </w:r>
          </w:p>
          <w:p>
            <w:pPr>
              <w:pStyle w:val="null3"/>
              <w:ind w:firstLine="402"/>
              <w:jc w:val="both"/>
            </w:pPr>
            <w:r>
              <w:rPr>
                <w:rFonts w:ascii="仿宋_GB2312" w:hAnsi="仿宋_GB2312" w:cs="仿宋_GB2312" w:eastAsia="仿宋_GB2312"/>
                <w:b/>
              </w:rPr>
              <w:t>五、人员培训要求</w:t>
            </w:r>
          </w:p>
          <w:p>
            <w:pPr>
              <w:pStyle w:val="null3"/>
              <w:ind w:firstLine="400"/>
              <w:jc w:val="both"/>
            </w:pPr>
            <w:r>
              <w:rPr>
                <w:rFonts w:ascii="仿宋_GB2312" w:hAnsi="仿宋_GB2312" w:cs="仿宋_GB2312" w:eastAsia="仿宋_GB2312"/>
              </w:rPr>
              <w:t>根据医院需求，提供相应的保障服务培训。</w:t>
            </w:r>
          </w:p>
          <w:p>
            <w:pPr>
              <w:pStyle w:val="null3"/>
              <w:ind w:firstLine="402"/>
              <w:jc w:val="both"/>
            </w:pPr>
            <w:r>
              <w:rPr>
                <w:rFonts w:ascii="仿宋_GB2312" w:hAnsi="仿宋_GB2312" w:cs="仿宋_GB2312" w:eastAsia="仿宋_GB2312"/>
                <w:b/>
              </w:rPr>
              <w:t>六、其他商务条款</w:t>
            </w:r>
          </w:p>
          <w:p>
            <w:pPr>
              <w:pStyle w:val="null3"/>
              <w:ind w:firstLine="400"/>
              <w:jc w:val="both"/>
            </w:pPr>
            <w:r>
              <w:rPr>
                <w:rFonts w:ascii="仿宋_GB2312" w:hAnsi="仿宋_GB2312" w:cs="仿宋_GB2312" w:eastAsia="仿宋_GB2312"/>
              </w:rPr>
              <w:t>1、供应商若更名或终止合同，需提前30个日历日以上告知医院并核清往来账目。更名或终止合同，余款支付仍按照我院结算方式执行。若未按约定办理，造成损失及责任均由供应方给负全责。</w:t>
            </w:r>
          </w:p>
          <w:p>
            <w:pPr>
              <w:pStyle w:val="null3"/>
              <w:ind w:firstLine="400"/>
              <w:jc w:val="both"/>
            </w:pPr>
            <w:r>
              <w:rPr>
                <w:rFonts w:ascii="仿宋_GB2312" w:hAnsi="仿宋_GB2312" w:cs="仿宋_GB2312" w:eastAsia="仿宋_GB2312"/>
              </w:rPr>
              <w:t>2、自合同签订之日起，有效期为一年，投标报价一览表中标明的价格在合同有效期内任何产品不得涨价。</w:t>
            </w:r>
          </w:p>
          <w:p>
            <w:pPr>
              <w:pStyle w:val="null3"/>
              <w:ind w:firstLine="400"/>
              <w:jc w:val="both"/>
            </w:pPr>
            <w:r>
              <w:rPr>
                <w:rFonts w:ascii="仿宋_GB2312" w:hAnsi="仿宋_GB2312" w:cs="仿宋_GB2312" w:eastAsia="仿宋_GB2312"/>
              </w:rPr>
              <w:t>3、合同供应商除不可抗力因素（如自然灾害、社会异常事件）外应按照约定时间配送物资，如不能按期限约定配送，供应方承担一切经济损失及后果，医院有权终止合同。</w:t>
            </w:r>
          </w:p>
          <w:p>
            <w:pPr>
              <w:pStyle w:val="null3"/>
              <w:ind w:firstLine="400"/>
              <w:jc w:val="both"/>
            </w:pPr>
            <w:r>
              <w:rPr>
                <w:rFonts w:ascii="仿宋_GB2312" w:hAnsi="仿宋_GB2312" w:cs="仿宋_GB2312" w:eastAsia="仿宋_GB2312"/>
              </w:rPr>
              <w:t>4、合同供应商在对医院供货服务时，如接到临床、医技、行政后勤等科室的投诉，第一次予以警告，第二次予以停货整改，第三次予以解除合同。</w:t>
            </w:r>
          </w:p>
          <w:p>
            <w:pPr>
              <w:pStyle w:val="null3"/>
            </w:pPr>
            <w:r>
              <w:rPr>
                <w:rFonts w:ascii="仿宋_GB2312" w:hAnsi="仿宋_GB2312" w:cs="仿宋_GB2312" w:eastAsia="仿宋_GB2312"/>
              </w:rPr>
              <w:t>5、供应商有责任及义务对已到期资质的最新资质及时更换，如不能提供有效的资质文件，医院有权终止合同。同时满足医院信息化建设管理服务的需求。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标的名称：后勤物资采购项目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一、采购内容清单</w:t>
            </w:r>
          </w:p>
          <w:tbl>
            <w:tblPr>
              <w:tblBorders>
                <w:top w:val="single"/>
                <w:left w:val="single"/>
                <w:bottom w:val="single"/>
                <w:right w:val="single"/>
                <w:insideH w:val="single"/>
                <w:insideV w:val="single"/>
              </w:tblBorders>
            </w:tblPr>
            <w:tblGrid>
              <w:gridCol w:w="209"/>
              <w:gridCol w:w="594"/>
              <w:gridCol w:w="561"/>
              <w:gridCol w:w="258"/>
              <w:gridCol w:w="247"/>
              <w:gridCol w:w="385"/>
              <w:gridCol w:w="302"/>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规格及参考技术参数</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卷尺</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5米长 钢制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U型防盗玥玛锁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40CM精钢国标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乳胶漆</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10KG环保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松香水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500ML国标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办公室铁门防盗锁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65#钢面板铜芯国标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玻璃门拉杆</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150CM不锈钢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玻璃门拉手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30CM不锈钢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剥线钳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7吋精钢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不锈钢插销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4吋不锈钢国标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不锈钢子母合页</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柜门11CM轴承静音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厕所门锁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不锈钢材质孔径33MM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插排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线长≥4.8米 10A20孔 国标 具有3C认证</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插头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两相 10A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插头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三相 16A国标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充电手枪钻</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块锂电池 10.8V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342.00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锂电充电电池</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12V国标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抽屉轨道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抽屉16吋三节轨道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抽屉锁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16MM孔径锌合金</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打气筒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带高压泵 多用气嘴国标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300#特种钢 活动头国标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大煤铁锨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240"/>
                    <w:jc w:val="left"/>
                  </w:pPr>
                  <w:r>
                    <w:rPr>
                      <w:rFonts w:ascii="仿宋_GB2312" w:hAnsi="仿宋_GB2312" w:cs="仿宋_GB2312" w:eastAsia="仿宋_GB2312"/>
                    </w:rPr>
                    <w:t>50#钢质带木杆</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大门插栓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300MM钢质烤漆</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大漆刷</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3吋合成毛木耙</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弹簧合页</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柜门大弯不锈钢带液压助力</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灯泡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60W 白炽灯泡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地板拉手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300MM不锈钢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电笔</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氖管式</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电锤</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26#</w:t>
                  </w:r>
                  <w:r>
                    <w:rPr>
                      <w:rFonts w:ascii="仿宋_GB2312" w:hAnsi="仿宋_GB2312" w:cs="仿宋_GB2312" w:eastAsia="仿宋_GB2312"/>
                      <w:color w:val="000000"/>
                    </w:rPr>
                    <w:t>功率900W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836.00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电动疏通机</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75*</w:t>
                  </w:r>
                  <w:r>
                    <w:rPr>
                      <w:rFonts w:ascii="仿宋_GB2312" w:hAnsi="仿宋_GB2312" w:cs="仿宋_GB2312" w:eastAsia="仿宋_GB2312"/>
                      <w:color w:val="000000"/>
                    </w:rPr>
                    <w:t>清理30米长 适合20-100管道国标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1140.00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电动疏通机簧</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75*</w:t>
                  </w:r>
                  <w:r>
                    <w:rPr>
                      <w:rFonts w:ascii="仿宋_GB2312" w:hAnsi="仿宋_GB2312" w:cs="仿宋_GB2312" w:eastAsia="仿宋_GB2312"/>
                      <w:color w:val="000000"/>
                    </w:rPr>
                    <w:t>高强度钢簧国标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卷</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112.10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电焊条</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3.2#140-220A 5</w:t>
                  </w:r>
                  <w:r>
                    <w:rPr>
                      <w:rFonts w:ascii="仿宋_GB2312" w:hAnsi="仿宋_GB2312" w:cs="仿宋_GB2312" w:eastAsia="仿宋_GB2312"/>
                      <w:color w:val="000000"/>
                    </w:rPr>
                    <w:t>公斤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把</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39.90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吊灯头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10A 塑壳国标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断线钳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8吋特种钢质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防火门锁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320#钢质锁体 合金面板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防火门锁芯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310#不锈钢 钥匙不通用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钢锯条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068#粗牙 高强度钢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钢锯弓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12寸优质钢材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工具包</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定制耐磨帆布多功能型40*28CM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管道换气扇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200*铜电机低噪音国标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管道换气扇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300*铜电机低噪音国标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柜门拉手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15*锌合金 不滑丝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灰刀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3寸木把 普通钢材面板</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架子车轮</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26#复式轮毂</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架子车内胎</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26#原生橡胶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架子车外胎</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26*天然橡胶</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尖嘴钳子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8吋特种钢质国标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胶枪</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9寸 玻璃胶用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角磨机</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750-125#</w:t>
                  </w:r>
                  <w:r>
                    <w:rPr>
                      <w:rFonts w:ascii="仿宋_GB2312" w:hAnsi="仿宋_GB2312" w:cs="仿宋_GB2312" w:eastAsia="仿宋_GB2312"/>
                      <w:color w:val="000000"/>
                    </w:rPr>
                    <w:t>功率710W铜电机线圈国标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242.25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角磨机片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100#超薄  耐磨国标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绝缘鞋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40号安全等级10千伏国标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双</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空调风机开关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86#  10A  无极调速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榔头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0.5磅 特种钢木把国标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链锁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 热镀锌 自带锁</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铝合金窗锁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 月牙钩  铝合金材质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60*6 高强度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免钉胶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903#透明 不沾手 环保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内六角扳手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九件套 加长款</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排椅螺丝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10*12# 内六角 高强度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泡沫胶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750ML 环保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偏芯锁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20MM镀锌锁体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平灯头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60*大平盖 吸顶式 塑壳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启辉器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1033#国标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砂纸</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800目</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时控开关控制器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W72 数显式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防盗锁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国家专利验证</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手锯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10寸 特种钢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塑钢窗风撑</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钢制拉杆 铜螺丝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塑钢门平开锁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铝合金烤漆面板不锈钢锁体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塑钢门隐形插销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10CM不锈钢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探照灯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5W LED  充满电用5小时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探照灯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5W LED 充满电用8小时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12#镀锌 不生锈国标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KG</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8#镀锌 不生锈国标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KG</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36#高强度钢 带木把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铜单线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 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铜单线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2*2.5#阻燃外套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2*6*阻燃外套 线径国标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万用表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数显式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保险锁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GA200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线槽板</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24* PVC</w:t>
                  </w:r>
                  <w:r>
                    <w:rPr>
                      <w:rFonts w:ascii="仿宋_GB2312" w:hAnsi="仿宋_GB2312" w:cs="仿宋_GB2312" w:eastAsia="仿宋_GB2312"/>
                      <w:color w:val="000000"/>
                    </w:rPr>
                    <w:t>材质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6.65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8寸活动扳手质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小推车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60*90CM静音轮</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洋镐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高强度钢带把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一管三抽屉锁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铝合金杆 镀锌锁体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胀管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8#塑料材质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执手窗锁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38型铝合金材质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指示胶带</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12* PVC</w:t>
                  </w:r>
                  <w:r>
                    <w:rPr>
                      <w:rFonts w:ascii="仿宋_GB2312" w:hAnsi="仿宋_GB2312" w:cs="仿宋_GB2312" w:eastAsia="仿宋_GB2312"/>
                      <w:color w:val="000000"/>
                    </w:rPr>
                    <w:t>材质</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卷</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2.85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自功丝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40*蓝色高强度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自喷漆</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39#环保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门禁开关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明装86型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线槽板</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60*40PVC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17.10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管子割刀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420MM多功能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空开轨道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100#镀锌国标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线管</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15*PVC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4.75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塑钢窗传动锁拉手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铝合金</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卡簧钳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7寸特种钢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榔头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6磅特种钢木把国标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护套线卡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8#PP材质国标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红外测温仪</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数显式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绞线盘</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40*带开关 插口</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安全帽</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LA2010#玻璃钢材质国标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数显卡尺</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0-150S国标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风撑螺丝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DFDLS507铜材质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3P100A塑壳国标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69.35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空气开关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28.98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3P20A塑壳国标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48.26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3P25A塑壳国标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48.26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3P50A塑壳国标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58.90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4P16A塑壳国标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4P32A塑壳国标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4P40A塑壳国标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漏电保护断路器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4P63A塑壳国标 具有3C认证</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84.55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管钳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24寸特种钢国标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5-8位阻燃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7-9位阻燃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10-13位阻燃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空开盒</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10-13位阻燃 防水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8-10*特种钢国标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12-14*特种钢国标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13-15*特种钢国标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14-17*特种钢国标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16-48*特种钢国标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17-19*特种钢国标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18-21*特种钢国标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19-22*特种钢国标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22-24*特种钢国标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24-27*特种钢国标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23-26*特种钢国标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27-30*特种钢国标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梅花扳手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30-32*特种钢国标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8-10*特种钢国标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12-14*特种钢国标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13-15*特种钢国标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14-17*特种钢国标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16-48*特种钢国标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17-19*特种钢国标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18-21*特种钢国标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19-22*特种钢国标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22-24*特种钢国标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24-27*特种钢国标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23-26*特种钢国标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27-30*特种钢国标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开口扳手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30-32*特种钢国标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150*烤漆国标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木钻头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300*400挂式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400*500挂式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500*600挂式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600*800挂式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配电箱</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800*1000挂式</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6*60高强度镀锌国标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0.38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8*10高强度镀锌国标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10*100高强度镀锌国标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12*120高强度镀锌国标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14*120高强度镀锌国标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膨胀螺栓</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16*120高强度镀锌国标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正芯锁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20MM镀锌国标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切割片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100*金刚石国标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切割片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125*金刚石国标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切割片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350*金刚石国标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切割片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400*金刚石国标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50*钢制国标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病房门锁芯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防盗门锁芯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超B65-90*防盗 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95*纯铜国标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185*纯铜国标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铜线鼻子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240*纯铜国标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18*350碳钢国标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水泥钻头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25*350碳钢国标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金刚石锯片</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400*金刚石锯口标准型</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5*50高强度国标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6*60高强度国标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8*80高强度国标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0.29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10*120高强度国标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0.57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12*100高强度国标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0.76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14*100高强度国标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16*100高强度国标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螺丝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18*100高强度国标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3*150尼龙材质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5*200尼龙材质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5*400尼龙材质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8*400尼龙材质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扎带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4*200尼龙材质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LED灯条光源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52CM20W国标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LED灯条光源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40CM15W国标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T5格栅灯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3*28W国标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T5灯管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14W国标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T5灯管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28W国标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LED-T5灯管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15.68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w:t>
                  </w: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LED-T5灯管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LED-T8灯管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LED-T8灯管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8W国标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LED一体化支架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16WLEDT5国标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LED一体化支架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8WLEDT5国标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LED平板灯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40W60*60国标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LED平板灯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18W30*60国标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74.10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LED平板灯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11W30*30国标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58W无频闪节能国标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80W无频闪节能国标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5W2UFS 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13W螺旋无频闪节能国标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18W螺旋无频闪节能国标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13.78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23W螺旋无频闪节能国标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36W4U无频闪节能国标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45W4U无频闪节能国标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65W螺旋无频闪节能国标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节能灯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8W螺旋无频闪护眼环保</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灯带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0.5W无频闪节能国标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环形灯管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28w无频闪节能国标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LED灯贴光源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14W圆无频闪节能国标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LED灯贴光源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18W圆无频闪节能国标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LED灯贴光源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25W圆无频闪节能国标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3*8w/60*60无频闪国标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2*22W/30*120无频闪国标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3*28W无频闪国标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LED格栅灯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3*14W无频闪国标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LED平板灯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60W无频闪国标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声光控吸顶灯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LED13W无频闪国标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病房门锁执手面板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58*不锈钢材质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方底偏心锁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3*3CM镀锌材质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病房门锁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定做58型</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铜单线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3*2.5阻燃外套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铜护套线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二开86*铜接线柱面板阻燃国标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四开86*铜接线柱面板阻燃国标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18.05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二开86*铜接线柱面板阻燃国标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四开86*铜接线柱面板阻燃国标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10.26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五孔86*铜接线柱面板阻燃国标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明装插座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一开五孔86铜接线柱面板阻燃国标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一插118铜接线柱面板阻燃国标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二插118铜接线柱面板阻燃国标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三插118铜接线柱面板阻燃国标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四插118铜接线柱面板阻燃国标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三插118铜接线柱面板阻燃国标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一开118铜接线柱面板阻燃国标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二开118铜接线柱面板阻燃国标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三开118铜接线柱面板阻燃国标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暗装开关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四开118铜接线柱面板阻燃国标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暗装插座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五孔86*铜接线柱面板阻燃国标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铁排气扇</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500*</w:t>
                  </w:r>
                  <w:r>
                    <w:rPr>
                      <w:rFonts w:ascii="仿宋_GB2312" w:hAnsi="仿宋_GB2312" w:cs="仿宋_GB2312" w:eastAsia="仿宋_GB2312"/>
                      <w:color w:val="000000"/>
                    </w:rPr>
                    <w:t>纯铜线圈 功率260W</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121.60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铁排气扇</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400*</w:t>
                  </w:r>
                  <w:r>
                    <w:rPr>
                      <w:rFonts w:ascii="仿宋_GB2312" w:hAnsi="仿宋_GB2312" w:cs="仿宋_GB2312" w:eastAsia="仿宋_GB2312"/>
                      <w:color w:val="000000"/>
                    </w:rPr>
                    <w:t>纯铜线圈功率150W</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93.10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铁排气扇</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350*</w:t>
                  </w:r>
                  <w:r>
                    <w:rPr>
                      <w:rFonts w:ascii="仿宋_GB2312" w:hAnsi="仿宋_GB2312" w:cs="仿宋_GB2312" w:eastAsia="仿宋_GB2312"/>
                      <w:color w:val="000000"/>
                    </w:rPr>
                    <w:t>纯铜线圈功率70W</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台</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76.00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125#碳钢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磁性螺丝刀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75#碳钢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2米20*铝合金材质 厚度2毫米国标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2.5米20*铝合金材质 厚度2毫米国标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3米30*铝合金材质 厚度3毫米国标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3.5米30*铝合金材质 厚度3毫米国标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铝合金梯子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4米30*铝合金材质 厚度3毫米国标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人字梯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4步优质钢材质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人字梯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5步优质钢材质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128.25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人字梯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6步优质钢材质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3*70+2阻燃外套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3*120+2阻燃外套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3*240+2阻燃外套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3*185+2阻燃外套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3*150+2阻燃外套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4*16+1*阻燃外套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61.75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3*16+2阻燃外套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铠装电缆线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66.50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线管</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5.70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38*优质钢锁体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63*优质钢锁体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铁锁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70*优质钢锁体 铜锁芯</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塑壳断路器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160A阻燃塑料外壳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93.10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线槽板</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30*PVC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4.75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线槽板</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40*PVC</w:t>
                  </w:r>
                  <w:r>
                    <w:rPr>
                      <w:rFonts w:ascii="仿宋_GB2312" w:hAnsi="仿宋_GB2312" w:cs="仿宋_GB2312" w:eastAsia="仿宋_GB2312"/>
                      <w:color w:val="000000"/>
                    </w:rPr>
                    <w:t>材质  A管</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根</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5.23</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充电手电</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3775*</w:t>
                  </w:r>
                  <w:r>
                    <w:rPr>
                      <w:rFonts w:ascii="仿宋_GB2312" w:hAnsi="仿宋_GB2312" w:cs="仿宋_GB2312" w:eastAsia="仿宋_GB2312"/>
                      <w:color w:val="000000"/>
                    </w:rPr>
                    <w:t>铜线圈电机850MAH</w:t>
                  </w:r>
                </w:p>
              </w:tc>
              <w:tc>
                <w:tcPr>
                  <w:tcW w:type="dxa" w:w="258"/>
                  <w:tcBorders>
                    <w:top w:val="none" w:color="000000" w:sz="4"/>
                    <w:left w:val="none" w:color="000000" w:sz="4"/>
                    <w:bottom w:val="singl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把</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26.60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蓝色自贡丝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40*4#高强度 耐腐蚀</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大剪刀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优质钢材 不生锈 </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电子秤</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180*称重180公斤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玻璃刀</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1号 金刚石刀头</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12孔明装插座</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118*阻燃外壳 纯铜接线柱</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电焊面罩</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护眼镜片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更衣柜锁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8*锌合金材质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不锈钢厕所门轴</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304*不锈钢材质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不锈钢厕所拉手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304*不锈钢材质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防雨电源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定制400-12V</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防雨电源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定制400-24V</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199.50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托盘架子（地拖）</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100*80 承重1吨</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头灯</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LED型</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货架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200*60#4层架板 承重300公斤</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287.85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货架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150*60#4层架板 承重300公斤</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货架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120*50#4层架板 承重300公斤</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94*59.5cm 镜面 4mm厚消防用途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67*59.5cm 镜面 4mm厚消防用途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92*56.5cm 镜面 4mm厚消防用途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64.5*56.5cm 镜面 4mm厚消防用途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110*60cm  4mm厚消防用途国标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29.93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60*52cm  4mm厚消防用途国标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3*70+2阻燃外套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3*120+2阻燃外套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3*240+2阻燃外套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3*185+2阻燃外套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3*150+2阻燃外套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3*10+1阻燃外套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27.08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3*16+1阻燃外套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39.90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3*25+2阻燃外套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64.60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3*16+2阻燃外套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3*35+1阻燃外套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3*10+2阻燃外套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3*70阻燃外套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3*95阻燃外套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185.25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3*50+1阻燃外套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3*95+1阻燃外套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166.25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3*4+2阻燃外套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3*6阻燃外套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2*2.5阻燃外套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2*4阻燃外套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8.84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铜软电缆线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2*6阻燃外套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3*2.5阻燃外套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3*4+1阻燃外套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19.48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铜硬电缆线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4*35+1阻燃外套 线径国标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米</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塑壳断路器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100A阻燃塑料外壳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塑壳断路器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CDM3-200A阻燃塑料外壳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塑壳断路器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1CDM3-125A阻燃塑料外壳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接地端子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接零端子</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电暖器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13片 220V 2200W 国标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304.00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闭门器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油压 铝合金壳体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118.75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顺序器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077*不锈钢材质国标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1.5-6A国标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209.00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电流互感器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200/5国标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电源适配器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100V-240V阻燃塑料外壳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356.25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cjx2s*0910阻燃塑料外壳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cjx2s*1210阻燃塑料外壳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cjx2s*1810阻燃塑料外壳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cjx2*2510阻燃塑料外壳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cjx2*3211阻燃塑料外壳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cjx2*4011阻燃塑料外壳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cjx2*5011阻燃塑料外壳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cjx2*6511阻燃塑料外壳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cjx2*8011阻燃塑料外壳 国标</w:t>
                  </w:r>
                </w:p>
              </w:tc>
              <w:tc>
                <w:tcPr>
                  <w:tcW w:type="dxa" w:w="258"/>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462</w:t>
                  </w:r>
                </w:p>
              </w:tc>
              <w:tc>
                <w:tcPr>
                  <w:tcW w:type="dxa" w:w="59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交流接触器</w:t>
                  </w:r>
                </w:p>
              </w:tc>
              <w:tc>
                <w:tcPr>
                  <w:tcW w:type="dxa" w:w="56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cjx2*9511阻燃塑料外壳 国标</w:t>
                  </w:r>
                </w:p>
              </w:tc>
              <w:tc>
                <w:tcPr>
                  <w:tcW w:type="dxa" w:w="258"/>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342.00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463</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紫外线灯架</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40W电感纯铜线圈 国标</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纽扣电池</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2032*</w:t>
                  </w:r>
                  <w:r>
                    <w:rPr>
                      <w:rFonts w:ascii="仿宋_GB2312" w:hAnsi="仿宋_GB2312" w:cs="仿宋_GB2312" w:eastAsia="仿宋_GB2312"/>
                      <w:color w:val="000000"/>
                    </w:rPr>
                    <w:t>锂电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4.75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号国标 碱性电池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8.55</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号国标 碱性电池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8.46</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电池9V</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9V</w:t>
                  </w:r>
                  <w:r>
                    <w:rPr>
                      <w:rFonts w:ascii="仿宋_GB2312" w:hAnsi="仿宋_GB2312" w:cs="仿宋_GB2312" w:eastAsia="仿宋_GB2312"/>
                      <w:color w:val="000000"/>
                    </w:rPr>
                    <w:t>国标 碱性电池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9.50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号国标 碱性电池 国标</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13000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469</w:t>
                  </w:r>
                </w:p>
              </w:tc>
              <w:tc>
                <w:tcPr>
                  <w:tcW w:type="dxa" w:w="594"/>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电池</w:t>
                  </w:r>
                </w:p>
              </w:tc>
              <w:tc>
                <w:tcPr>
                  <w:tcW w:type="dxa" w:w="561"/>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号国标 碱性电池 国标</w:t>
                  </w:r>
                </w:p>
              </w:tc>
              <w:tc>
                <w:tcPr>
                  <w:tcW w:type="dxa" w:w="258"/>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节</w:t>
                  </w:r>
                </w:p>
              </w:tc>
              <w:tc>
                <w:tcPr>
                  <w:tcW w:type="dxa" w:w="247"/>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6000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2.20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470</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筒灯</w:t>
                  </w:r>
                </w:p>
              </w:tc>
              <w:tc>
                <w:tcPr>
                  <w:tcW w:type="dxa" w:w="5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28.50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471</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筒灯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12瓦LED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472</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筒灯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18瓦LED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473</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防爆灯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套</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474</w:t>
                  </w:r>
                </w:p>
              </w:tc>
              <w:tc>
                <w:tcPr>
                  <w:tcW w:type="dxa" w:w="594"/>
                  <w:tcBorders>
                    <w:top w:val="single" w:color="000000" w:sz="4"/>
                    <w:left w:val="none" w:color="000000" w:sz="4"/>
                    <w:bottom w:val="none" w:color="000000" w:sz="4"/>
                    <w:right w:val="non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防爆灯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套</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95.95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投光灯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476</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投光灯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200瓦LED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477</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投光灯</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400瓦LED 节能环保国标</w:t>
                  </w:r>
                </w:p>
              </w:tc>
              <w:tc>
                <w:tcPr>
                  <w:tcW w:type="dxa" w:w="258"/>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99.75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478</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地插插座</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5孔全铜防水国标</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479</w:t>
                  </w:r>
                </w:p>
              </w:tc>
              <w:tc>
                <w:tcPr>
                  <w:tcW w:type="dxa" w:w="594"/>
                  <w:tcBorders>
                    <w:top w:val="single" w:color="000000" w:sz="4"/>
                    <w:left w:val="none" w:color="000000" w:sz="4"/>
                    <w:bottom w:val="non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全金属吸顶换气扇</w:t>
                  </w:r>
                </w:p>
              </w:tc>
              <w:tc>
                <w:tcPr>
                  <w:tcW w:type="dxa" w:w="561"/>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BPT20-64B 235瓦 200MM国标</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台</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1092.50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480</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十字批头</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双头 强磁</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27.55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玻璃胶</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xml:space="preserve">  中性瓷白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瓶</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窗帘挂钩</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104型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盒</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窗帘卡扣</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直径2.5mm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0.67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窗帘滑轮</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弯轨型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0.48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飞机头胀管</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6mm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0.19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病房扶手弯头</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140</w:t>
                  </w:r>
                  <w:r>
                    <w:rPr>
                      <w:rFonts w:ascii="仿宋_GB2312" w:hAnsi="仿宋_GB2312" w:cs="仿宋_GB2312" w:eastAsia="仿宋_GB2312"/>
                      <w:color w:val="000000"/>
                    </w:rPr>
                    <w:t>型</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门条</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18mm H</w:t>
                  </w:r>
                  <w:r>
                    <w:rPr>
                      <w:rFonts w:ascii="仿宋_GB2312" w:hAnsi="仿宋_GB2312" w:cs="仿宋_GB2312" w:eastAsia="仿宋_GB2312"/>
                      <w:color w:val="000000"/>
                    </w:rPr>
                    <w:t>型</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门锁润滑油</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450ml</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瓶</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16.15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不锈钢钻头</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4.2mm</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不锈钢钻头</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5.2mm</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491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活动扳手</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寸-300mm</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24.70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2254"/>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空气过滤器</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规格</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技术参数</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单位</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数量</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594*594*95</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初效过滤器（G4板式可清洗）</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、效率级别：G4(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、滤材采用阻燃耐水洗合成纤维材料，阻燃级别B1级及要求以上；</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、边框采用阳极处理铝合金，可更换型加强筋支架。</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、有效拦截≥2um颗粒，效率≥50%；额定风量2800m³/h，初阻力≤50Pa，风量符合国家标准。</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594*289*95</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170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594*885*95</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295*885*95</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594*494*95</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315*542*46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628*542*46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315*1047*46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595*595*46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290*490*46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490*595*46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290*290*46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595*290*46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280*580*46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490*490*46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776*376*46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765*332*21</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144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800*796*46</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595*595*46</w:t>
                  </w:r>
                  <w:r>
                    <w:rPr>
                      <w:rFonts w:ascii="仿宋_GB2312" w:hAnsi="仿宋_GB2312" w:cs="仿宋_GB2312" w:eastAsia="仿宋_GB2312"/>
                      <w:color w:val="000000"/>
                    </w:rPr>
                    <w:t>mm</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初效过滤器（G3板式可清洗）</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、效率级别：G3(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、滤材采用阻燃耐水洗合成纤维材料，阻燃级别B1级及以上要求；</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、边框采用阳极处理铝合金，可更换型加强筋支架；</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、有效拦截≥2um以上的尘埃粒子，效率≥50%，额定风量2800m³/h，初阻力≤50Pa，风量符合国家标准。</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595*290*46</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595*490*46</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290*492*46</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Sx-370*505*35</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Sx-379*550*35</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592*592*534</w:t>
                  </w:r>
                  <w:r>
                    <w:rPr>
                      <w:rFonts w:ascii="仿宋_GB2312" w:hAnsi="仿宋_GB2312" w:cs="仿宋_GB2312" w:eastAsia="仿宋_GB2312"/>
                      <w:color w:val="000000"/>
                    </w:rPr>
                    <w:t>mm</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中效过滤器（F8袋式）</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、效率级别：F8(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、滤材采用多层合成纤维材料，并具备抗菌性能；</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、边框采用阳极处理铝合金；</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、有效拦截≥0.5um以上及细微颗粒，过滤器在1.0m/s迎面风速效率≥80%，初阻力≤100Pa，风量符合国家标准，保护高效过滤器，延长过滤器使用寿命。</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592*292*534</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180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592*492*534</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290*290*534</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592*592*381</w:t>
                  </w:r>
                  <w:r>
                    <w:rPr>
                      <w:rFonts w:ascii="仿宋_GB2312" w:hAnsi="仿宋_GB2312" w:cs="仿宋_GB2312" w:eastAsia="仿宋_GB2312"/>
                      <w:color w:val="000000"/>
                    </w:rPr>
                    <w:t>mm -8p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592*287*381</w:t>
                  </w:r>
                  <w:r>
                    <w:rPr>
                      <w:rFonts w:ascii="仿宋_GB2312" w:hAnsi="仿宋_GB2312" w:cs="仿宋_GB2312" w:eastAsia="仿宋_GB2312"/>
                      <w:color w:val="000000"/>
                    </w:rPr>
                    <w:t>mm -8p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490*287*381</w:t>
                  </w:r>
                  <w:r>
                    <w:rPr>
                      <w:rFonts w:ascii="仿宋_GB2312" w:hAnsi="仿宋_GB2312" w:cs="仿宋_GB2312" w:eastAsia="仿宋_GB2312"/>
                      <w:color w:val="000000"/>
                    </w:rPr>
                    <w:t>mm -4p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592*490*381</w:t>
                  </w:r>
                  <w:r>
                    <w:rPr>
                      <w:rFonts w:ascii="仿宋_GB2312" w:hAnsi="仿宋_GB2312" w:cs="仿宋_GB2312" w:eastAsia="仿宋_GB2312"/>
                      <w:color w:val="000000"/>
                    </w:rPr>
                    <w:t>mm -6p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287*490*381</w:t>
                  </w:r>
                  <w:r>
                    <w:rPr>
                      <w:rFonts w:ascii="仿宋_GB2312" w:hAnsi="仿宋_GB2312" w:cs="仿宋_GB2312" w:eastAsia="仿宋_GB2312"/>
                      <w:color w:val="000000"/>
                    </w:rPr>
                    <w:t>mm -6p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287*287*381</w:t>
                  </w:r>
                  <w:r>
                    <w:rPr>
                      <w:rFonts w:ascii="仿宋_GB2312" w:hAnsi="仿宋_GB2312" w:cs="仿宋_GB2312" w:eastAsia="仿宋_GB2312"/>
                      <w:color w:val="000000"/>
                    </w:rPr>
                    <w:t>mm -4p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592*592*550</w:t>
                  </w:r>
                  <w:r>
                    <w:rPr>
                      <w:rFonts w:ascii="仿宋_GB2312" w:hAnsi="仿宋_GB2312" w:cs="仿宋_GB2312" w:eastAsia="仿宋_GB2312"/>
                      <w:color w:val="000000"/>
                    </w:rPr>
                    <w:t>mm</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中效过滤器（F5袋式）</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、效率级别：F5(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、滤材采用多层合成纤维材料，并具备抗菌性能；</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、边框采用阳极处理铝合金；</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、额定风量2800 m³/h拦截≥0.5um以上尘埃粒子，效率40%，初祖力≤80Pa,保护高效过滤器，延长高效过滤器使用寿命。</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592*287*550</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492*290*300</w:t>
                  </w:r>
                  <w:r>
                    <w:rPr>
                      <w:rFonts w:ascii="仿宋_GB2312" w:hAnsi="仿宋_GB2312" w:cs="仿宋_GB2312" w:eastAsia="仿宋_GB2312"/>
                      <w:color w:val="000000"/>
                    </w:rPr>
                    <w:t>mm -21-3p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290*595*300</w:t>
                  </w:r>
                  <w:r>
                    <w:rPr>
                      <w:rFonts w:ascii="仿宋_GB2312" w:hAnsi="仿宋_GB2312" w:cs="仿宋_GB2312" w:eastAsia="仿宋_GB2312"/>
                      <w:color w:val="000000"/>
                    </w:rPr>
                    <w:t>mm -21-3p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595*595*300</w:t>
                  </w:r>
                  <w:r>
                    <w:rPr>
                      <w:rFonts w:ascii="仿宋_GB2312" w:hAnsi="仿宋_GB2312" w:cs="仿宋_GB2312" w:eastAsia="仿宋_GB2312"/>
                      <w:color w:val="000000"/>
                    </w:rPr>
                    <w:t>mm -21-6p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290*492*300</w:t>
                  </w:r>
                  <w:r>
                    <w:rPr>
                      <w:rFonts w:ascii="仿宋_GB2312" w:hAnsi="仿宋_GB2312" w:cs="仿宋_GB2312" w:eastAsia="仿宋_GB2312"/>
                      <w:color w:val="000000"/>
                    </w:rPr>
                    <w:t>mm -21-6p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41</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492*595*300</w:t>
                  </w:r>
                  <w:r>
                    <w:rPr>
                      <w:rFonts w:ascii="仿宋_GB2312" w:hAnsi="仿宋_GB2312" w:cs="仿宋_GB2312" w:eastAsia="仿宋_GB2312"/>
                      <w:color w:val="000000"/>
                    </w:rPr>
                    <w:t>mm -21-6p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290*595*300</w:t>
                  </w:r>
                  <w:r>
                    <w:rPr>
                      <w:rFonts w:ascii="仿宋_GB2312" w:hAnsi="仿宋_GB2312" w:cs="仿宋_GB2312" w:eastAsia="仿宋_GB2312"/>
                      <w:color w:val="000000"/>
                    </w:rPr>
                    <w:t>mm -21-6p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290*290*300</w:t>
                  </w:r>
                  <w:r>
                    <w:rPr>
                      <w:rFonts w:ascii="仿宋_GB2312" w:hAnsi="仿宋_GB2312" w:cs="仿宋_GB2312" w:eastAsia="仿宋_GB2312"/>
                      <w:color w:val="000000"/>
                    </w:rPr>
                    <w:t>mm -21-3p</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44</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592*592*292</w:t>
                  </w:r>
                  <w:r>
                    <w:rPr>
                      <w:rFonts w:ascii="仿宋_GB2312" w:hAnsi="仿宋_GB2312" w:cs="仿宋_GB2312" w:eastAsia="仿宋_GB2312"/>
                      <w:color w:val="000000"/>
                    </w:rPr>
                    <w:t>mm</w:t>
                  </w:r>
                </w:p>
              </w:tc>
              <w:tc>
                <w:tcPr>
                  <w:tcW w:type="dxa" w:w="5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b/>
                      <w:color w:val="000000"/>
                    </w:rPr>
                    <w:t>亚高效过滤器（H10）</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、效率级别：H10( GB /T14295-2019)。</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、滤材采用超细玻璃纤维滤纸，高强度ABS塑料成型框（进口滤材）。</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、有效拦截≥0.5um以上及细微颗粒，过滤器在1.0m/s迎面风速下效率≥95%，初阻力≤120Pa，风量符合国家标准。</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592*287*292</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46</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285*285*292</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47</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592*490*292</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305*610*292</w:t>
                  </w:r>
                  <w:r>
                    <w:rPr>
                      <w:rFonts w:ascii="仿宋_GB2312" w:hAnsi="仿宋_GB2312" w:cs="仿宋_GB2312" w:eastAsia="仿宋_GB2312"/>
                      <w:color w:val="000000"/>
                    </w:rPr>
                    <w:t>mm</w:t>
                  </w:r>
                </w:p>
              </w:tc>
              <w:tc>
                <w:tcPr>
                  <w:tcW w:type="dxa" w:w="561"/>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个</w:t>
                  </w:r>
                </w:p>
              </w:tc>
              <w:tc>
                <w:tcPr>
                  <w:tcW w:type="dxa" w:w="2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color w:val="000000"/>
                    </w:rPr>
                    <w:t>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 xml:space="preserve"> </w:t>
                  </w:r>
                </w:p>
              </w:tc>
            </w:tr>
          </w:tbl>
          <w:tbl>
            <w:tblPr>
              <w:tblBorders>
                <w:top w:val="none" w:color="000000" w:sz="4"/>
                <w:left w:val="none" w:color="000000" w:sz="4"/>
                <w:bottom w:val="none" w:color="000000" w:sz="4"/>
                <w:right w:val="none" w:color="000000" w:sz="4"/>
                <w:insideH w:val="none"/>
                <w:insideV w:val="none"/>
              </w:tblBorders>
            </w:tblPr>
            <w:tblGrid>
              <w:gridCol w:w="209"/>
              <w:gridCol w:w="439"/>
              <w:gridCol w:w="471"/>
              <w:gridCol w:w="252"/>
              <w:gridCol w:w="305"/>
              <w:gridCol w:w="305"/>
              <w:gridCol w:w="262"/>
              <w:gridCol w:w="305"/>
            </w:tblGrid>
            <w:tr>
              <w:tc>
                <w:tcPr>
                  <w:tcW w:type="dxa" w:w="2548"/>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rPr>
                    <w:t>风盘、电机、接水盘、温控开关</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规格及参考技术参数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单价限价（元）</w:t>
                  </w:r>
                </w:p>
              </w:tc>
              <w:tc>
                <w:tcPr>
                  <w:tcW w:type="dxa" w:w="56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风机盘管电机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风机盘管电机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45W</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风机盘管电机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56W</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风机盘管电机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70W</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75cm*26cm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003A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004A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85cm*26cm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004A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004A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95cm*26cm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005A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006A</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115cm*26cm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144cm*26cm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接水盘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163cm*26cm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42CT005313AR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42CT005313AL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1428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42CT004313AR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1356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42CT003313AL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1255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42CT006313AR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门诊风盘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42CT006313AL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42CT006200AR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1213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42CT004200AR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42CT004200AL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1071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42CT003200AR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42CT003200AL</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988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住院风盘</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43CT0008203AR</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1592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开利原厂</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3排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三速开关</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86型</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5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住院一部</w:t>
                  </w:r>
                </w:p>
                <w:p>
                  <w:pPr>
                    <w:pStyle w:val="null3"/>
                  </w:pPr>
                  <w:r>
                    <w:rPr>
                      <w:rFonts w:ascii="仿宋_GB2312" w:hAnsi="仿宋_GB2312" w:cs="仿宋_GB2312" w:eastAsia="仿宋_GB2312"/>
                    </w:rPr>
                    <w:t>美尔特</w:t>
                  </w:r>
                </w:p>
                <w:p>
                  <w:pPr>
                    <w:pStyle w:val="null3"/>
                  </w:pPr>
                  <w:r>
                    <w:rPr>
                      <w:rFonts w:ascii="仿宋_GB2312" w:hAnsi="仿宋_GB2312" w:cs="仿宋_GB2312" w:eastAsia="仿宋_GB2312"/>
                    </w:rPr>
                    <w:t>86型风机盘管机械式三速开关</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温控器</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5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住院二部</w:t>
                  </w:r>
                </w:p>
                <w:p>
                  <w:pPr>
                    <w:pStyle w:val="null3"/>
                    <w:jc w:val="left"/>
                  </w:pPr>
                  <w:r>
                    <w:rPr>
                      <w:rFonts w:ascii="仿宋_GB2312" w:hAnsi="仿宋_GB2312" w:cs="仿宋_GB2312" w:eastAsia="仿宋_GB2312"/>
                    </w:rPr>
                    <w:t>约克APC-TMS2000DA/DB</w:t>
                  </w:r>
                </w:p>
                <w:p>
                  <w:pPr>
                    <w:pStyle w:val="null3"/>
                  </w:pPr>
                  <w:r>
                    <w:rPr>
                      <w:rFonts w:ascii="仿宋_GB2312" w:hAnsi="仿宋_GB2312" w:cs="仿宋_GB2312" w:eastAsia="仿宋_GB2312"/>
                    </w:rPr>
                    <w:t>以实际型号为准</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52"/>
              <w:gridCol w:w="299"/>
              <w:gridCol w:w="509"/>
              <w:gridCol w:w="246"/>
              <w:gridCol w:w="246"/>
              <w:gridCol w:w="499"/>
              <w:gridCol w:w="499"/>
            </w:tblGrid>
            <w:tr>
              <w:tc>
                <w:tcPr>
                  <w:tcW w:type="dxa" w:w="2550"/>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b/>
                    </w:rPr>
                    <w:t>加湿桶</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序号</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名称</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规格及参考技术参数</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单位</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数量</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单价限价（元）</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备注</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w:t>
                  </w:r>
                </w:p>
              </w:tc>
              <w:tc>
                <w:tcPr>
                  <w:tcW w:type="dxa" w:w="2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加湿桶</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BTCT2L00W0 (通达达)</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400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2.4--13KG/h</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w:t>
                  </w:r>
                </w:p>
              </w:tc>
              <w:tc>
                <w:tcPr>
                  <w:tcW w:type="dxa" w:w="299"/>
                  <w:vMerge/>
                  <w:tcBorders>
                    <w:top w:val="none" w:color="000000" w:sz="4"/>
                    <w:left w:val="non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400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1.6--13KG/h</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3</w:t>
                  </w:r>
                </w:p>
              </w:tc>
              <w:tc>
                <w:tcPr>
                  <w:tcW w:type="dxa" w:w="29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BLCT2C00W0 (CAREL)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880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1.0--8.0KG/h</w:t>
                  </w:r>
                </w:p>
              </w:tc>
            </w:tr>
          </w:tbl>
          <w:p>
            <w:pPr>
              <w:pStyle w:val="null3"/>
              <w:ind w:firstLine="402"/>
            </w:pPr>
            <w:r>
              <w:rPr>
                <w:rFonts w:ascii="仿宋_GB2312" w:hAnsi="仿宋_GB2312" w:cs="仿宋_GB2312" w:eastAsia="仿宋_GB2312"/>
                <w:b/>
              </w:rPr>
              <w:t>二、售后服务要求</w:t>
            </w:r>
          </w:p>
          <w:p>
            <w:pPr>
              <w:pStyle w:val="null3"/>
              <w:ind w:firstLine="400"/>
              <w:jc w:val="both"/>
            </w:pPr>
            <w:r>
              <w:rPr>
                <w:rFonts w:ascii="仿宋_GB2312" w:hAnsi="仿宋_GB2312" w:cs="仿宋_GB2312" w:eastAsia="仿宋_GB2312"/>
              </w:rPr>
              <w:t>1、供应商应具备专人配送及技术指导服务，如遇特殊产品、异型产品、维修配件等其他类别产品应积极组织调配，因推诿、滞后造成严重后果的医院有权终止合同。</w:t>
            </w:r>
          </w:p>
          <w:p>
            <w:pPr>
              <w:pStyle w:val="null3"/>
              <w:ind w:firstLine="400"/>
              <w:jc w:val="both"/>
            </w:pPr>
            <w:r>
              <w:rPr>
                <w:rFonts w:ascii="仿宋_GB2312" w:hAnsi="仿宋_GB2312" w:cs="仿宋_GB2312" w:eastAsia="仿宋_GB2312"/>
              </w:rPr>
              <w:t>2、不合格产品必须建立有效期预警召回机制；并及时补充更换。</w:t>
            </w:r>
          </w:p>
          <w:p>
            <w:pPr>
              <w:pStyle w:val="null3"/>
              <w:ind w:firstLine="400"/>
              <w:jc w:val="both"/>
            </w:pPr>
            <w:r>
              <w:rPr>
                <w:rFonts w:ascii="仿宋_GB2312" w:hAnsi="仿宋_GB2312" w:cs="仿宋_GB2312" w:eastAsia="仿宋_GB2312"/>
              </w:rPr>
              <w:t>3、供应商需对医院服务的行为负责并承担责任，产品若有质量问题，必须及时更换，若因产品质量问题或供应商关联引发的医疗纠纷所造成的不良后果及经济损失均由供应方承担并负责赔偿一切经济损失，同时无条件配合医院相关事宜。供应商如不能提供相应质量保证，医院有权终止合同。</w:t>
            </w:r>
          </w:p>
          <w:p>
            <w:pPr>
              <w:pStyle w:val="null3"/>
              <w:ind w:firstLine="400"/>
              <w:jc w:val="both"/>
            </w:pPr>
            <w:r>
              <w:rPr>
                <w:rFonts w:ascii="仿宋_GB2312" w:hAnsi="仿宋_GB2312" w:cs="仿宋_GB2312" w:eastAsia="仿宋_GB2312"/>
              </w:rPr>
              <w:t>4、供应商按医院要求分批次供货，配送产品到医院指定地点，所产生一切费用均由供应商承担。</w:t>
            </w:r>
          </w:p>
          <w:p>
            <w:pPr>
              <w:pStyle w:val="null3"/>
              <w:ind w:firstLine="400"/>
              <w:jc w:val="both"/>
            </w:pPr>
            <w:r>
              <w:rPr>
                <w:rFonts w:ascii="仿宋_GB2312" w:hAnsi="仿宋_GB2312" w:cs="仿宋_GB2312" w:eastAsia="仿宋_GB2312"/>
              </w:rPr>
              <w:t>5、供应商配送产品必须包装完好，在有效期内，否则库房不予接收。若产品质保期临近≤3个月库房不予接收。</w:t>
            </w:r>
          </w:p>
          <w:p>
            <w:pPr>
              <w:pStyle w:val="null3"/>
              <w:ind w:firstLine="400"/>
              <w:jc w:val="both"/>
            </w:pPr>
            <w:r>
              <w:rPr>
                <w:rFonts w:ascii="仿宋_GB2312" w:hAnsi="仿宋_GB2312" w:cs="仿宋_GB2312" w:eastAsia="仿宋_GB2312"/>
              </w:rPr>
              <w:t>6、供应商配送产品同时提供产品的正式发票，若因特殊原因发票不能与产品同步，至少在15个日历日内送至医院，发票应为正规税务发票，若发票不符合国家政策规定，责任供应方自负，与医院无关。供应商如不能及时配送及影响医院正常运转，造成经济损失及后果均由供应方承担，医院有权终止合同。</w:t>
            </w:r>
          </w:p>
          <w:p>
            <w:pPr>
              <w:pStyle w:val="null3"/>
              <w:ind w:firstLine="402"/>
              <w:jc w:val="both"/>
            </w:pPr>
            <w:r>
              <w:rPr>
                <w:rFonts w:ascii="仿宋_GB2312" w:hAnsi="仿宋_GB2312" w:cs="仿宋_GB2312" w:eastAsia="仿宋_GB2312"/>
                <w:b/>
              </w:rPr>
              <w:t>三、维修维护要求及响应时间要求</w:t>
            </w:r>
          </w:p>
          <w:p>
            <w:pPr>
              <w:pStyle w:val="null3"/>
              <w:ind w:firstLine="400"/>
              <w:jc w:val="both"/>
            </w:pPr>
            <w:r>
              <w:rPr>
                <w:rFonts w:ascii="仿宋_GB2312" w:hAnsi="仿宋_GB2312" w:cs="仿宋_GB2312" w:eastAsia="仿宋_GB2312"/>
              </w:rPr>
              <w:t>1、合同供应商24小时内接到医院通知后（含节假日），须在1小时内响应，4小时内免费派遣负责人员或技术人员及时到达医院指定地点配合院方工作人员对清洁劳保类维修或更新更换相匹配的配件。未按医院要求及时解决相关事宜的医院有权终止合同，供应商承担一切违约责任。</w:t>
            </w:r>
          </w:p>
          <w:p>
            <w:pPr>
              <w:pStyle w:val="null3"/>
              <w:ind w:firstLine="400"/>
              <w:jc w:val="both"/>
            </w:pPr>
            <w:r>
              <w:rPr>
                <w:rFonts w:ascii="仿宋_GB2312" w:hAnsi="仿宋_GB2312" w:cs="仿宋_GB2312" w:eastAsia="仿宋_GB2312"/>
              </w:rPr>
              <w:t>2、医院如遇突发事件等情况（含节假日），双方约定响应时间，供应商须提供储备物资、运输调配及其它服务，所产生的一切费用由供应商承担。</w:t>
            </w:r>
          </w:p>
          <w:p>
            <w:pPr>
              <w:pStyle w:val="null3"/>
              <w:ind w:firstLine="402"/>
              <w:jc w:val="both"/>
            </w:pPr>
            <w:r>
              <w:rPr>
                <w:rFonts w:ascii="仿宋_GB2312" w:hAnsi="仿宋_GB2312" w:cs="仿宋_GB2312" w:eastAsia="仿宋_GB2312"/>
                <w:b/>
              </w:rPr>
              <w:t>四、验收标准及验收方式</w:t>
            </w:r>
          </w:p>
          <w:p>
            <w:pPr>
              <w:pStyle w:val="null3"/>
              <w:ind w:firstLine="400"/>
              <w:jc w:val="both"/>
            </w:pPr>
            <w:r>
              <w:rPr>
                <w:rFonts w:ascii="仿宋_GB2312" w:hAnsi="仿宋_GB2312" w:cs="仿宋_GB2312" w:eastAsia="仿宋_GB2312"/>
              </w:rPr>
              <w:t>产品必须包装完好，无破损，在有效期内并核对单据或发票上所列代码、批号、品名、规格、数量、技术参数等项目是否与货物相符；现场签字验收。</w:t>
            </w:r>
          </w:p>
          <w:p>
            <w:pPr>
              <w:pStyle w:val="null3"/>
              <w:ind w:firstLine="402"/>
              <w:jc w:val="both"/>
            </w:pPr>
            <w:r>
              <w:rPr>
                <w:rFonts w:ascii="仿宋_GB2312" w:hAnsi="仿宋_GB2312" w:cs="仿宋_GB2312" w:eastAsia="仿宋_GB2312"/>
                <w:b/>
              </w:rPr>
              <w:t>五、人员培训要求</w:t>
            </w:r>
          </w:p>
          <w:p>
            <w:pPr>
              <w:pStyle w:val="null3"/>
              <w:ind w:firstLine="400"/>
              <w:jc w:val="both"/>
            </w:pPr>
            <w:r>
              <w:rPr>
                <w:rFonts w:ascii="仿宋_GB2312" w:hAnsi="仿宋_GB2312" w:cs="仿宋_GB2312" w:eastAsia="仿宋_GB2312"/>
              </w:rPr>
              <w:t>根据医院需求，提供相应的保障服务培训。</w:t>
            </w:r>
          </w:p>
          <w:p>
            <w:pPr>
              <w:pStyle w:val="null3"/>
              <w:ind w:firstLine="402"/>
              <w:jc w:val="both"/>
            </w:pPr>
            <w:r>
              <w:rPr>
                <w:rFonts w:ascii="仿宋_GB2312" w:hAnsi="仿宋_GB2312" w:cs="仿宋_GB2312" w:eastAsia="仿宋_GB2312"/>
                <w:b/>
              </w:rPr>
              <w:t>六、其他商务条款</w:t>
            </w:r>
          </w:p>
          <w:p>
            <w:pPr>
              <w:pStyle w:val="null3"/>
              <w:ind w:firstLine="400"/>
              <w:jc w:val="both"/>
            </w:pPr>
            <w:r>
              <w:rPr>
                <w:rFonts w:ascii="仿宋_GB2312" w:hAnsi="仿宋_GB2312" w:cs="仿宋_GB2312" w:eastAsia="仿宋_GB2312"/>
              </w:rPr>
              <w:t>1、供应商若更名或终止合同，需提前30个日历日以上告知医院并核清往来账目。更名或终止合同，余款支付仍按照我院结算方式执行。若未按约定办理，造成损失及责任均由供应方给负全责。</w:t>
            </w:r>
          </w:p>
          <w:p>
            <w:pPr>
              <w:pStyle w:val="null3"/>
              <w:ind w:firstLine="400"/>
              <w:jc w:val="both"/>
            </w:pPr>
            <w:r>
              <w:rPr>
                <w:rFonts w:ascii="仿宋_GB2312" w:hAnsi="仿宋_GB2312" w:cs="仿宋_GB2312" w:eastAsia="仿宋_GB2312"/>
              </w:rPr>
              <w:t>2、自合同签订之日起，有效期为一年，投标报价一览表中标明的价格在合同有效期内任何产品不得涨价。</w:t>
            </w:r>
          </w:p>
          <w:p>
            <w:pPr>
              <w:pStyle w:val="null3"/>
              <w:ind w:firstLine="400"/>
              <w:jc w:val="both"/>
            </w:pPr>
            <w:r>
              <w:rPr>
                <w:rFonts w:ascii="仿宋_GB2312" w:hAnsi="仿宋_GB2312" w:cs="仿宋_GB2312" w:eastAsia="仿宋_GB2312"/>
              </w:rPr>
              <w:t>3、合同供应商除不可抗力因素（如自然灾害、社会异常事件）外应按照约定时间配送物资，如不能按期限约定配送，供应方承担一切经济损失及后果，医院有权终止合同。</w:t>
            </w:r>
          </w:p>
          <w:p>
            <w:pPr>
              <w:pStyle w:val="null3"/>
              <w:ind w:firstLine="400"/>
              <w:jc w:val="both"/>
            </w:pPr>
            <w:r>
              <w:rPr>
                <w:rFonts w:ascii="仿宋_GB2312" w:hAnsi="仿宋_GB2312" w:cs="仿宋_GB2312" w:eastAsia="仿宋_GB2312"/>
              </w:rPr>
              <w:t>4、合同供应商在对医院供货服务时，如接到临床、医技、行政后勤等科室的投诉，第一次予以警告，第二次予以停货整改，第三次予以解除合同。</w:t>
            </w:r>
          </w:p>
          <w:p>
            <w:pPr>
              <w:pStyle w:val="null3"/>
            </w:pPr>
            <w:r>
              <w:rPr>
                <w:rFonts w:ascii="仿宋_GB2312" w:hAnsi="仿宋_GB2312" w:cs="仿宋_GB2312" w:eastAsia="仿宋_GB2312"/>
              </w:rPr>
              <w:t>5、供应商有责任及义务对已到期资质的最新资质及时更换，如不能提供有效的资质文件，医院有权终止合同。同时满足医院信息化建设管理服务的需求。</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标的名称：后勤物资采购项目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一、采购内容清单</w:t>
            </w:r>
          </w:p>
          <w:tbl>
            <w:tblPr>
              <w:tblBorders>
                <w:top w:val="single"/>
                <w:left w:val="single"/>
                <w:bottom w:val="single"/>
                <w:right w:val="single"/>
                <w:insideH w:val="single"/>
                <w:insideV w:val="single"/>
              </w:tblBorders>
            </w:tblPr>
            <w:tblGrid>
              <w:gridCol w:w="98"/>
              <w:gridCol w:w="211"/>
              <w:gridCol w:w="262"/>
              <w:gridCol w:w="153"/>
              <w:gridCol w:w="153"/>
              <w:gridCol w:w="167"/>
              <w:gridCol w:w="572"/>
              <w:gridCol w:w="193"/>
            </w:tblGrid>
            <w:tr>
              <w:tc>
                <w:tcPr>
                  <w:tcW w:type="dxa" w:w="9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名称</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规格</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单位</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单价限价（元）</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参考技术参数</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备注</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医生工作服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医生工作服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定制冬装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79</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核心产品</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分体护士服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w:t>
                  </w:r>
                </w:p>
                <w:p>
                  <w:pPr>
                    <w:pStyle w:val="null3"/>
                    <w:jc w:val="left"/>
                  </w:pPr>
                  <w:r>
                    <w:rPr>
                      <w:rFonts w:ascii="仿宋_GB2312" w:hAnsi="仿宋_GB2312" w:cs="仿宋_GB2312" w:eastAsia="仿宋_GB2312"/>
                    </w:rPr>
                    <w:t>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分体护士服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定制冬装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114</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专科分体医护服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   长袖</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w:t>
                  </w:r>
                </w:p>
                <w:p>
                  <w:pPr>
                    <w:pStyle w:val="null3"/>
                    <w:jc w:val="left"/>
                  </w:pPr>
                  <w:r>
                    <w:rPr>
                      <w:rFonts w:ascii="仿宋_GB2312" w:hAnsi="仿宋_GB2312" w:cs="仿宋_GB2312" w:eastAsia="仿宋_GB2312"/>
                    </w:rPr>
                    <w:t>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专科分体医护服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  短袖</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w:t>
                  </w:r>
                </w:p>
                <w:p>
                  <w:pPr>
                    <w:pStyle w:val="null3"/>
                    <w:jc w:val="left"/>
                  </w:pPr>
                  <w:r>
                    <w:rPr>
                      <w:rFonts w:ascii="仿宋_GB2312" w:hAnsi="仿宋_GB2312" w:cs="仿宋_GB2312" w:eastAsia="仿宋_GB2312"/>
                    </w:rPr>
                    <w:t>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专科分体医护服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定制冬装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护士裤</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花帽</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C32*32 130*70 纯棉花布，舒适型。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病员服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纯棉单面绒，断裂强力≧600N。色牢度（耐皂洗，耐汗渍，耐摩擦，耐氯漂等级）≧4 级，抗静电性能达到 A 级。纱支C16*16 72*60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工勤服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1、涤棉（T80/C20）精密纺亚光面料；</w:t>
                  </w:r>
                </w:p>
                <w:p>
                  <w:pPr>
                    <w:pStyle w:val="null3"/>
                    <w:jc w:val="left"/>
                  </w:pPr>
                  <w:r>
                    <w:rPr>
                      <w:rFonts w:ascii="仿宋_GB2312" w:hAnsi="仿宋_GB2312" w:cs="仿宋_GB2312" w:eastAsia="仿宋_GB2312"/>
                    </w:rPr>
                    <w:t>2、密度：80×60。</w:t>
                  </w:r>
                </w:p>
                <w:p>
                  <w:pPr>
                    <w:pStyle w:val="null3"/>
                    <w:jc w:val="left"/>
                  </w:pPr>
                  <w:r>
                    <w:rPr>
                      <w:rFonts w:ascii="仿宋_GB2312" w:hAnsi="仿宋_GB2312" w:cs="仿宋_GB2312" w:eastAsia="仿宋_GB2312"/>
                    </w:rPr>
                    <w:t>3、采用环保耐氯漂分散-士林染料印染；</w:t>
                  </w:r>
                </w:p>
                <w:p>
                  <w:pPr>
                    <w:pStyle w:val="null3"/>
                    <w:jc w:val="left"/>
                  </w:pPr>
                  <w:r>
                    <w:rPr>
                      <w:rFonts w:ascii="仿宋_GB2312" w:hAnsi="仿宋_GB2312" w:cs="仿宋_GB2312" w:eastAsia="仿宋_GB2312"/>
                    </w:rPr>
                    <w:t>4、断裂强力≥650N；</w:t>
                  </w:r>
                </w:p>
                <w:p>
                  <w:pPr>
                    <w:pStyle w:val="null3"/>
                    <w:jc w:val="left"/>
                  </w:pPr>
                  <w:r>
                    <w:rPr>
                      <w:rFonts w:ascii="仿宋_GB2312" w:hAnsi="仿宋_GB2312" w:cs="仿宋_GB2312" w:eastAsia="仿宋_GB2312"/>
                    </w:rPr>
                    <w:t>5、成衣经轻磨毛工艺处理，色牢度（耐皂洗、耐汗渍、耐摩擦、耐氯漂）≥4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6、防静电、防透光、易洗涤。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工勤服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定制冬装</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手术衣</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三防面料：T/C28*28 130*65阻菌、耐酸碱、防血渍、防静电、无落絮。防静电、防透光、易洗涤。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洗手衣裤</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86</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三防面料：T/C28*28 130*65阻菌、耐酸碱、防血渍、防静电、无落絮。防静电、防透光、易洗涤。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孕妇护士裤</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孕妇护士服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1、涤棉（T80/C20）双面斜纹面料；</w:t>
                  </w:r>
                </w:p>
                <w:p>
                  <w:pPr>
                    <w:pStyle w:val="null3"/>
                    <w:jc w:val="left"/>
                  </w:pPr>
                  <w:r>
                    <w:rPr>
                      <w:rFonts w:ascii="仿宋_GB2312" w:hAnsi="仿宋_GB2312" w:cs="仿宋_GB2312" w:eastAsia="仿宋_GB2312"/>
                    </w:rPr>
                    <w:t>2、纱支 45/2×22.6；</w:t>
                  </w:r>
                </w:p>
                <w:p>
                  <w:pPr>
                    <w:pStyle w:val="null3"/>
                    <w:jc w:val="left"/>
                  </w:pPr>
                  <w:r>
                    <w:rPr>
                      <w:rFonts w:ascii="仿宋_GB2312" w:hAnsi="仿宋_GB2312" w:cs="仿宋_GB2312" w:eastAsia="仿宋_GB2312"/>
                    </w:rPr>
                    <w:t>3、密度：153×71,370g/㎡；</w:t>
                  </w:r>
                </w:p>
                <w:p>
                  <w:pPr>
                    <w:pStyle w:val="null3"/>
                    <w:jc w:val="left"/>
                  </w:pPr>
                  <w:r>
                    <w:rPr>
                      <w:rFonts w:ascii="仿宋_GB2312" w:hAnsi="仿宋_GB2312" w:cs="仿宋_GB2312" w:eastAsia="仿宋_GB2312"/>
                    </w:rPr>
                    <w:t>4、采用环保耐氯漂分散-士林染料印染；</w:t>
                  </w:r>
                </w:p>
                <w:p>
                  <w:pPr>
                    <w:pStyle w:val="null3"/>
                    <w:jc w:val="left"/>
                  </w:pPr>
                  <w:r>
                    <w:rPr>
                      <w:rFonts w:ascii="仿宋_GB2312" w:hAnsi="仿宋_GB2312" w:cs="仿宋_GB2312" w:eastAsia="仿宋_GB2312"/>
                    </w:rPr>
                    <w:t>5、断裂强力≥650N；</w:t>
                  </w:r>
                </w:p>
                <w:p>
                  <w:pPr>
                    <w:pStyle w:val="null3"/>
                    <w:jc w:val="left"/>
                  </w:pPr>
                  <w:r>
                    <w:rPr>
                      <w:rFonts w:ascii="仿宋_GB2312" w:hAnsi="仿宋_GB2312" w:cs="仿宋_GB2312" w:eastAsia="仿宋_GB2312"/>
                    </w:rPr>
                    <w:t>6、成衣经轻磨毛工艺处理，色牢度（耐皂洗、耐汗渍、耐摩擦、耐氯漂）≥4 级，甲醛含量、PH 值等符合 GB18401-2010B 类产品要求；</w:t>
                  </w:r>
                </w:p>
                <w:p>
                  <w:pPr>
                    <w:pStyle w:val="null3"/>
                    <w:jc w:val="left"/>
                  </w:pPr>
                  <w:r>
                    <w:rPr>
                      <w:rFonts w:ascii="仿宋_GB2312" w:hAnsi="仿宋_GB2312" w:cs="仿宋_GB2312" w:eastAsia="仿宋_GB2312"/>
                    </w:rPr>
                    <w:t>7、防静电、防透光、易洗涤。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21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医护棉服</w:t>
                  </w:r>
                </w:p>
              </w:tc>
              <w:tc>
                <w:tcPr>
                  <w:tcW w:type="dxa" w:w="26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276</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外层：1、涤棉（T80/C20）精密纺亚光面料；2、密度：80×60。内层：水洗丝绵绒。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21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实习服</w:t>
                  </w:r>
                </w:p>
              </w:tc>
              <w:tc>
                <w:tcPr>
                  <w:tcW w:type="dxa" w:w="262"/>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定制夏装、冬装各一件（粉色）；裤子一条（白色）</w:t>
                  </w:r>
                </w:p>
              </w:tc>
              <w:tc>
                <w:tcPr>
                  <w:tcW w:type="dxa" w:w="15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夏装;T/C 平纹面料，喷气织机织造，断裂强度≧350N，甲醛含量、PH值符合国家  标  准（GB/T18401-2010B 类产品要求），不起毛球，色牢度（耐皂洗，耐汗渍，耐摩擦，耐氯漂等级）≥4 级，</w:t>
                  </w:r>
                  <w:r>
                    <w:br/>
                  </w:r>
                  <w:r>
                    <w:rPr>
                      <w:rFonts w:ascii="仿宋_GB2312" w:hAnsi="仿宋_GB2312" w:cs="仿宋_GB2312" w:eastAsia="仿宋_GB2312"/>
                    </w:rPr>
                    <w:t xml:space="preserve"> 抗静电性能达到  A级。纱支</w:t>
                  </w:r>
                  <w:r>
                    <w:br/>
                  </w:r>
                  <w:r>
                    <w:rPr>
                      <w:rFonts w:ascii="仿宋_GB2312" w:hAnsi="仿宋_GB2312" w:cs="仿宋_GB2312" w:eastAsia="仿宋_GB2312"/>
                    </w:rPr>
                    <w:t xml:space="preserve"> 25*22.6  ； 密度104*61冬装：涤棉双面斜纹面料（65%涤纶，35%棉），漂白面料，断裂强力≥600N。色牢度（耐皂洗，耐汗渍，耐摩擦，耐氯漂等级）≥4 级，</w:t>
                  </w:r>
                  <w:r>
                    <w:br/>
                  </w:r>
                  <w:r>
                    <w:rPr>
                      <w:rFonts w:ascii="仿宋_GB2312" w:hAnsi="仿宋_GB2312" w:cs="仿宋_GB2312" w:eastAsia="仿宋_GB2312"/>
                    </w:rPr>
                    <w:t xml:space="preserve"> 抗静电性能达到A级。纱支45/2*21；密度 138*71  防静电、防透光、易洗涤。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棉褥</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定制2m*1m/4斤，尺寸可根据医院要求适当增加</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床</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主要原料：纯棉国标≥</w:t>
                  </w:r>
                  <w:r>
                    <w:br/>
                  </w:r>
                  <w:r>
                    <w:rPr>
                      <w:rFonts w:ascii="仿宋_GB2312" w:hAnsi="仿宋_GB2312" w:cs="仿宋_GB2312" w:eastAsia="仿宋_GB2312"/>
                    </w:rPr>
                    <w:t xml:space="preserve"> 3-4级  纤维长度≥29cm附料：纯棉28s纱网 纯棉包布60sx60s  ≥110x110 经纬密度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棉被</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定制2m*1.5m/5斤，尺寸可根据医院要求适当增加</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床</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主要原料：纯棉国标≥</w:t>
                  </w:r>
                  <w:r>
                    <w:br/>
                  </w:r>
                  <w:r>
                    <w:rPr>
                      <w:rFonts w:ascii="仿宋_GB2312" w:hAnsi="仿宋_GB2312" w:cs="仿宋_GB2312" w:eastAsia="仿宋_GB2312"/>
                    </w:rPr>
                    <w:t xml:space="preserve"> 3-4级  纤维长度≥29cm附料：纯棉28s纱网 纯棉包布60sx60s ≥ 110x110 经纬密度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尸体袋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定制200*75cm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100%聚酯纤维，外加防水涂层，四角加松紧固定，开口加长拉链。防水，防渗，阻菌。</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被外套（白色）</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定制230*160cm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2.5厘米缎条（生态棉）</w:t>
                  </w:r>
                  <w:r>
                    <w:br/>
                  </w:r>
                  <w:r>
                    <w:rPr>
                      <w:rFonts w:ascii="仿宋_GB2312" w:hAnsi="仿宋_GB2312" w:cs="仿宋_GB2312" w:eastAsia="仿宋_GB2312"/>
                    </w:rPr>
                    <w:t xml:space="preserve"> 1、涤棉：涤纶50%，棉50%</w:t>
                  </w:r>
                  <w:r>
                    <w:br/>
                  </w:r>
                  <w:r>
                    <w:rPr>
                      <w:rFonts w:ascii="仿宋_GB2312" w:hAnsi="仿宋_GB2312" w:cs="仿宋_GB2312" w:eastAsia="仿宋_GB2312"/>
                    </w:rPr>
                    <w:t xml:space="preserve"> 纱支：32*32密度：142*764</w:t>
                  </w:r>
                  <w:r>
                    <w:br/>
                  </w:r>
                  <w:r>
                    <w:rPr>
                      <w:rFonts w:ascii="仿宋_GB2312" w:hAnsi="仿宋_GB2312" w:cs="仿宋_GB2312" w:eastAsia="仿宋_GB2312"/>
                    </w:rPr>
                    <w:t xml:space="preserve"> 断裂强度：径向2100±50N，</w:t>
                  </w:r>
                  <w:r>
                    <w:br/>
                  </w:r>
                  <w:r>
                    <w:rPr>
                      <w:rFonts w:ascii="仿宋_GB2312" w:hAnsi="仿宋_GB2312" w:cs="仿宋_GB2312" w:eastAsia="仿宋_GB2312"/>
                    </w:rPr>
                    <w:t xml:space="preserve"> 纬向900±50N.</w:t>
                  </w:r>
                  <w:r>
                    <w:br/>
                  </w:r>
                  <w:r>
                    <w:rPr>
                      <w:rFonts w:ascii="仿宋_GB2312" w:hAnsi="仿宋_GB2312" w:cs="仿宋_GB2312" w:eastAsia="仿宋_GB2312"/>
                    </w:rPr>
                    <w:t xml:space="preserve"> 2、水洗尺寸变化率：径向2%，纬向2%；</w:t>
                  </w:r>
                  <w:r>
                    <w:br/>
                  </w:r>
                  <w:r>
                    <w:rPr>
                      <w:rFonts w:ascii="仿宋_GB2312" w:hAnsi="仿宋_GB2312" w:cs="仿宋_GB2312" w:eastAsia="仿宋_GB2312"/>
                    </w:rPr>
                    <w:t xml:space="preserve"> 3、重量：250±5g/㎡</w:t>
                  </w:r>
                  <w:r>
                    <w:br/>
                  </w:r>
                  <w:r>
                    <w:rPr>
                      <w:rFonts w:ascii="仿宋_GB2312" w:hAnsi="仿宋_GB2312" w:cs="仿宋_GB2312" w:eastAsia="仿宋_GB2312"/>
                    </w:rPr>
                    <w:t xml:space="preserve"> 4、耐氯漂：≥4 级；</w:t>
                  </w:r>
                  <w:r>
                    <w:br/>
                  </w:r>
                  <w:r>
                    <w:rPr>
                      <w:rFonts w:ascii="仿宋_GB2312" w:hAnsi="仿宋_GB2312" w:cs="仿宋_GB2312" w:eastAsia="仿宋_GB2312"/>
                    </w:rPr>
                    <w:t xml:space="preserve"> 5、PH、甲醛符合国家纺织品相关标准</w:t>
                  </w:r>
                  <w:r>
                    <w:br/>
                  </w:r>
                  <w:r>
                    <w:rPr>
                      <w:rFonts w:ascii="仿宋_GB2312" w:hAnsi="仿宋_GB2312" w:cs="仿宋_GB2312" w:eastAsia="仿宋_GB2312"/>
                    </w:rPr>
                    <w:t xml:space="preserve"> 6、对金黄色葡萄球菌，大肠杆菌，白色念珠菌抑菌率≥90%</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床单（白色）</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定制180*270cm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59</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2.5厘米缎条（生态棉）</w:t>
                  </w:r>
                  <w:r>
                    <w:br/>
                  </w:r>
                  <w:r>
                    <w:rPr>
                      <w:rFonts w:ascii="仿宋_GB2312" w:hAnsi="仿宋_GB2312" w:cs="仿宋_GB2312" w:eastAsia="仿宋_GB2312"/>
                    </w:rPr>
                    <w:t xml:space="preserve"> 1、涤棉：涤纶50%，棉50%</w:t>
                  </w:r>
                  <w:r>
                    <w:br/>
                  </w:r>
                  <w:r>
                    <w:rPr>
                      <w:rFonts w:ascii="仿宋_GB2312" w:hAnsi="仿宋_GB2312" w:cs="仿宋_GB2312" w:eastAsia="仿宋_GB2312"/>
                    </w:rPr>
                    <w:t xml:space="preserve"> 纱支：32*32密度：142*764</w:t>
                  </w:r>
                  <w:r>
                    <w:br/>
                  </w:r>
                  <w:r>
                    <w:rPr>
                      <w:rFonts w:ascii="仿宋_GB2312" w:hAnsi="仿宋_GB2312" w:cs="仿宋_GB2312" w:eastAsia="仿宋_GB2312"/>
                    </w:rPr>
                    <w:t xml:space="preserve"> 断裂强度：径向2100±50N，</w:t>
                  </w:r>
                  <w:r>
                    <w:br/>
                  </w:r>
                  <w:r>
                    <w:rPr>
                      <w:rFonts w:ascii="仿宋_GB2312" w:hAnsi="仿宋_GB2312" w:cs="仿宋_GB2312" w:eastAsia="仿宋_GB2312"/>
                    </w:rPr>
                    <w:t xml:space="preserve"> 纬向900±50N.</w:t>
                  </w:r>
                  <w:r>
                    <w:br/>
                  </w:r>
                  <w:r>
                    <w:rPr>
                      <w:rFonts w:ascii="仿宋_GB2312" w:hAnsi="仿宋_GB2312" w:cs="仿宋_GB2312" w:eastAsia="仿宋_GB2312"/>
                    </w:rPr>
                    <w:t xml:space="preserve"> 2、水洗尺寸变化率：径向2%，纬向2%；</w:t>
                  </w:r>
                  <w:r>
                    <w:br/>
                  </w:r>
                  <w:r>
                    <w:rPr>
                      <w:rFonts w:ascii="仿宋_GB2312" w:hAnsi="仿宋_GB2312" w:cs="仿宋_GB2312" w:eastAsia="仿宋_GB2312"/>
                    </w:rPr>
                    <w:t xml:space="preserve"> 3、重量：250±5g/㎡</w:t>
                  </w:r>
                  <w:r>
                    <w:br/>
                  </w:r>
                  <w:r>
                    <w:rPr>
                      <w:rFonts w:ascii="仿宋_GB2312" w:hAnsi="仿宋_GB2312" w:cs="仿宋_GB2312" w:eastAsia="仿宋_GB2312"/>
                    </w:rPr>
                    <w:t xml:space="preserve"> 4、耐氯漂：≥4 级；</w:t>
                  </w:r>
                  <w:r>
                    <w:br/>
                  </w:r>
                  <w:r>
                    <w:rPr>
                      <w:rFonts w:ascii="仿宋_GB2312" w:hAnsi="仿宋_GB2312" w:cs="仿宋_GB2312" w:eastAsia="仿宋_GB2312"/>
                    </w:rPr>
                    <w:t xml:space="preserve"> 5、PH、甲醛符合国家纺织品相关标准</w:t>
                  </w:r>
                  <w:r>
                    <w:br/>
                  </w:r>
                  <w:r>
                    <w:rPr>
                      <w:rFonts w:ascii="仿宋_GB2312" w:hAnsi="仿宋_GB2312" w:cs="仿宋_GB2312" w:eastAsia="仿宋_GB2312"/>
                    </w:rPr>
                    <w:t xml:space="preserve"> 6、对金黄色葡萄球菌，大肠杆菌，白色念珠菌抑菌率≥90%</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24</w:t>
                  </w:r>
                </w:p>
              </w:tc>
              <w:tc>
                <w:tcPr>
                  <w:tcW w:type="dxa" w:w="21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枕套（白色）</w:t>
                  </w:r>
                </w:p>
              </w:tc>
              <w:tc>
                <w:tcPr>
                  <w:tcW w:type="dxa" w:w="26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定制65*45cm</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572"/>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2.5厘米缎条（生态棉）</w:t>
                  </w:r>
                  <w:r>
                    <w:br/>
                  </w:r>
                  <w:r>
                    <w:rPr>
                      <w:rFonts w:ascii="仿宋_GB2312" w:hAnsi="仿宋_GB2312" w:cs="仿宋_GB2312" w:eastAsia="仿宋_GB2312"/>
                    </w:rPr>
                    <w:t xml:space="preserve"> 1、涤棉：涤纶50%，棉50%</w:t>
                  </w:r>
                  <w:r>
                    <w:br/>
                  </w:r>
                  <w:r>
                    <w:rPr>
                      <w:rFonts w:ascii="仿宋_GB2312" w:hAnsi="仿宋_GB2312" w:cs="仿宋_GB2312" w:eastAsia="仿宋_GB2312"/>
                    </w:rPr>
                    <w:t xml:space="preserve"> 纱支：32*32密度：142*764</w:t>
                  </w:r>
                  <w:r>
                    <w:br/>
                  </w:r>
                  <w:r>
                    <w:rPr>
                      <w:rFonts w:ascii="仿宋_GB2312" w:hAnsi="仿宋_GB2312" w:cs="仿宋_GB2312" w:eastAsia="仿宋_GB2312"/>
                    </w:rPr>
                    <w:t xml:space="preserve"> 断裂强度：径向2100±50N，</w:t>
                  </w:r>
                  <w:r>
                    <w:br/>
                  </w:r>
                  <w:r>
                    <w:rPr>
                      <w:rFonts w:ascii="仿宋_GB2312" w:hAnsi="仿宋_GB2312" w:cs="仿宋_GB2312" w:eastAsia="仿宋_GB2312"/>
                    </w:rPr>
                    <w:t xml:space="preserve"> 纬向900±50N.</w:t>
                  </w:r>
                  <w:r>
                    <w:br/>
                  </w:r>
                  <w:r>
                    <w:rPr>
                      <w:rFonts w:ascii="仿宋_GB2312" w:hAnsi="仿宋_GB2312" w:cs="仿宋_GB2312" w:eastAsia="仿宋_GB2312"/>
                    </w:rPr>
                    <w:t xml:space="preserve"> 2、水洗尺寸变化率：径向2%，纬向2%；</w:t>
                  </w:r>
                  <w:r>
                    <w:br/>
                  </w:r>
                  <w:r>
                    <w:rPr>
                      <w:rFonts w:ascii="仿宋_GB2312" w:hAnsi="仿宋_GB2312" w:cs="仿宋_GB2312" w:eastAsia="仿宋_GB2312"/>
                    </w:rPr>
                    <w:t xml:space="preserve"> 3、重量：250±5g/㎡</w:t>
                  </w:r>
                  <w:r>
                    <w:br/>
                  </w:r>
                  <w:r>
                    <w:rPr>
                      <w:rFonts w:ascii="仿宋_GB2312" w:hAnsi="仿宋_GB2312" w:cs="仿宋_GB2312" w:eastAsia="仿宋_GB2312"/>
                    </w:rPr>
                    <w:t xml:space="preserve"> 4、耐氯漂：≥4 级；</w:t>
                  </w:r>
                  <w:r>
                    <w:br/>
                  </w:r>
                  <w:r>
                    <w:rPr>
                      <w:rFonts w:ascii="仿宋_GB2312" w:hAnsi="仿宋_GB2312" w:cs="仿宋_GB2312" w:eastAsia="仿宋_GB2312"/>
                    </w:rPr>
                    <w:t xml:space="preserve"> 5、PH、甲醛符合国家纺织品相关标准</w:t>
                  </w:r>
                  <w:r>
                    <w:br/>
                  </w:r>
                  <w:r>
                    <w:rPr>
                      <w:rFonts w:ascii="仿宋_GB2312" w:hAnsi="仿宋_GB2312" w:cs="仿宋_GB2312" w:eastAsia="仿宋_GB2312"/>
                    </w:rPr>
                    <w:t xml:space="preserve"> 6、对金黄色葡萄球菌，大肠杆菌，白色念珠菌抑菌率≥90%</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25</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荞麦皮枕芯</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定制60*45cm  4斤</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个</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572"/>
                  <w:tcBorders>
                    <w:top w:val="singl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涤棉布包：棉35%涤65%</w:t>
                  </w:r>
                  <w:r>
                    <w:br/>
                  </w:r>
                  <w:r>
                    <w:rPr>
                      <w:rFonts w:ascii="仿宋_GB2312" w:hAnsi="仿宋_GB2312" w:cs="仿宋_GB2312" w:eastAsia="仿宋_GB2312"/>
                    </w:rPr>
                    <w:t xml:space="preserve"> 纱支：32*32</w:t>
                  </w:r>
                  <w:r>
                    <w:br/>
                  </w:r>
                  <w:r>
                    <w:rPr>
                      <w:rFonts w:ascii="仿宋_GB2312" w:hAnsi="仿宋_GB2312" w:cs="仿宋_GB2312" w:eastAsia="仿宋_GB2312"/>
                    </w:rPr>
                    <w:t xml:space="preserve"> 密度：133*72</w:t>
                  </w:r>
                  <w:r>
                    <w:br/>
                  </w:r>
                  <w:r>
                    <w:rPr>
                      <w:rFonts w:ascii="仿宋_GB2312" w:hAnsi="仿宋_GB2312" w:cs="仿宋_GB2312" w:eastAsia="仿宋_GB2312"/>
                    </w:rPr>
                    <w:t xml:space="preserve"> 填充物：水洗荞麦皮2千克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棉被里套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定制230*160cm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涤棉布包：棉35%涤65%</w:t>
                  </w:r>
                  <w:r>
                    <w:br/>
                  </w:r>
                  <w:r>
                    <w:rPr>
                      <w:rFonts w:ascii="仿宋_GB2312" w:hAnsi="仿宋_GB2312" w:cs="仿宋_GB2312" w:eastAsia="仿宋_GB2312"/>
                    </w:rPr>
                    <w:t xml:space="preserve"> 纱支：32*32</w:t>
                  </w:r>
                  <w:r>
                    <w:br/>
                  </w:r>
                  <w:r>
                    <w:rPr>
                      <w:rFonts w:ascii="仿宋_GB2312" w:hAnsi="仿宋_GB2312" w:cs="仿宋_GB2312" w:eastAsia="仿宋_GB2312"/>
                    </w:rPr>
                    <w:t xml:space="preserve"> 密度：133*72</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棉褥里套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定制230*115cm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涤棉布包：棉35%涤65%</w:t>
                  </w:r>
                  <w:r>
                    <w:br/>
                  </w:r>
                  <w:r>
                    <w:rPr>
                      <w:rFonts w:ascii="仿宋_GB2312" w:hAnsi="仿宋_GB2312" w:cs="仿宋_GB2312" w:eastAsia="仿宋_GB2312"/>
                    </w:rPr>
                    <w:t xml:space="preserve"> 纱支：32*32</w:t>
                  </w:r>
                  <w:r>
                    <w:br/>
                  </w:r>
                  <w:r>
                    <w:rPr>
                      <w:rFonts w:ascii="仿宋_GB2312" w:hAnsi="仿宋_GB2312" w:cs="仿宋_GB2312" w:eastAsia="仿宋_GB2312"/>
                    </w:rPr>
                    <w:t xml:space="preserve"> 密度：133*72</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绿色双层包布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定制100*100cm*2层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绿色双层包布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定制150*150cm*2层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67</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绿色双层包布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定制80*80cm*2层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55</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绿色中单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定制200*150cm*1层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手术衣</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专用定制（反穿式）</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76</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1、面料名称：绿色纯棉纱卡</w:t>
                  </w:r>
                  <w:r>
                    <w:br/>
                  </w:r>
                  <w:r>
                    <w:rPr>
                      <w:rFonts w:ascii="仿宋_GB2312" w:hAnsi="仿宋_GB2312" w:cs="仿宋_GB2312" w:eastAsia="仿宋_GB2312"/>
                    </w:rPr>
                    <w:t xml:space="preserve"> 2、纤维含量：100%棉</w:t>
                  </w:r>
                  <w:r>
                    <w:br/>
                  </w:r>
                  <w:r>
                    <w:rPr>
                      <w:rFonts w:ascii="仿宋_GB2312" w:hAnsi="仿宋_GB2312" w:cs="仿宋_GB2312" w:eastAsia="仿宋_GB2312"/>
                    </w:rPr>
                    <w:t xml:space="preserve"> 3、密度：C20*16 108*58</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绿色剖腹单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定制360*220cm*2层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171</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绿色甲状腺单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定制360*220cm*2层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181</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绿色开颅单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定制360*220cm*2层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176</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绿色会阴单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定制180*240cm*2层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119</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腿套（袜型）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定制90*35cm双层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48</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绿色刀口巾</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定制80*50cm*2层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43</w:t>
                  </w:r>
                </w:p>
              </w:tc>
              <w:tc>
                <w:tcPr>
                  <w:tcW w:type="dxa" w:w="57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w:t>
                  </w:r>
                </w:p>
              </w:tc>
              <w:tc>
                <w:tcPr>
                  <w:tcW w:type="dxa" w:w="21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绿色垫巾</w:t>
                  </w:r>
                </w:p>
              </w:tc>
              <w:tc>
                <w:tcPr>
                  <w:tcW w:type="dxa" w:w="26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定制35*50cm*2层</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572"/>
                  <w:tcBorders>
                    <w:top w:val="none" w:color="000000" w:sz="4"/>
                    <w:left w:val="none" w:color="000000" w:sz="4"/>
                    <w:bottom w:val="non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1、面料名称：墨绿色涤棉平布</w:t>
                  </w:r>
                  <w:r>
                    <w:br/>
                  </w:r>
                  <w:r>
                    <w:rPr>
                      <w:rFonts w:ascii="仿宋_GB2312" w:hAnsi="仿宋_GB2312" w:cs="仿宋_GB2312" w:eastAsia="仿宋_GB2312"/>
                    </w:rPr>
                    <w:t xml:space="preserve"> 2、纤维含量：棉35%涤65%</w:t>
                  </w:r>
                  <w:r>
                    <w:br/>
                  </w:r>
                  <w:r>
                    <w:rPr>
                      <w:rFonts w:ascii="仿宋_GB2312" w:hAnsi="仿宋_GB2312" w:cs="仿宋_GB2312" w:eastAsia="仿宋_GB2312"/>
                    </w:rPr>
                    <w:t xml:space="preserve"> 3、密度：BJT/C 23*21 138*71</w:t>
                  </w:r>
                  <w:r>
                    <w:br/>
                  </w:r>
                  <w:r>
                    <w:rPr>
                      <w:rFonts w:ascii="仿宋_GB2312" w:hAnsi="仿宋_GB2312" w:cs="仿宋_GB2312" w:eastAsia="仿宋_GB2312"/>
                    </w:rPr>
                    <w:t xml:space="preserve"> 4、断裂强度：径向1400±50N，纬向600±50N</w:t>
                  </w:r>
                  <w:r>
                    <w:br/>
                  </w:r>
                  <w:r>
                    <w:rPr>
                      <w:rFonts w:ascii="仿宋_GB2312" w:hAnsi="仿宋_GB2312" w:cs="仿宋_GB2312" w:eastAsia="仿宋_GB2312"/>
                    </w:rPr>
                    <w:t xml:space="preserve"> 5、水洗尺寸变化率：径向3%，纬向2%；</w:t>
                  </w:r>
                  <w:r>
                    <w:br/>
                  </w:r>
                  <w:r>
                    <w:rPr>
                      <w:rFonts w:ascii="仿宋_GB2312" w:hAnsi="仿宋_GB2312" w:cs="仿宋_GB2312" w:eastAsia="仿宋_GB2312"/>
                    </w:rPr>
                    <w:t xml:space="preserve"> 6、重量：215±5g/㎡</w:t>
                  </w:r>
                  <w:r>
                    <w:br/>
                  </w:r>
                  <w:r>
                    <w:rPr>
                      <w:rFonts w:ascii="仿宋_GB2312" w:hAnsi="仿宋_GB2312" w:cs="仿宋_GB2312" w:eastAsia="仿宋_GB2312"/>
                    </w:rPr>
                    <w:t xml:space="preserve"> 7、耐氯漂：≥4 级；</w:t>
                  </w:r>
                  <w:r>
                    <w:br/>
                  </w:r>
                  <w:r>
                    <w:rPr>
                      <w:rFonts w:ascii="仿宋_GB2312" w:hAnsi="仿宋_GB2312" w:cs="仿宋_GB2312" w:eastAsia="仿宋_GB2312"/>
                    </w:rPr>
                    <w:t xml:space="preserve"> 8、PH、甲醛符合国家纺织品相关标准</w:t>
                  </w:r>
                  <w:r>
                    <w:br/>
                  </w:r>
                  <w:r>
                    <w:rPr>
                      <w:rFonts w:ascii="仿宋_GB2312" w:hAnsi="仿宋_GB2312" w:cs="仿宋_GB2312" w:eastAsia="仿宋_GB2312"/>
                    </w:rPr>
                    <w:t xml:space="preserve"> 9、落絮≤4.0 (见国家规范)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40</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定制春秋装</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713</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定制棉衣</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532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定制短袖</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124</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定制长袖</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定制夏裤</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急救工作服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定制冬裤</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制式皮带</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47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急救配饰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定制肩章、胸章、臂章</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67"/>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　</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w:t>
                  </w:r>
                </w:p>
              </w:tc>
            </w:tr>
          </w:tbl>
          <w:p>
            <w:pPr>
              <w:pStyle w:val="null3"/>
              <w:ind w:firstLine="402"/>
            </w:pPr>
            <w:r>
              <w:rPr>
                <w:rFonts w:ascii="仿宋_GB2312" w:hAnsi="仿宋_GB2312" w:cs="仿宋_GB2312" w:eastAsia="仿宋_GB2312"/>
                <w:b/>
              </w:rPr>
              <w:t>二、售后服务要求</w:t>
            </w:r>
          </w:p>
          <w:p>
            <w:pPr>
              <w:pStyle w:val="null3"/>
              <w:ind w:firstLine="400"/>
              <w:jc w:val="both"/>
            </w:pPr>
            <w:r>
              <w:rPr>
                <w:rFonts w:ascii="仿宋_GB2312" w:hAnsi="仿宋_GB2312" w:cs="仿宋_GB2312" w:eastAsia="仿宋_GB2312"/>
              </w:rPr>
              <w:t>1、供应商应具备专人配送及技术指导服务，如遇特殊产品、异型产品、维修配件等其他类别产品应积极组织调配，因推诿、滞后造成严重后果的医院有权终止合同。</w:t>
            </w:r>
          </w:p>
          <w:p>
            <w:pPr>
              <w:pStyle w:val="null3"/>
              <w:ind w:firstLine="400"/>
              <w:jc w:val="both"/>
            </w:pPr>
            <w:r>
              <w:rPr>
                <w:rFonts w:ascii="仿宋_GB2312" w:hAnsi="仿宋_GB2312" w:cs="仿宋_GB2312" w:eastAsia="仿宋_GB2312"/>
              </w:rPr>
              <w:t>2、不合格产品必须建立有效期预警召回机制；并及时补充更换。</w:t>
            </w:r>
          </w:p>
          <w:p>
            <w:pPr>
              <w:pStyle w:val="null3"/>
              <w:ind w:firstLine="400"/>
              <w:jc w:val="both"/>
            </w:pPr>
            <w:r>
              <w:rPr>
                <w:rFonts w:ascii="仿宋_GB2312" w:hAnsi="仿宋_GB2312" w:cs="仿宋_GB2312" w:eastAsia="仿宋_GB2312"/>
              </w:rPr>
              <w:t>3、供应商需对医院服务的行为负责并承担责任，产品若有质量问题，必须及时更换，若因产品质量问题或供应商关联引发的医疗纠纷所造成的不良后果及经济损失均由供应方承担并负责赔偿一切经济损失，同时无条件配合医院相关事宜。供应商如不能提供相应质量保证，医院有权终止合同。</w:t>
            </w:r>
          </w:p>
          <w:p>
            <w:pPr>
              <w:pStyle w:val="null3"/>
              <w:ind w:firstLine="400"/>
              <w:jc w:val="both"/>
            </w:pPr>
            <w:r>
              <w:rPr>
                <w:rFonts w:ascii="仿宋_GB2312" w:hAnsi="仿宋_GB2312" w:cs="仿宋_GB2312" w:eastAsia="仿宋_GB2312"/>
              </w:rPr>
              <w:t>4、供应商按医院要求分批次供货，配送产品到医院指定地点，所产生一切费用均由供应商承担。</w:t>
            </w:r>
          </w:p>
          <w:p>
            <w:pPr>
              <w:pStyle w:val="null3"/>
              <w:ind w:firstLine="400"/>
              <w:jc w:val="both"/>
            </w:pPr>
            <w:r>
              <w:rPr>
                <w:rFonts w:ascii="仿宋_GB2312" w:hAnsi="仿宋_GB2312" w:cs="仿宋_GB2312" w:eastAsia="仿宋_GB2312"/>
              </w:rPr>
              <w:t>5、供应商配送产品必须包装完好，在有效期内，否则库房不予接收。若产品质保期临近≤3个月库房不予接收。</w:t>
            </w:r>
          </w:p>
          <w:p>
            <w:pPr>
              <w:pStyle w:val="null3"/>
              <w:ind w:firstLine="400"/>
              <w:jc w:val="both"/>
            </w:pPr>
            <w:r>
              <w:rPr>
                <w:rFonts w:ascii="仿宋_GB2312" w:hAnsi="仿宋_GB2312" w:cs="仿宋_GB2312" w:eastAsia="仿宋_GB2312"/>
              </w:rPr>
              <w:t>6、供应商配送产品同时提供产品的正式发票，若因特殊原因发票不能与产品同步，至少在15个日历日内送至医院，发票应为正规税务发票，若发票不符合国家政策规定，责任供应方自负，与医院无关。供应商如不能及时配送及影响医院正常运转，造成经济损失及后果均由供应方承担，医院有权终止合同。</w:t>
            </w:r>
          </w:p>
          <w:p>
            <w:pPr>
              <w:pStyle w:val="null3"/>
              <w:ind w:firstLine="402"/>
              <w:jc w:val="both"/>
            </w:pPr>
            <w:r>
              <w:rPr>
                <w:rFonts w:ascii="仿宋_GB2312" w:hAnsi="仿宋_GB2312" w:cs="仿宋_GB2312" w:eastAsia="仿宋_GB2312"/>
                <w:b/>
              </w:rPr>
              <w:t>三、维修维护要求及响应时间要求</w:t>
            </w:r>
          </w:p>
          <w:p>
            <w:pPr>
              <w:pStyle w:val="null3"/>
              <w:ind w:firstLine="400"/>
              <w:jc w:val="both"/>
            </w:pPr>
            <w:r>
              <w:rPr>
                <w:rFonts w:ascii="仿宋_GB2312" w:hAnsi="仿宋_GB2312" w:cs="仿宋_GB2312" w:eastAsia="仿宋_GB2312"/>
              </w:rPr>
              <w:t>1、合同供应商24小时内接到医院通知后（含节假日），须在1小时内响应，4小时内免费派遣负责人员或技术人员及时到达医院指定地点配合院方工作人员对清洁劳保类维修或更新更换相匹配的配件。未按医院要求及时解决相关事宜的医院有权终止合同，供应商承担一切违约责任。</w:t>
            </w:r>
          </w:p>
          <w:p>
            <w:pPr>
              <w:pStyle w:val="null3"/>
              <w:ind w:firstLine="400"/>
              <w:jc w:val="both"/>
            </w:pPr>
            <w:r>
              <w:rPr>
                <w:rFonts w:ascii="仿宋_GB2312" w:hAnsi="仿宋_GB2312" w:cs="仿宋_GB2312" w:eastAsia="仿宋_GB2312"/>
              </w:rPr>
              <w:t>2、医院如遇突发事件等情况（含节假日），双方约定响应时间，供应商须提供储备物资、运输调配及其它服务，所产生的一切费用由供应商承担。</w:t>
            </w:r>
          </w:p>
          <w:p>
            <w:pPr>
              <w:pStyle w:val="null3"/>
              <w:ind w:firstLine="402"/>
              <w:jc w:val="both"/>
            </w:pPr>
            <w:r>
              <w:rPr>
                <w:rFonts w:ascii="仿宋_GB2312" w:hAnsi="仿宋_GB2312" w:cs="仿宋_GB2312" w:eastAsia="仿宋_GB2312"/>
                <w:b/>
              </w:rPr>
              <w:t>四、验收标准及验收方式</w:t>
            </w:r>
          </w:p>
          <w:p>
            <w:pPr>
              <w:pStyle w:val="null3"/>
              <w:ind w:firstLine="400"/>
              <w:jc w:val="both"/>
            </w:pPr>
            <w:r>
              <w:rPr>
                <w:rFonts w:ascii="仿宋_GB2312" w:hAnsi="仿宋_GB2312" w:cs="仿宋_GB2312" w:eastAsia="仿宋_GB2312"/>
              </w:rPr>
              <w:t>产品必须包装完好，无破损，在有效期内并核对单据或发票上所列代码、批号、品名、规格、数量、技术参数等项目是否与货物相符；现场签字验收。</w:t>
            </w:r>
          </w:p>
          <w:p>
            <w:pPr>
              <w:pStyle w:val="null3"/>
              <w:ind w:firstLine="402"/>
              <w:jc w:val="both"/>
            </w:pPr>
            <w:r>
              <w:rPr>
                <w:rFonts w:ascii="仿宋_GB2312" w:hAnsi="仿宋_GB2312" w:cs="仿宋_GB2312" w:eastAsia="仿宋_GB2312"/>
                <w:b/>
              </w:rPr>
              <w:t>五、人员培训要求</w:t>
            </w:r>
          </w:p>
          <w:p>
            <w:pPr>
              <w:pStyle w:val="null3"/>
              <w:ind w:firstLine="400"/>
              <w:jc w:val="both"/>
            </w:pPr>
            <w:r>
              <w:rPr>
                <w:rFonts w:ascii="仿宋_GB2312" w:hAnsi="仿宋_GB2312" w:cs="仿宋_GB2312" w:eastAsia="仿宋_GB2312"/>
              </w:rPr>
              <w:t>根据医院需求，提供相应的保障服务培训。</w:t>
            </w:r>
          </w:p>
          <w:p>
            <w:pPr>
              <w:pStyle w:val="null3"/>
              <w:ind w:firstLine="402"/>
              <w:jc w:val="both"/>
            </w:pPr>
            <w:r>
              <w:rPr>
                <w:rFonts w:ascii="仿宋_GB2312" w:hAnsi="仿宋_GB2312" w:cs="仿宋_GB2312" w:eastAsia="仿宋_GB2312"/>
                <w:b/>
              </w:rPr>
              <w:t>六、其他商务条款</w:t>
            </w:r>
          </w:p>
          <w:p>
            <w:pPr>
              <w:pStyle w:val="null3"/>
              <w:ind w:firstLine="400"/>
              <w:jc w:val="both"/>
            </w:pPr>
            <w:r>
              <w:rPr>
                <w:rFonts w:ascii="仿宋_GB2312" w:hAnsi="仿宋_GB2312" w:cs="仿宋_GB2312" w:eastAsia="仿宋_GB2312"/>
              </w:rPr>
              <w:t>1、供应商若更名或终止合同，需提前30个日历日以上告知医院并核清往来账目。更名或终止合同，余款支付仍按照我院结算方式执行。若未按约定办理，造成损失及责任均由供应方给负全责。</w:t>
            </w:r>
          </w:p>
          <w:p>
            <w:pPr>
              <w:pStyle w:val="null3"/>
              <w:ind w:firstLine="400"/>
              <w:jc w:val="both"/>
            </w:pPr>
            <w:r>
              <w:rPr>
                <w:rFonts w:ascii="仿宋_GB2312" w:hAnsi="仿宋_GB2312" w:cs="仿宋_GB2312" w:eastAsia="仿宋_GB2312"/>
              </w:rPr>
              <w:t>2、自合同签订之日起，有效期为一年，投标报价一览表中标明的价格在合同有效期内任何产品不得涨价。</w:t>
            </w:r>
          </w:p>
          <w:p>
            <w:pPr>
              <w:pStyle w:val="null3"/>
              <w:ind w:firstLine="400"/>
              <w:jc w:val="both"/>
            </w:pPr>
            <w:r>
              <w:rPr>
                <w:rFonts w:ascii="仿宋_GB2312" w:hAnsi="仿宋_GB2312" w:cs="仿宋_GB2312" w:eastAsia="仿宋_GB2312"/>
              </w:rPr>
              <w:t>3、合同供应商除不可抗力因素（如自然灾害、社会异常事件）外应按照约定时间配送物资，如不能按期限约定配送，供应方承担一切经济损失及后果，医院有权终止合同。</w:t>
            </w:r>
          </w:p>
          <w:p>
            <w:pPr>
              <w:pStyle w:val="null3"/>
              <w:ind w:firstLine="400"/>
              <w:jc w:val="both"/>
            </w:pPr>
            <w:r>
              <w:rPr>
                <w:rFonts w:ascii="仿宋_GB2312" w:hAnsi="仿宋_GB2312" w:cs="仿宋_GB2312" w:eastAsia="仿宋_GB2312"/>
              </w:rPr>
              <w:t>4、合同供应商在对医院供货服务时，如接到临床、医技、行政后勤等科室的投诉，第一次予以警告，第二次予以停货整改，第三次予以解除合同。</w:t>
            </w:r>
          </w:p>
          <w:p>
            <w:pPr>
              <w:pStyle w:val="null3"/>
              <w:ind w:firstLine="400"/>
              <w:jc w:val="both"/>
            </w:pPr>
            <w:r>
              <w:rPr>
                <w:rFonts w:ascii="仿宋_GB2312" w:hAnsi="仿宋_GB2312" w:cs="仿宋_GB2312" w:eastAsia="仿宋_GB2312"/>
              </w:rPr>
              <w:t>5、供应商有责任及义务对已到期资质的最新资质及时更换，如不能提供有效的资质文件，医院有权终止合同。同时满足医院信息化建设管理服务的需求。</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自合同签订之日起1年，2026年6月29日至2027年6月28日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自合同签订之日起1年，2026年4月17日至2027年4月16日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自合同签订之日起1年，2026年4月15日至2027年4月14日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自合同签订之日起1年，2026年3月4日至2027年3月3日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按照医院财务制度及支付程序规定，产品经签收、验收合格入库并会计财务挂账与发票审核无误后，按实际使用供应数量产品款进行结算。结算周期3个月。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实际供货量及中标单价据实结算。按照医院财务制度及支付程序规定，每次供货完成且产品经签收、验收合格入库并会计财务挂账与发票审核无误后，原则上自收到发票后10个工作日内支付，具体支付时间以医院实际支付流程为准。（因平台格式要求付款时间及比例为必填项，不一致的以此付款条件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按照国家对产品质保期三包行业政策的相关规定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按照国家对产品质保期三包行业政策的相关规定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按照国家对产品质保期三包行业政策的相关规定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按照国家对产品质保期三包行业政策的相关规定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1.投标人可就本项目4个采购包投标，投标人可同时中标多个采购包。 2.本章3.3技术要求中所有参数要求投标人均需在“产品技术参数表”中逐条响应并注明技术支持资料所在页码。 3.各采购包核心产品详见本章3.3技术要求。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开标一览表 投标函 投标分项报价表-包1清洁劳保.docx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开标一览表 投标函 投标分项报价表-包2水暖材料.docx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开标一览表 投标分项报价表-包3五金电料.docx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投标人投标报价没有超出采购预算或最高限价，且各分项单价报价没有超出单价限价</w:t>
            </w:r>
          </w:p>
        </w:tc>
        <w:tc>
          <w:tcPr>
            <w:tcW w:type="dxa" w:w="1661"/>
          </w:tcPr>
          <w:p>
            <w:pPr>
              <w:pStyle w:val="null3"/>
            </w:pPr>
            <w:r>
              <w:rPr>
                <w:rFonts w:ascii="仿宋_GB2312" w:hAnsi="仿宋_GB2312" w:cs="仿宋_GB2312" w:eastAsia="仿宋_GB2312"/>
              </w:rPr>
              <w:t>投标分项报价表-包4针棉服饰.docx 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技术指标低于招标要求或不具备，扣0.5分，扣完为止。（招标文件第三章3.3技术要求中所有技术指标均须提供技术支持资料，包括但不限于技术白皮书、生产商出具的产品宣传彩页、产品外包装图、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来源渠道及证明材料完整，计3分； 来源渠道及证明材料较完整，计2分； 来源渠道及证明材料基本完整，计1分； 来源渠道及证明材料不全，计0.5分； 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实施方案，方案各部分内容全面详细、阐述条理清晰详尽、符合招标要求。方案内容包含①供货进度计划；②物流保障措施；③管理制度和协调方案；④项目验收方案；⑤项目团队配备方案。 评审标准:上述每项方案内容无缺陷得1.2分，满分为6分。方案内容每存在1处缺陷：扣0.5分，扣完为止；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评审内容:根据投标人针对本项目的质量保证方案，方案各部分内容全面详细、阐述条理清晰详尽、符合招标要求。方案内容包含①仓储条件；②运输成品保护；③配送中遇到的紧急情况等处理方案。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供货不及时、出现残次品等补货换货解决方案；⑥售后服务承诺。 评审标准:上述每项方案内容无缺陷得1分，满分为6分。方案内容每存在1处缺陷：扣0.5分，扣完为止；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本采购包非专门面向中小企业采购，投标人所投产品制造商均为小微企业、或监狱企业、或残疾人福利企业，则投标人的投标总报价扣除15%后参与评审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技术指标低于招标要求或不具备，扣0.5分，扣完为止。（招标文件第三章3.3技术要求中所有技术指标均须提供技术支持资料，包括但不限于技术白皮书、生产商出具的产品宣传彩页、产品外包装图、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来源渠道及证明材料完整，计3分； 来源渠道及证明材料较完整，计2分； 来源渠道及证明材料基本完整，计1分； 来源渠道及证明材料不全，计0.5分； 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实施方案，方案各部分内容全面详细、阐述条理清晰详尽、符合招标要求。方案内容包含①供货进度计划；②物流保障措施；③管理制度和协调方案；④项目验收方案；⑤项目团队配备方案。 评审标准:上述每项方案内容无缺陷得1.2分，满分为6分。方案内容每存在1处缺陷：扣0.5分，扣完为止；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评审内容:根据投标人针对本项目的质量保证方案，方案各部分内容全面详细、阐述条理清晰详尽、符合招标要求。方案内容包含①仓储条件；②运输成品保护；③配送中遇到的紧急情况等处理方案。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供货不及时、出现残次品等补货换货解决方案；⑥售后服务承诺。 评审标准:上述每项方案内容无缺陷得1分，满分为6分。方案内容每存在1处缺陷：扣0.5分，扣完为止；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本采购包非专门面向中小企业采购，投标人所投产品制造商均为小微企业、或监狱企业、或残疾人福利企业，则投标人的投标总报价扣除15%后参与评审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技术指标低于招标要求或不具备，扣0.5分，扣完为止。（招标文件第三章3.3技术要求中所有技术指标均须提供技术支持资料，包括但不限于技术白皮书、生产商出具的产品宣传彩页、产品外包装图、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来源渠道及证明材料完整，计3分； 来源渠道及证明材料较完整，计2分； 来源渠道及证明材料基本完整，计1分； 来源渠道及证明材料不全，计0.5分； 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实施方案，方案各部分内容全面详细、阐述条理清晰详尽、符合招标要求。方案内容包含①供货进度计划；②物流保障措施；③管理制度和协调方案；④项目验收方案；⑤项目团队配备方案。 评审标准:上述每项方案内容无缺陷得1.2分，满分为6分。方案内容每存在1处缺陷：扣0.5分，扣完为止；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评审内容:根据投标人针对本项目的质量保证方案，方案各部分内容全面详细、阐述条理清晰详尽、符合招标要求。方案内容包含①仓储条件；②运输成品保护；③配送中遇到的紧急情况等处理方案。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供货不及时、出现残次品等补货换货解决方案；⑥售后服务承诺。 评审标准:上述每项方案内容无缺陷得1分，满分为6分。方案内容每存在1处缺陷：扣0.5分，扣完为止；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本采购包非专门面向中小企业采购，投标人所投产品制造商均为小微企业、或监狱企业、或残疾人福利企业，则投标人的投标总报价扣除15%后参与评审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技术指标低于招标要求或不具备，扣0.5分，扣完为止。（招标文件第三章3.3技术要求中所有技术指标均须提供技术支持资料，包括但不限于技术白皮书、生产商出具的产品宣传彩页、产品外包装图、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产品供货渠道合法，无假货、水货、翻新货且无产权纠纷，根据投标单位提供产品来源渠道合法证明文件（不限于原厂授权、销售协议、代理协议等资料）： 来源渠道及证明材料完整，计3分； 来源渠道及证明材料较完整，计2分； 来源渠道及证明材料基本完整，计1分； 来源渠道及证明材料不全，计0.5分； 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实施方案，方案各部分内容全面详细、阐述条理清晰详尽、符合招标要求。方案内容包含①供货进度计划；②物流保障措施；③管理制度和协调方案；④项目验收方案；⑤项目团队配备方案。 评审标准:上述每项方案内容无缺陷得1.2分，满分为6分。方案内容每存在1处缺陷：扣0.5分，扣完为止；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评审内容:根据投标人针对本项目的质量保证方案，方案各部分内容全面详细、阐述条理清晰详尽、符合招标要求。方案内容包含①仓储条件；②运输成品保护；③配送中遇到的紧急情况等处理方案。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②售后服务人员配置；③售后服务保障措施；④产品交付采购方后出现质量问题的响应时间；⑤供货不及时、出现残次品等补货换货解决方案；⑥售后服务承诺。 评审标准:上述每项方案内容无缺陷得1分，满分为6分。方案内容每存在1处缺陷：扣0.5分，扣完为止；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投标人近三年具有类似项目业绩（2022年1月至今，以合同签订时间为准并提供完整的合同复印件加盖公章），每提供一份得0.5分，满分3分。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详见附件：投标分项报价表-包1清洁劳保.docx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详见附件：投标分项报价表-包2水暖材料.docx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详见附件：投标分项报价表-包3五金电料.docx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详见附件：投标分项报价表-包4针棉服饰.docx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