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7FDC">
      <w:pPr>
        <w:pStyle w:val="8"/>
        <w:rPr>
          <w:rFonts w:hint="eastAsia"/>
          <w:color w:val="auto"/>
          <w:sz w:val="36"/>
          <w:szCs w:val="24"/>
        </w:rPr>
      </w:pPr>
      <w:r>
        <w:rPr>
          <w:rFonts w:hint="eastAsia"/>
          <w:color w:val="auto"/>
          <w:sz w:val="36"/>
          <w:szCs w:val="24"/>
        </w:rPr>
        <w:t>投标人应提交的相关资格证明材料</w:t>
      </w:r>
    </w:p>
    <w:p w14:paraId="7155F3B6">
      <w:pPr>
        <w:pStyle w:val="8"/>
        <w:rPr>
          <w:rFonts w:hint="eastAsia"/>
          <w:color w:val="auto"/>
        </w:rPr>
      </w:pPr>
      <w:bookmarkStart w:id="0" w:name="_Toc189843150"/>
      <w:bookmarkStart w:id="1" w:name="_Toc18202"/>
      <w:bookmarkStart w:id="2" w:name="_Toc2979"/>
      <w:bookmarkStart w:id="3" w:name="_Toc2808"/>
      <w:bookmarkStart w:id="4" w:name="_Toc189843045"/>
      <w:r>
        <w:rPr>
          <w:rFonts w:hint="eastAsia"/>
          <w:color w:val="auto"/>
        </w:rPr>
        <w:t>（一）法人代表授权书</w:t>
      </w:r>
      <w:bookmarkEnd w:id="0"/>
      <w:bookmarkEnd w:id="1"/>
      <w:bookmarkEnd w:id="2"/>
      <w:bookmarkEnd w:id="3"/>
      <w:bookmarkEnd w:id="4"/>
    </w:p>
    <w:p w14:paraId="0973705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2CA8E683">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致：立德项目咨询集团（陕西）有限公司</w:t>
      </w:r>
    </w:p>
    <w:p w14:paraId="669FF891">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）项目的投标、谈判、签约等具体工作，并签署全部有关的文件、协议及合同。</w:t>
      </w:r>
    </w:p>
    <w:p w14:paraId="220FCFBC">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53A118D7">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6642DD20">
      <w:pPr>
        <w:shd w:val="clear" w:color="auto" w:fill="FFFFFF"/>
        <w:spacing w:line="360" w:lineRule="auto"/>
        <w:jc w:val="left"/>
        <w:rPr>
          <w:rFonts w:hint="eastAsia" w:ascii="宋体" w:hAnsi="宋体" w:eastAsia="宋体" w:cs="宋体"/>
          <w:color w:val="auto"/>
          <w:spacing w:val="4"/>
          <w:szCs w:val="21"/>
        </w:rPr>
      </w:pPr>
    </w:p>
    <w:p w14:paraId="2E29F97B">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0432E9BC">
        <w:tblPrEx>
          <w:tblCellMar>
            <w:top w:w="0" w:type="dxa"/>
            <w:left w:w="108" w:type="dxa"/>
            <w:bottom w:w="0" w:type="dxa"/>
            <w:right w:w="108" w:type="dxa"/>
          </w:tblCellMar>
        </w:tblPrEx>
        <w:trPr>
          <w:trHeight w:val="600" w:hRule="atLeast"/>
        </w:trPr>
        <w:tc>
          <w:tcPr>
            <w:tcW w:w="4009" w:type="dxa"/>
          </w:tcPr>
          <w:p w14:paraId="1B54A9E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1A06713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24695893">
        <w:tblPrEx>
          <w:tblCellMar>
            <w:top w:w="0" w:type="dxa"/>
            <w:left w:w="108" w:type="dxa"/>
            <w:bottom w:w="0" w:type="dxa"/>
            <w:right w:w="108" w:type="dxa"/>
          </w:tblCellMar>
        </w:tblPrEx>
        <w:trPr>
          <w:trHeight w:val="600" w:hRule="atLeast"/>
        </w:trPr>
        <w:tc>
          <w:tcPr>
            <w:tcW w:w="4009" w:type="dxa"/>
          </w:tcPr>
          <w:p w14:paraId="303D8A18">
            <w:pPr>
              <w:shd w:val="clear" w:color="auto" w:fill="FFFFFF"/>
              <w:spacing w:line="360" w:lineRule="auto"/>
              <w:jc w:val="left"/>
              <w:rPr>
                <w:rFonts w:hint="eastAsia" w:ascii="宋体" w:hAnsi="宋体" w:eastAsia="宋体" w:cs="宋体"/>
                <w:color w:val="auto"/>
                <w:spacing w:val="4"/>
                <w:szCs w:val="21"/>
              </w:rPr>
            </w:pPr>
          </w:p>
        </w:tc>
        <w:tc>
          <w:tcPr>
            <w:tcW w:w="4296" w:type="dxa"/>
          </w:tcPr>
          <w:p w14:paraId="43E7886B">
            <w:pPr>
              <w:shd w:val="clear" w:color="auto" w:fill="FFFFFF"/>
              <w:spacing w:line="360" w:lineRule="auto"/>
              <w:jc w:val="left"/>
              <w:rPr>
                <w:rFonts w:hint="eastAsia" w:ascii="宋体" w:hAnsi="宋体" w:eastAsia="宋体" w:cs="宋体"/>
                <w:color w:val="auto"/>
                <w:spacing w:val="4"/>
                <w:szCs w:val="21"/>
              </w:rPr>
            </w:pPr>
          </w:p>
        </w:tc>
      </w:tr>
      <w:tr w14:paraId="4CC1D6D1">
        <w:tblPrEx>
          <w:tblCellMar>
            <w:top w:w="0" w:type="dxa"/>
            <w:left w:w="108" w:type="dxa"/>
            <w:bottom w:w="0" w:type="dxa"/>
            <w:right w:w="108" w:type="dxa"/>
          </w:tblCellMar>
        </w:tblPrEx>
        <w:trPr>
          <w:trHeight w:val="600" w:hRule="atLeast"/>
        </w:trPr>
        <w:tc>
          <w:tcPr>
            <w:tcW w:w="4009" w:type="dxa"/>
          </w:tcPr>
          <w:p w14:paraId="7877C1D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255519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7F4B100">
        <w:tblPrEx>
          <w:tblCellMar>
            <w:top w:w="0" w:type="dxa"/>
            <w:left w:w="108" w:type="dxa"/>
            <w:bottom w:w="0" w:type="dxa"/>
            <w:right w:w="108" w:type="dxa"/>
          </w:tblCellMar>
        </w:tblPrEx>
        <w:trPr>
          <w:trHeight w:val="600" w:hRule="atLeast"/>
        </w:trPr>
        <w:tc>
          <w:tcPr>
            <w:tcW w:w="4009" w:type="dxa"/>
          </w:tcPr>
          <w:p w14:paraId="435AEA4A">
            <w:pPr>
              <w:shd w:val="clear" w:color="auto" w:fill="FFFFFF"/>
              <w:spacing w:line="360" w:lineRule="auto"/>
              <w:jc w:val="left"/>
              <w:rPr>
                <w:rFonts w:hint="eastAsia" w:ascii="宋体" w:hAnsi="宋体" w:eastAsia="宋体" w:cs="宋体"/>
                <w:color w:val="auto"/>
                <w:spacing w:val="4"/>
                <w:szCs w:val="21"/>
              </w:rPr>
            </w:pPr>
          </w:p>
        </w:tc>
        <w:tc>
          <w:tcPr>
            <w:tcW w:w="4296" w:type="dxa"/>
          </w:tcPr>
          <w:p w14:paraId="11DAF4F9">
            <w:pPr>
              <w:shd w:val="clear" w:color="auto" w:fill="FFFFFF"/>
              <w:spacing w:line="360" w:lineRule="auto"/>
              <w:jc w:val="left"/>
              <w:rPr>
                <w:rFonts w:hint="eastAsia" w:ascii="宋体" w:hAnsi="宋体" w:eastAsia="宋体" w:cs="宋体"/>
                <w:color w:val="auto"/>
                <w:spacing w:val="4"/>
                <w:szCs w:val="21"/>
              </w:rPr>
            </w:pPr>
          </w:p>
        </w:tc>
      </w:tr>
      <w:tr w14:paraId="1E3623CE">
        <w:tblPrEx>
          <w:tblCellMar>
            <w:top w:w="0" w:type="dxa"/>
            <w:left w:w="108" w:type="dxa"/>
            <w:bottom w:w="0" w:type="dxa"/>
            <w:right w:w="108" w:type="dxa"/>
          </w:tblCellMar>
        </w:tblPrEx>
        <w:trPr>
          <w:trHeight w:val="600" w:hRule="atLeast"/>
        </w:trPr>
        <w:tc>
          <w:tcPr>
            <w:tcW w:w="4009" w:type="dxa"/>
          </w:tcPr>
          <w:p w14:paraId="21371DDA">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A80E74C">
            <w:pPr>
              <w:shd w:val="clear" w:color="auto" w:fill="FFFFFF"/>
              <w:spacing w:line="360" w:lineRule="auto"/>
              <w:jc w:val="left"/>
              <w:rPr>
                <w:rFonts w:hint="eastAsia" w:ascii="宋体" w:hAnsi="宋体" w:eastAsia="宋体" w:cs="宋体"/>
                <w:color w:val="auto"/>
                <w:spacing w:val="4"/>
                <w:szCs w:val="21"/>
              </w:rPr>
            </w:pPr>
          </w:p>
        </w:tc>
      </w:tr>
    </w:tbl>
    <w:p w14:paraId="1E085D78">
      <w:pPr>
        <w:shd w:val="clear" w:color="auto" w:fill="FFFFFF"/>
        <w:spacing w:line="360" w:lineRule="auto"/>
        <w:rPr>
          <w:rFonts w:hint="eastAsia" w:ascii="宋体" w:hAnsi="宋体" w:eastAsia="宋体" w:cs="宋体"/>
          <w:color w:val="auto"/>
          <w:spacing w:val="4"/>
          <w:szCs w:val="21"/>
        </w:rPr>
      </w:pPr>
    </w:p>
    <w:p w14:paraId="41F690F2">
      <w:pPr>
        <w:shd w:val="clear" w:color="auto" w:fill="FFFFFF"/>
        <w:spacing w:line="360" w:lineRule="auto"/>
        <w:rPr>
          <w:rFonts w:hint="eastAsia" w:ascii="宋体" w:hAnsi="宋体" w:eastAsia="宋体" w:cs="宋体"/>
          <w:color w:val="auto"/>
          <w:spacing w:val="4"/>
          <w:szCs w:val="21"/>
        </w:rPr>
      </w:pPr>
    </w:p>
    <w:p w14:paraId="2B237147">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09BD70B6">
      <w:pPr>
        <w:shd w:val="clear" w:color="auto" w:fill="FFFFFF"/>
        <w:spacing w:line="360" w:lineRule="auto"/>
        <w:ind w:firstLine="327" w:firstLineChars="150"/>
        <w:rPr>
          <w:rFonts w:hint="eastAsia" w:ascii="宋体" w:hAnsi="宋体" w:eastAsia="宋体" w:cs="宋体"/>
          <w:color w:val="auto"/>
          <w:spacing w:val="4"/>
          <w:szCs w:val="21"/>
        </w:rPr>
      </w:pPr>
    </w:p>
    <w:p w14:paraId="4399A745">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78B2E1E6">
      <w:pPr>
        <w:shd w:val="clear" w:color="auto" w:fill="FFFFFF"/>
        <w:spacing w:line="360" w:lineRule="auto"/>
        <w:ind w:firstLine="510"/>
        <w:rPr>
          <w:rFonts w:hint="eastAsia" w:ascii="宋体" w:hAnsi="宋体" w:eastAsia="宋体" w:cs="宋体"/>
          <w:color w:val="auto"/>
          <w:spacing w:val="4"/>
          <w:szCs w:val="21"/>
        </w:rPr>
      </w:pPr>
    </w:p>
    <w:p w14:paraId="01911A9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36B6956F">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158F9719">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40A45BDF">
      <w:pPr>
        <w:pStyle w:val="3"/>
        <w:rPr>
          <w:rFonts w:hint="eastAsia"/>
          <w:color w:val="auto"/>
        </w:rPr>
      </w:pPr>
      <w:r>
        <w:rPr>
          <w:rFonts w:hint="eastAsia"/>
          <w:color w:val="auto"/>
          <w:sz w:val="36"/>
          <w:szCs w:val="36"/>
        </w:rPr>
        <w:br w:type="page"/>
      </w:r>
      <w:bookmarkStart w:id="5" w:name="_Toc29187"/>
      <w:bookmarkStart w:id="6" w:name="_Toc24137"/>
      <w:bookmarkStart w:id="7" w:name="_Toc189843151"/>
      <w:bookmarkStart w:id="8" w:name="_Toc189843046"/>
      <w:bookmarkStart w:id="9" w:name="_Toc37938443"/>
      <w:bookmarkStart w:id="10" w:name="_Toc7568"/>
      <w:bookmarkStart w:id="11" w:name="_Toc12036"/>
      <w:bookmarkStart w:id="12" w:name="_Toc29366"/>
      <w:r>
        <w:rPr>
          <w:rFonts w:hint="eastAsia"/>
          <w:color w:val="auto"/>
        </w:rPr>
        <w:t>（二）陕西省政府采购投标人拒绝政府采购领域商业贿赂承诺书</w:t>
      </w:r>
      <w:bookmarkEnd w:id="5"/>
      <w:bookmarkEnd w:id="6"/>
      <w:bookmarkEnd w:id="7"/>
      <w:bookmarkEnd w:id="8"/>
      <w:bookmarkEnd w:id="9"/>
      <w:bookmarkEnd w:id="10"/>
      <w:bookmarkEnd w:id="11"/>
      <w:bookmarkEnd w:id="12"/>
    </w:p>
    <w:p w14:paraId="7C653FEB">
      <w:pPr>
        <w:widowControl/>
        <w:shd w:val="clear" w:color="auto" w:fill="FFFFFF"/>
        <w:spacing w:line="360" w:lineRule="auto"/>
        <w:ind w:left="239" w:leftChars="114" w:firstLine="470" w:firstLineChars="196"/>
        <w:jc w:val="left"/>
        <w:rPr>
          <w:rFonts w:hint="eastAsia" w:ascii="宋体" w:hAnsi="宋体" w:eastAsia="宋体" w:cs="宋体"/>
          <w:color w:val="auto"/>
          <w:kern w:val="0"/>
          <w:sz w:val="24"/>
        </w:rPr>
      </w:pPr>
    </w:p>
    <w:p w14:paraId="5352064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0CC74E2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50CD8EC">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68EAB185">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0EA928B7">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0A8BAF7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BD6A6BF">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64C7AA4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ADD3FA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74E0219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55768177">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3E518EC4">
      <w:pPr>
        <w:shd w:val="clear" w:color="auto" w:fill="FFFFFF"/>
        <w:snapToGrid w:val="0"/>
        <w:spacing w:line="600" w:lineRule="auto"/>
        <w:rPr>
          <w:rFonts w:hint="eastAsia" w:ascii="宋体" w:hAnsi="宋体" w:eastAsia="宋体" w:cs="宋体"/>
          <w:color w:val="auto"/>
          <w:spacing w:val="4"/>
          <w:szCs w:val="21"/>
        </w:rPr>
      </w:pPr>
    </w:p>
    <w:p w14:paraId="59DEDB8E">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5599B512">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04C44F41">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A2130AC">
      <w:pPr>
        <w:pStyle w:val="3"/>
        <w:rPr>
          <w:rFonts w:hint="eastAsia"/>
          <w:color w:val="auto"/>
          <w:sz w:val="36"/>
          <w:szCs w:val="36"/>
        </w:rPr>
      </w:pPr>
      <w:r>
        <w:rPr>
          <w:rFonts w:hint="eastAsia"/>
          <w:color w:val="auto"/>
          <w:kern w:val="0"/>
          <w:sz w:val="24"/>
        </w:rPr>
        <w:br w:type="page"/>
      </w:r>
      <w:bookmarkStart w:id="13" w:name="_Toc8467"/>
      <w:bookmarkStart w:id="14" w:name="_Toc12951"/>
      <w:bookmarkStart w:id="15" w:name="_Toc1409"/>
      <w:bookmarkStart w:id="16" w:name="_Toc37938444"/>
      <w:bookmarkStart w:id="17" w:name="_Toc27278"/>
      <w:bookmarkStart w:id="18" w:name="_Toc16347"/>
      <w:bookmarkStart w:id="19" w:name="_Toc189843152"/>
      <w:bookmarkStart w:id="20" w:name="_Toc189843047"/>
      <w:r>
        <w:rPr>
          <w:rFonts w:hint="eastAsia"/>
          <w:color w:val="auto"/>
        </w:rPr>
        <w:t>（三）资格证明文件</w:t>
      </w:r>
      <w:bookmarkEnd w:id="13"/>
      <w:bookmarkEnd w:id="14"/>
      <w:bookmarkEnd w:id="15"/>
      <w:bookmarkEnd w:id="16"/>
      <w:bookmarkEnd w:id="17"/>
      <w:bookmarkEnd w:id="18"/>
      <w:bookmarkEnd w:id="19"/>
      <w:bookmarkEnd w:id="20"/>
      <w:r>
        <w:rPr>
          <w:rFonts w:hint="eastAsia"/>
          <w:color w:val="auto"/>
        </w:rPr>
        <w:t xml:space="preserve"> </w:t>
      </w:r>
    </w:p>
    <w:p w14:paraId="6655424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6FDD5BB6">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提供注册登记凭证（营业执照、其他组织经营的合法凭证，自然人的提供身份证明文件）。</w:t>
      </w:r>
    </w:p>
    <w:p w14:paraId="1A1449D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1762306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3</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CE78AB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49C1DAF6">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2CF9DD9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08B6DBF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6A21AB6F">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提供缴费所属日期为投标截止时间前12个月内任一月份（投标截止时间当月不计入）的增值税（或企业所得税）缴费凭据或税务机关出具的完税证明/在法规范围内不需提供的应出具书面说明和证明文件；</w:t>
      </w:r>
    </w:p>
    <w:p w14:paraId="28BAA23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1AED9FC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2917449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7CAE867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提供缴费所属日期为投标截止时间前12个月内任一月份（投标截止时间当月不计入）的缴费凭据或社保机关出具的缴费证明/在法规范围内不需提供的应出具书面说明和证明文件；</w:t>
      </w:r>
    </w:p>
    <w:p w14:paraId="4E69F6A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5229042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0A91BDBE">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494FF80E">
      <w:pPr>
        <w:pStyle w:val="2"/>
        <w:numPr>
          <w:ilvl w:val="0"/>
          <w:numId w:val="1"/>
        </w:numPr>
        <w:rPr>
          <w:rFonts w:hint="eastAsia"/>
        </w:rPr>
      </w:pPr>
      <w:r>
        <w:rPr>
          <w:rFonts w:hint="eastAsia"/>
          <w:lang w:eastAsia="zh-CN"/>
        </w:rPr>
        <w:t>食品经营资质：供应商为生产厂家的，须提供有效的《食品生产许可证》；供应商为代理商的，须提供有效的《食品经营许可证》（或仅销售预包装食品经营备案证明）及生产厂家有效的《食品生产许可证》。</w:t>
      </w:r>
    </w:p>
    <w:p w14:paraId="1428C684">
      <w:pPr>
        <w:shd w:val="clear" w:color="auto" w:fill="FFFFFF"/>
        <w:spacing w:line="360" w:lineRule="auto"/>
        <w:ind w:left="316" w:hanging="316" w:hangingChars="150"/>
        <w:rPr>
          <w:rFonts w:hint="eastAsia" w:ascii="宋体" w:hAnsi="宋体" w:eastAsia="宋体" w:cs="宋体"/>
          <w:b/>
          <w:color w:val="auto"/>
          <w:szCs w:val="21"/>
        </w:rPr>
      </w:pPr>
    </w:p>
    <w:p w14:paraId="7B547B09">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 w:val="30"/>
          <w:szCs w:val="30"/>
        </w:rPr>
        <w:br w:type="page"/>
      </w:r>
      <w:r>
        <w:rPr>
          <w:rFonts w:hint="eastAsia" w:ascii="宋体" w:hAnsi="宋体" w:eastAsia="宋体" w:cs="宋体"/>
          <w:b/>
          <w:color w:val="auto"/>
          <w:szCs w:val="21"/>
        </w:rPr>
        <w:t>附件1：</w:t>
      </w:r>
    </w:p>
    <w:p w14:paraId="7300F43D">
      <w:pPr>
        <w:shd w:val="clear" w:color="auto" w:fill="FFFFFF"/>
        <w:spacing w:line="360" w:lineRule="auto"/>
        <w:ind w:left="1"/>
        <w:rPr>
          <w:rFonts w:hint="eastAsia" w:ascii="宋体" w:hAnsi="宋体" w:eastAsia="宋体" w:cs="宋体"/>
          <w:b/>
          <w:color w:val="auto"/>
          <w:sz w:val="36"/>
          <w:szCs w:val="36"/>
        </w:rPr>
      </w:pPr>
    </w:p>
    <w:p w14:paraId="06A6BEA0">
      <w:pPr>
        <w:shd w:val="clear" w:color="auto" w:fill="FFFFFF"/>
        <w:ind w:left="-2"/>
        <w:jc w:val="center"/>
        <w:rPr>
          <w:rFonts w:hint="eastAsia" w:ascii="宋体" w:hAnsi="宋体" w:eastAsia="宋体" w:cs="宋体"/>
          <w:b/>
          <w:bCs/>
          <w:color w:val="auto"/>
        </w:rPr>
      </w:pPr>
      <w:bookmarkStart w:id="21" w:name="_Toc37938219"/>
      <w:bookmarkStart w:id="22" w:name="_Toc37938445"/>
      <w:bookmarkStart w:id="23" w:name="_Toc2058"/>
      <w:bookmarkStart w:id="24" w:name="_Toc31003"/>
      <w:bookmarkStart w:id="25" w:name="_Toc18785"/>
      <w:bookmarkStart w:id="26" w:name="_Toc21085"/>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45EBBA58">
      <w:pPr>
        <w:shd w:val="clear" w:color="auto" w:fill="FFFFFF"/>
        <w:spacing w:line="360" w:lineRule="auto"/>
        <w:rPr>
          <w:rFonts w:hint="eastAsia" w:ascii="宋体" w:hAnsi="宋体" w:eastAsia="宋体" w:cs="宋体"/>
          <w:b/>
          <w:color w:val="auto"/>
          <w:spacing w:val="4"/>
          <w:sz w:val="30"/>
          <w:szCs w:val="30"/>
          <w:u w:val="single"/>
        </w:rPr>
      </w:pPr>
    </w:p>
    <w:p w14:paraId="7F58A0F9">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（招标人名称）    ：</w:t>
      </w:r>
    </w:p>
    <w:p w14:paraId="06247CF4">
      <w:pPr>
        <w:shd w:val="clear" w:color="auto" w:fill="FFFFFF"/>
        <w:spacing w:line="360" w:lineRule="auto"/>
        <w:rPr>
          <w:rFonts w:hint="eastAsia" w:ascii="宋体" w:hAnsi="宋体" w:eastAsia="宋体" w:cs="宋体"/>
          <w:color w:val="auto"/>
          <w:spacing w:val="4"/>
          <w:szCs w:val="21"/>
          <w:u w:val="single"/>
        </w:rPr>
      </w:pPr>
    </w:p>
    <w:p w14:paraId="40DA3FE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0FD37C82">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F5C420C">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515E9063">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3D611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669B4FD">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05119D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12581A7B">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58FC92F6">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C9EBCA2">
      <w:pPr>
        <w:spacing w:line="360" w:lineRule="auto"/>
        <w:ind w:left="1"/>
        <w:rPr>
          <w:rFonts w:hint="eastAsia" w:ascii="宋体" w:hAnsi="宋体" w:cs="宋体"/>
          <w:b/>
          <w:color w:val="auto"/>
          <w:sz w:val="36"/>
          <w:szCs w:val="36"/>
        </w:rPr>
      </w:pPr>
    </w:p>
    <w:p w14:paraId="20B787D1">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3BE2253B">
      <w:pPr>
        <w:spacing w:line="360" w:lineRule="auto"/>
        <w:rPr>
          <w:rFonts w:hint="eastAsia" w:ascii="宋体" w:hAnsi="宋体" w:cs="宋体"/>
          <w:b/>
          <w:color w:val="auto"/>
          <w:spacing w:val="4"/>
          <w:sz w:val="30"/>
          <w:szCs w:val="30"/>
          <w:u w:val="single"/>
        </w:rPr>
      </w:pPr>
    </w:p>
    <w:p w14:paraId="6DBB2D22">
      <w:pPr>
        <w:spacing w:line="480" w:lineRule="auto"/>
        <w:jc w:val="left"/>
        <w:rPr>
          <w:rFonts w:hint="eastAsia" w:ascii="宋体" w:hAnsi="宋体" w:cs="宋体"/>
          <w:color w:val="auto"/>
        </w:rPr>
      </w:pPr>
      <w:r>
        <w:rPr>
          <w:rFonts w:hint="eastAsia" w:ascii="宋体" w:hAnsi="宋体"/>
          <w:color w:val="auto"/>
          <w:spacing w:val="4"/>
          <w:szCs w:val="21"/>
          <w:u w:val="single"/>
        </w:rPr>
        <w:t>致：（招标人名称）</w:t>
      </w:r>
      <w:r>
        <w:rPr>
          <w:rFonts w:hint="eastAsia" w:ascii="宋体" w:hAnsi="宋体" w:cs="宋体"/>
          <w:color w:val="auto"/>
          <w:kern w:val="0"/>
        </w:rPr>
        <w:t>：</w:t>
      </w:r>
    </w:p>
    <w:p w14:paraId="40BF765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0C2C1E0F">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1389E4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2C05DA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77924D71">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42B1EED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3F24CBFB">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01B22B2A">
      <w:pPr>
        <w:spacing w:line="360" w:lineRule="auto"/>
        <w:ind w:firstLine="420" w:firstLineChars="200"/>
        <w:jc w:val="left"/>
        <w:rPr>
          <w:rFonts w:hint="eastAsia" w:ascii="宋体" w:hAnsi="宋体" w:cs="宋体"/>
          <w:color w:val="auto"/>
          <w:szCs w:val="21"/>
          <w:shd w:val="clear" w:color="auto" w:fill="FFFFFF"/>
        </w:rPr>
      </w:pPr>
    </w:p>
    <w:p w14:paraId="2B2E889B">
      <w:pPr>
        <w:spacing w:line="360" w:lineRule="auto"/>
        <w:ind w:firstLine="420" w:firstLineChars="200"/>
        <w:jc w:val="left"/>
        <w:rPr>
          <w:rFonts w:hint="eastAsia" w:ascii="宋体" w:hAnsi="宋体" w:cs="宋体"/>
          <w:color w:val="auto"/>
          <w:szCs w:val="21"/>
          <w:shd w:val="clear" w:color="auto" w:fill="FFFFFF"/>
        </w:rPr>
      </w:pPr>
    </w:p>
    <w:p w14:paraId="333B6B71">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95A353">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4CA74F63">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499D778F">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390086AF">
      <w:pPr>
        <w:shd w:val="clear" w:color="auto" w:fill="FFFFFF"/>
        <w:spacing w:line="360" w:lineRule="auto"/>
        <w:ind w:left="1"/>
        <w:jc w:val="center"/>
        <w:rPr>
          <w:rFonts w:hint="eastAsia" w:ascii="宋体" w:hAnsi="宋体" w:eastAsia="宋体" w:cs="宋体"/>
          <w:b/>
          <w:color w:val="auto"/>
          <w:szCs w:val="21"/>
        </w:rPr>
      </w:pPr>
    </w:p>
    <w:p w14:paraId="643BCA54">
      <w:pPr>
        <w:shd w:val="clear" w:color="auto" w:fill="FFFFFF"/>
        <w:jc w:val="center"/>
        <w:rPr>
          <w:rFonts w:hint="eastAsia" w:ascii="宋体" w:hAnsi="宋体" w:eastAsia="宋体" w:cs="宋体"/>
          <w:color w:val="auto"/>
          <w:szCs w:val="21"/>
        </w:rPr>
      </w:pPr>
      <w:bookmarkStart w:id="27" w:name="_Toc30386"/>
      <w:bookmarkStart w:id="28" w:name="_Toc8684"/>
      <w:bookmarkStart w:id="29" w:name="_Toc30469"/>
      <w:bookmarkStart w:id="30" w:name="_Toc28380"/>
      <w:r>
        <w:rPr>
          <w:rFonts w:hint="eastAsia" w:ascii="宋体" w:hAnsi="宋体" w:eastAsia="宋体" w:cs="宋体"/>
          <w:b/>
          <w:bCs/>
          <w:color w:val="auto"/>
          <w:szCs w:val="21"/>
        </w:rPr>
        <w:t>诚信声明</w:t>
      </w:r>
      <w:bookmarkEnd w:id="27"/>
      <w:bookmarkEnd w:id="28"/>
      <w:bookmarkEnd w:id="29"/>
      <w:bookmarkEnd w:id="30"/>
    </w:p>
    <w:p w14:paraId="64CDE1CA">
      <w:pPr>
        <w:shd w:val="clear" w:color="auto" w:fill="FFFFFF"/>
        <w:spacing w:line="360" w:lineRule="auto"/>
        <w:rPr>
          <w:rFonts w:hint="eastAsia" w:ascii="宋体" w:hAnsi="宋体" w:eastAsia="宋体" w:cs="宋体"/>
          <w:color w:val="auto"/>
          <w:spacing w:val="4"/>
          <w:szCs w:val="21"/>
          <w:u w:val="single"/>
        </w:rPr>
      </w:pPr>
    </w:p>
    <w:p w14:paraId="495BE417">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（招标人名称）、（代理机构名称）</w:t>
      </w:r>
    </w:p>
    <w:p w14:paraId="654A1AC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66F2F925">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124CF602">
      <w:pPr>
        <w:shd w:val="clear" w:color="auto" w:fill="FFFFFF"/>
        <w:spacing w:line="480" w:lineRule="auto"/>
        <w:jc w:val="left"/>
        <w:rPr>
          <w:rFonts w:hint="eastAsia" w:ascii="宋体" w:hAnsi="宋体" w:eastAsia="宋体" w:cs="宋体"/>
          <w:color w:val="auto"/>
          <w:spacing w:val="4"/>
          <w:szCs w:val="21"/>
          <w:u w:val="single"/>
        </w:rPr>
      </w:pPr>
    </w:p>
    <w:p w14:paraId="2D865DFB">
      <w:pPr>
        <w:pStyle w:val="4"/>
        <w:rPr>
          <w:rFonts w:hint="eastAsia" w:ascii="宋体" w:hAnsi="宋体" w:cs="宋体"/>
          <w:color w:val="auto"/>
        </w:rPr>
      </w:pPr>
    </w:p>
    <w:p w14:paraId="16D022F4">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9D9AA0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3E5CC202">
      <w:pPr>
        <w:shd w:val="clear" w:color="auto" w:fill="FFFFFF"/>
        <w:spacing w:line="480" w:lineRule="auto"/>
        <w:jc w:val="left"/>
        <w:rPr>
          <w:rFonts w:hint="eastAsia" w:ascii="宋体" w:hAnsi="宋体" w:eastAsia="宋体" w:cs="宋体"/>
          <w:color w:val="auto"/>
          <w:spacing w:val="4"/>
          <w:szCs w:val="21"/>
          <w:u w:val="single"/>
        </w:rPr>
      </w:pPr>
    </w:p>
    <w:p w14:paraId="078B9D0C">
      <w:pPr>
        <w:shd w:val="clear" w:color="auto" w:fill="FFFFFF"/>
        <w:spacing w:line="480" w:lineRule="auto"/>
        <w:jc w:val="left"/>
        <w:rPr>
          <w:rFonts w:hint="eastAsia" w:ascii="宋体" w:hAnsi="宋体" w:eastAsia="宋体" w:cs="宋体"/>
          <w:color w:val="auto"/>
          <w:spacing w:val="4"/>
          <w:szCs w:val="21"/>
          <w:u w:val="single"/>
        </w:rPr>
      </w:pPr>
    </w:p>
    <w:p w14:paraId="1214926E">
      <w:pPr>
        <w:shd w:val="clear" w:color="auto" w:fill="FFFFFF"/>
        <w:spacing w:line="480" w:lineRule="auto"/>
        <w:jc w:val="left"/>
        <w:rPr>
          <w:rFonts w:hint="eastAsia" w:ascii="宋体" w:hAnsi="宋体" w:eastAsia="宋体" w:cs="宋体"/>
          <w:color w:val="auto"/>
          <w:spacing w:val="4"/>
          <w:szCs w:val="21"/>
          <w:u w:val="single"/>
        </w:rPr>
      </w:pPr>
    </w:p>
    <w:p w14:paraId="3A423AD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9D8ECE8">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0DBB3111">
      <w:pPr>
        <w:shd w:val="clear" w:color="auto" w:fill="FFFFFF"/>
        <w:spacing w:before="312" w:beforeLines="100" w:after="156" w:afterLines="50" w:line="480" w:lineRule="auto"/>
        <w:ind w:firstLine="1526" w:firstLineChars="7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320531BC">
      <w:pPr>
        <w:rPr>
          <w:rFonts w:hint="eastAsia" w:ascii="宋体" w:hAnsi="宋体" w:eastAsia="宋体" w:cs="宋体"/>
          <w:color w:val="auto"/>
          <w:spacing w:val="4"/>
          <w:szCs w:val="21"/>
        </w:rPr>
      </w:pPr>
      <w:r>
        <w:rPr>
          <w:rFonts w:hint="eastAsia" w:ascii="宋体" w:hAnsi="宋体" w:eastAsia="宋体" w:cs="宋体"/>
          <w:color w:val="auto"/>
          <w:spacing w:val="4"/>
          <w:szCs w:val="21"/>
        </w:rPr>
        <w:br w:type="page"/>
      </w:r>
    </w:p>
    <w:p w14:paraId="723E1F88">
      <w:pPr>
        <w:shd w:val="clear" w:color="auto" w:fill="FFFFFF"/>
        <w:jc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rPr>
        <w:t>保证金凭</w:t>
      </w:r>
      <w:bookmarkStart w:id="31" w:name="_GoBack"/>
      <w:bookmarkEnd w:id="31"/>
      <w:r>
        <w:rPr>
          <w:rFonts w:hint="eastAsia" w:ascii="宋体" w:hAnsi="宋体" w:eastAsia="宋体" w:cs="宋体"/>
          <w:b/>
          <w:bCs/>
          <w:color w:val="auto"/>
          <w:szCs w:val="21"/>
          <w:lang w:val="en-US" w:eastAsia="zh-CN"/>
        </w:rPr>
        <w:t>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AAB546"/>
    <w:multiLevelType w:val="singleLevel"/>
    <w:tmpl w:val="3EAAB54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82F4F"/>
    <w:rsid w:val="04D82F4F"/>
    <w:rsid w:val="1E8D7891"/>
    <w:rsid w:val="4E434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spacing w:line="360" w:lineRule="auto"/>
      <w:jc w:val="center"/>
      <w:outlineLvl w:val="0"/>
    </w:pPr>
    <w:rPr>
      <w:rFonts w:eastAsia="宋体" w:cs="宋体" w:asciiTheme="minorEastAsia" w:hAnsiTheme="minorEastAsia"/>
      <w:b/>
      <w:color w:val="4874CB" w:themeColor="accent1"/>
      <w:sz w:val="32"/>
      <w:szCs w:val="22"/>
      <w14:textFill>
        <w14:solidFill>
          <w14:schemeClr w14:val="accent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4">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3"/>
    <w:qFormat/>
    <w:uiPriority w:val="0"/>
    <w:rPr>
      <w:bCs/>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2112</Words>
  <Characters>2135</Characters>
  <Lines>0</Lines>
  <Paragraphs>0</Paragraphs>
  <TotalTime>0</TotalTime>
  <ScaleCrop>false</ScaleCrop>
  <LinksUpToDate>false</LinksUpToDate>
  <CharactersWithSpaces>2526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2025-08-22T04:35:00Z</dcterms:created>
  <dc:creator>方</dc:creator>
  <cp:lastModifiedBy>胡</cp:lastModifiedBy>
  <dcterms:modified xsi:type="dcterms:W3CDTF">2026-01-21T03:09:32Z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A305C740F80D4EB6A23F56F3CA787BBE_11</vt:lpwstr>
  </property>
  <property fmtid="{D5CDD505-2E9C-101B-9397-08002B2CF9AE}" pid="4" name="KSOTemplateDocerSaveRecord">
    <vt:lpwstr>eyJoZGlkIjoiNTU1M2U3NTZhZTdlNjg2MTZjMzkwYWU0ZWEzMDQ0YjMiLCJ1c2VySWQiOiIzMDM2OTgzMjMifQ==</vt:lpwstr>
  </property>
</Properties>
</file>