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360" w:lineRule="auto"/>
        <w:ind w:right="34" w:rightChars="0" w:firstLine="482" w:firstLineChars="200"/>
        <w:textAlignment w:val="auto"/>
        <w:rPr>
          <w:rFonts w:hint="eastAsia" w:ascii="宋体" w:hAnsi="宋体" w:eastAsia="宋体" w:cs="宋体"/>
          <w:b/>
          <w:bCs w:val="0"/>
          <w:kern w:val="2"/>
          <w:sz w:val="24"/>
          <w:szCs w:val="24"/>
          <w:lang w:val="en-US" w:eastAsia="zh-CN" w:bidi="ar-SA"/>
        </w:rPr>
      </w:pPr>
      <w:r>
        <w:rPr>
          <w:rFonts w:hint="eastAsia" w:ascii="宋体" w:hAnsi="宋体" w:cs="宋体"/>
          <w:b/>
          <w:bCs w:val="0"/>
          <w:kern w:val="2"/>
          <w:sz w:val="24"/>
          <w:szCs w:val="24"/>
          <w:lang w:val="en-US" w:eastAsia="zh-CN" w:bidi="ar-SA"/>
        </w:rPr>
        <w:t>一般资格审查</w:t>
      </w:r>
      <w:r>
        <w:rPr>
          <w:rFonts w:hint="eastAsia" w:ascii="宋体" w:hAnsi="宋体" w:eastAsia="宋体" w:cs="宋体"/>
          <w:b/>
          <w:bCs w:val="0"/>
          <w:kern w:val="2"/>
          <w:sz w:val="24"/>
          <w:szCs w:val="24"/>
          <w:lang w:val="en-US" w:eastAsia="zh-CN" w:bidi="ar-SA"/>
        </w:rPr>
        <w:t>：</w:t>
      </w:r>
    </w:p>
    <w:p w14:paraId="5B51D4A2">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1、营业执照等证明文件</w:t>
      </w:r>
      <w:r>
        <w:rPr>
          <w:rFonts w:hint="eastAsia" w:ascii="宋体" w:hAnsi="宋体" w:cs="宋体"/>
          <w:bCs/>
          <w:kern w:val="2"/>
          <w:sz w:val="24"/>
          <w:szCs w:val="24"/>
          <w:highlight w:val="none"/>
          <w:lang w:val="en-US" w:eastAsia="zh-CN" w:bidi="ar-SA"/>
        </w:rPr>
        <w:t>：合法有效，具有独立承担民事责任的能力的证明材料</w:t>
      </w:r>
      <w:r>
        <w:rPr>
          <w:rFonts w:hint="eastAsia" w:ascii="宋体" w:hAnsi="宋体" w:eastAsia="宋体" w:cs="宋体"/>
          <w:bCs/>
          <w:kern w:val="2"/>
          <w:sz w:val="24"/>
          <w:szCs w:val="24"/>
          <w:highlight w:val="none"/>
          <w:lang w:val="en-US" w:eastAsia="zh-CN" w:bidi="ar-SA"/>
        </w:rPr>
        <w:t>；</w:t>
      </w:r>
    </w:p>
    <w:p w14:paraId="2587A299">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r>
        <w:rPr>
          <w:rFonts w:hint="eastAsia" w:ascii="宋体" w:hAnsi="宋体" w:cs="宋体"/>
          <w:bCs/>
          <w:kern w:val="2"/>
          <w:sz w:val="24"/>
          <w:szCs w:val="24"/>
          <w:highlight w:val="none"/>
          <w:lang w:val="en-US" w:eastAsia="zh-CN" w:bidi="ar-SA"/>
        </w:rPr>
        <w:t>（附件1）</w:t>
      </w:r>
      <w:r>
        <w:rPr>
          <w:rFonts w:hint="eastAsia" w:ascii="宋体" w:hAnsi="宋体" w:eastAsia="宋体" w:cs="宋体"/>
          <w:bCs/>
          <w:kern w:val="2"/>
          <w:sz w:val="24"/>
          <w:szCs w:val="24"/>
          <w:highlight w:val="none"/>
          <w:lang w:val="en-US" w:eastAsia="zh-CN" w:bidi="ar-SA"/>
        </w:rPr>
        <w:t>：</w:t>
      </w:r>
    </w:p>
    <w:p w14:paraId="12AE752C">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（1）财务状况报告：提供具有财务审计资质单位出具的2024</w:t>
      </w:r>
      <w:r>
        <w:rPr>
          <w:rFonts w:hint="eastAsia" w:ascii="宋体" w:hAnsi="宋体" w:cs="宋体"/>
          <w:b w:val="0"/>
          <w:bCs/>
          <w:kern w:val="2"/>
          <w:sz w:val="24"/>
          <w:szCs w:val="24"/>
          <w:highlight w:val="none"/>
          <w:lang w:val="en-US" w:eastAsia="zh-CN" w:bidi="ar-SA"/>
        </w:rPr>
        <w:t>或2025</w:t>
      </w:r>
      <w:r>
        <w:rPr>
          <w:rFonts w:hint="eastAsia" w:ascii="宋体" w:hAnsi="宋体" w:eastAsia="宋体" w:cs="宋体"/>
          <w:b w:val="0"/>
          <w:bCs/>
          <w:kern w:val="2"/>
          <w:sz w:val="24"/>
          <w:szCs w:val="24"/>
          <w:highlight w:val="none"/>
          <w:lang w:val="en-US" w:eastAsia="zh-CN" w:bidi="ar-SA"/>
        </w:rPr>
        <w:t>年度财务审计报告（成立时间至开标时间不足一年的可提供成立后任意时段的资产负债表）或</w:t>
      </w:r>
      <w:r>
        <w:rPr>
          <w:rFonts w:hint="eastAsia" w:ascii="宋体" w:hAnsi="宋体" w:cs="宋体"/>
          <w:b w:val="0"/>
          <w:bCs/>
          <w:kern w:val="2"/>
          <w:sz w:val="24"/>
          <w:szCs w:val="24"/>
          <w:highlight w:val="none"/>
          <w:lang w:val="en-US" w:eastAsia="zh-CN" w:bidi="ar-SA"/>
        </w:rPr>
        <w:t>响应</w:t>
      </w:r>
      <w:r>
        <w:rPr>
          <w:rFonts w:hint="eastAsia" w:ascii="宋体" w:hAnsi="宋体" w:eastAsia="宋体" w:cs="宋体"/>
          <w:b w:val="0"/>
          <w:bCs/>
          <w:kern w:val="2"/>
          <w:sz w:val="24"/>
          <w:szCs w:val="24"/>
          <w:highlight w:val="none"/>
          <w:lang w:val="en-US" w:eastAsia="zh-CN" w:bidi="ar-SA"/>
        </w:rPr>
        <w:t>文件递交截止时间前六个月内其基本账户银行出具的资信证明（附基本账户证明）或政府采购信用担保机构出具的投标担保函；</w:t>
      </w:r>
    </w:p>
    <w:p w14:paraId="206A3A59">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（2）税收缴纳证明：提供</w:t>
      </w:r>
      <w:r>
        <w:rPr>
          <w:rFonts w:hint="eastAsia" w:ascii="宋体" w:hAnsi="宋体" w:cs="宋体"/>
          <w:b w:val="0"/>
          <w:bCs/>
          <w:kern w:val="2"/>
          <w:sz w:val="24"/>
          <w:szCs w:val="24"/>
          <w:highlight w:val="none"/>
          <w:lang w:val="en-US" w:eastAsia="zh-CN" w:bidi="ar-SA"/>
        </w:rPr>
        <w:t>响应</w:t>
      </w:r>
      <w:r>
        <w:rPr>
          <w:rFonts w:hint="eastAsia" w:ascii="宋体" w:hAnsi="宋体" w:eastAsia="宋体" w:cs="宋体"/>
          <w:b w:val="0"/>
          <w:bCs/>
          <w:kern w:val="2"/>
          <w:sz w:val="24"/>
          <w:szCs w:val="24"/>
          <w:highlight w:val="none"/>
          <w:lang w:val="en-US" w:eastAsia="zh-CN" w:bidi="ar-SA"/>
        </w:rPr>
        <w:t>文件递交截止时间前一年内任意一个月的缴费凭据（依法免税的</w:t>
      </w:r>
      <w:r>
        <w:rPr>
          <w:rFonts w:hint="eastAsia" w:ascii="宋体" w:hAnsi="宋体" w:cs="宋体"/>
          <w:b w:val="0"/>
          <w:bCs/>
          <w:kern w:val="2"/>
          <w:sz w:val="24"/>
          <w:szCs w:val="24"/>
          <w:highlight w:val="none"/>
          <w:lang w:val="en-US" w:eastAsia="zh-CN" w:bidi="ar-SA"/>
        </w:rPr>
        <w:t>供应商</w:t>
      </w:r>
      <w:r>
        <w:rPr>
          <w:rFonts w:hint="eastAsia" w:ascii="宋体" w:hAnsi="宋体" w:eastAsia="宋体" w:cs="宋体"/>
          <w:b w:val="0"/>
          <w:bCs/>
          <w:kern w:val="2"/>
          <w:sz w:val="24"/>
          <w:szCs w:val="24"/>
          <w:highlight w:val="none"/>
          <w:lang w:val="en-US" w:eastAsia="zh-CN" w:bidi="ar-SA"/>
        </w:rPr>
        <w:t>应提供相关文件证明）；</w:t>
      </w:r>
    </w:p>
    <w:p w14:paraId="36EF5FF2">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（3）社会保障资金缴纳证明：提供</w:t>
      </w:r>
      <w:r>
        <w:rPr>
          <w:rFonts w:hint="eastAsia" w:ascii="宋体" w:hAnsi="宋体" w:cs="宋体"/>
          <w:b w:val="0"/>
          <w:bCs/>
          <w:kern w:val="2"/>
          <w:sz w:val="24"/>
          <w:szCs w:val="24"/>
          <w:highlight w:val="none"/>
          <w:lang w:val="en-US" w:eastAsia="zh-CN" w:bidi="ar-SA"/>
        </w:rPr>
        <w:t>响应</w:t>
      </w:r>
      <w:r>
        <w:rPr>
          <w:rFonts w:hint="eastAsia" w:ascii="宋体" w:hAnsi="宋体" w:eastAsia="宋体" w:cs="宋体"/>
          <w:b w:val="0"/>
          <w:bCs/>
          <w:kern w:val="2"/>
          <w:sz w:val="24"/>
          <w:szCs w:val="24"/>
          <w:highlight w:val="none"/>
          <w:lang w:val="en-US" w:eastAsia="zh-CN" w:bidi="ar-SA"/>
        </w:rPr>
        <w:t>文件递交截止时间前一年内任意一个月的社保缴费凭据或社保机构开具的社会保险参保缴费情况证明（依法不需要缴纳社会保障资金的</w:t>
      </w:r>
      <w:r>
        <w:rPr>
          <w:rFonts w:hint="eastAsia" w:ascii="宋体" w:hAnsi="宋体" w:cs="宋体"/>
          <w:b w:val="0"/>
          <w:bCs/>
          <w:kern w:val="2"/>
          <w:sz w:val="24"/>
          <w:szCs w:val="24"/>
          <w:highlight w:val="none"/>
          <w:lang w:val="en-US" w:eastAsia="zh-CN" w:bidi="ar-SA"/>
        </w:rPr>
        <w:t>供应商</w:t>
      </w:r>
      <w:r>
        <w:rPr>
          <w:rFonts w:hint="eastAsia" w:ascii="宋体" w:hAnsi="宋体" w:eastAsia="宋体" w:cs="宋体"/>
          <w:b w:val="0"/>
          <w:bCs/>
          <w:kern w:val="2"/>
          <w:sz w:val="24"/>
          <w:szCs w:val="24"/>
          <w:highlight w:val="none"/>
          <w:lang w:val="en-US" w:eastAsia="zh-CN" w:bidi="ar-SA"/>
        </w:rPr>
        <w:t>应提供相关证明）；</w:t>
      </w:r>
    </w:p>
    <w:p w14:paraId="30EAC6C5">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 xml:space="preserve"> 注：按照陕西省财政厅关于进一步优化政府采购营商环境有关事项的通知（陕财办采〔2023〕4号）中对</w:t>
      </w:r>
      <w:r>
        <w:rPr>
          <w:rFonts w:hint="eastAsia" w:ascii="宋体" w:hAnsi="宋体" w:cs="宋体"/>
          <w:b w:val="0"/>
          <w:bCs/>
          <w:kern w:val="2"/>
          <w:sz w:val="24"/>
          <w:szCs w:val="24"/>
          <w:highlight w:val="none"/>
          <w:lang w:val="en-US" w:eastAsia="zh-CN" w:bidi="ar-SA"/>
        </w:rPr>
        <w:t>供应商</w:t>
      </w:r>
      <w:r>
        <w:rPr>
          <w:rFonts w:hint="eastAsia" w:ascii="宋体" w:hAnsi="宋体" w:eastAsia="宋体" w:cs="宋体"/>
          <w:b w:val="0"/>
          <w:bCs/>
          <w:kern w:val="2"/>
          <w:sz w:val="24"/>
          <w:szCs w:val="24"/>
          <w:highlight w:val="none"/>
          <w:lang w:val="en-US" w:eastAsia="zh-CN" w:bidi="ar-SA"/>
        </w:rPr>
        <w:t>参与政府采购活动建立“承诺+信用管理”的准入管理制度要求，以上三项内容若采用承诺制，</w:t>
      </w:r>
      <w:r>
        <w:rPr>
          <w:rFonts w:hint="eastAsia" w:ascii="宋体" w:hAnsi="宋体" w:cs="宋体"/>
          <w:b w:val="0"/>
          <w:bCs/>
          <w:kern w:val="2"/>
          <w:sz w:val="24"/>
          <w:szCs w:val="24"/>
          <w:highlight w:val="none"/>
          <w:lang w:val="en-US" w:eastAsia="zh-CN" w:bidi="ar-SA"/>
        </w:rPr>
        <w:t>供应商</w:t>
      </w:r>
      <w:r>
        <w:rPr>
          <w:rFonts w:hint="eastAsia" w:ascii="宋体" w:hAnsi="宋体" w:eastAsia="宋体" w:cs="宋体"/>
          <w:b w:val="0"/>
          <w:bCs/>
          <w:kern w:val="2"/>
          <w:sz w:val="24"/>
          <w:szCs w:val="24"/>
          <w:highlight w:val="none"/>
          <w:lang w:val="en-US" w:eastAsia="zh-CN" w:bidi="ar-SA"/>
        </w:rPr>
        <w:t>可根据本</w:t>
      </w:r>
      <w:r>
        <w:rPr>
          <w:rFonts w:hint="eastAsia" w:ascii="宋体" w:hAnsi="宋体" w:cs="宋体"/>
          <w:b w:val="0"/>
          <w:bCs/>
          <w:kern w:val="2"/>
          <w:sz w:val="24"/>
          <w:szCs w:val="24"/>
          <w:highlight w:val="none"/>
          <w:lang w:val="en-US" w:eastAsia="zh-CN" w:bidi="ar-SA"/>
        </w:rPr>
        <w:t>磋商</w:t>
      </w:r>
      <w:r>
        <w:rPr>
          <w:rFonts w:hint="eastAsia" w:ascii="宋体" w:hAnsi="宋体" w:eastAsia="宋体" w:cs="宋体"/>
          <w:b w:val="0"/>
          <w:bCs/>
          <w:kern w:val="2"/>
          <w:sz w:val="24"/>
          <w:szCs w:val="24"/>
          <w:highlight w:val="none"/>
          <w:lang w:val="en-US" w:eastAsia="zh-CN" w:bidi="ar-SA"/>
        </w:rPr>
        <w:t>文件格式要求出具承诺函（详见附件1）</w:t>
      </w:r>
      <w:r>
        <w:rPr>
          <w:rFonts w:hint="eastAsia" w:ascii="宋体" w:hAnsi="宋体" w:cs="宋体"/>
          <w:b w:val="0"/>
          <w:bCs/>
          <w:kern w:val="2"/>
          <w:sz w:val="24"/>
          <w:szCs w:val="24"/>
          <w:highlight w:val="none"/>
          <w:lang w:val="en-US" w:eastAsia="zh-CN" w:bidi="ar-SA"/>
        </w:rPr>
        <w:t>，供应商提供证明材料的，无需响应此承诺书，若二者同时提供，在评审过程中，以证明材料为准。</w:t>
      </w:r>
    </w:p>
    <w:p w14:paraId="3996621B">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3、具有履行合同的说明或承诺</w:t>
      </w:r>
      <w:r>
        <w:rPr>
          <w:rFonts w:hint="eastAsia" w:ascii="宋体" w:hAnsi="宋体" w:cs="宋体"/>
          <w:bCs/>
          <w:kern w:val="2"/>
          <w:sz w:val="24"/>
          <w:szCs w:val="24"/>
          <w:lang w:val="en-US" w:eastAsia="zh-CN" w:bidi="ar-SA"/>
        </w:rPr>
        <w:t>：</w:t>
      </w:r>
      <w:r>
        <w:rPr>
          <w:rFonts w:hint="eastAsia" w:ascii="宋体" w:hAnsi="宋体" w:eastAsia="宋体" w:cs="宋体"/>
          <w:bCs/>
          <w:kern w:val="2"/>
          <w:sz w:val="24"/>
          <w:szCs w:val="24"/>
          <w:lang w:val="en-US" w:eastAsia="zh-CN" w:bidi="ar-SA"/>
        </w:rPr>
        <w:t>提供具有履行本合同所必需的设备和专业技术能力的说明或承诺（格式自拟）；</w:t>
      </w:r>
    </w:p>
    <w:p w14:paraId="481BB1F9">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4、无重大违法记录书面声明</w:t>
      </w:r>
      <w:r>
        <w:rPr>
          <w:rFonts w:hint="eastAsia" w:ascii="宋体" w:hAnsi="宋体" w:cs="宋体"/>
          <w:bCs/>
          <w:kern w:val="2"/>
          <w:sz w:val="24"/>
          <w:szCs w:val="24"/>
          <w:lang w:val="en-US" w:eastAsia="zh-CN" w:bidi="ar-SA"/>
        </w:rPr>
        <w:t>：</w:t>
      </w:r>
      <w:r>
        <w:rPr>
          <w:rFonts w:hint="eastAsia" w:ascii="宋体" w:hAnsi="宋体" w:eastAsia="宋体" w:cs="宋体"/>
          <w:bCs/>
          <w:kern w:val="2"/>
          <w:sz w:val="24"/>
          <w:szCs w:val="24"/>
          <w:lang w:val="en-US" w:eastAsia="zh-CN" w:bidi="ar-SA"/>
        </w:rPr>
        <w:t>提供参加政府采购活动前三年内在经营活动中没有重大违法记录的书面声明（格式自拟）。</w:t>
      </w:r>
    </w:p>
    <w:p w14:paraId="2CD13582">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2" w:firstLineChars="200"/>
        <w:textAlignment w:val="auto"/>
        <w:rPr>
          <w:rFonts w:hint="eastAsia" w:ascii="宋体" w:hAnsi="宋体" w:cs="宋体"/>
          <w:b/>
          <w:bCs w:val="0"/>
          <w:kern w:val="2"/>
          <w:sz w:val="24"/>
          <w:szCs w:val="24"/>
          <w:lang w:val="en-US" w:eastAsia="zh-CN" w:bidi="ar-SA"/>
        </w:rPr>
      </w:pPr>
      <w:r>
        <w:rPr>
          <w:rFonts w:hint="eastAsia" w:ascii="宋体" w:hAnsi="宋体" w:cs="宋体"/>
          <w:b/>
          <w:bCs w:val="0"/>
          <w:kern w:val="2"/>
          <w:sz w:val="24"/>
          <w:szCs w:val="24"/>
          <w:lang w:val="en-US" w:eastAsia="zh-CN" w:bidi="ar-SA"/>
        </w:rPr>
        <w:t>特殊资格审查：</w:t>
      </w:r>
    </w:p>
    <w:p w14:paraId="27530674">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1、法定代表人身份证明书/法定代表人授权书（附件2）：法定代表人参与磋商时需提供法定代表人身份证明书（附法定代表人身份证复印件）；被授权人参与磋商时需提供法定代表人身份证明书与法定代表人授权委托书（附法定代表人及被授权人身份证复印件）；</w:t>
      </w:r>
    </w:p>
    <w:p w14:paraId="2A6D2EAE">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2、供应商须具备水利水电工程施工总承包三级以上（含三级）资质，并具有有效的安全生产许可证；</w:t>
      </w:r>
    </w:p>
    <w:p w14:paraId="2E4A1CC8">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default"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3、拟派项目经理须具有水利水电工程二级及以上注册建造师资格并具有有效的水安B证，且无在建项目（附件3）；</w:t>
      </w:r>
    </w:p>
    <w:p w14:paraId="3DFED071">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4、磋商保证金：磋商保证金交纳凭证；</w:t>
      </w:r>
    </w:p>
    <w:p w14:paraId="3AAC3110">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default"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由代理机构在投标文件递交截止日当天在“信用中国”网站和中国政府采购网站进行查询，截图留档。）</w:t>
      </w:r>
    </w:p>
    <w:p w14:paraId="7B4A42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bCs w:val="0"/>
          <w:kern w:val="2"/>
          <w:sz w:val="24"/>
          <w:szCs w:val="24"/>
          <w:lang w:val="en-US" w:eastAsia="zh-CN" w:bidi="ar-SA"/>
        </w:rPr>
      </w:pPr>
      <w:bookmarkStart w:id="1" w:name="_GoBack"/>
      <w:bookmarkEnd w:id="1"/>
      <w:r>
        <w:rPr>
          <w:rFonts w:hint="eastAsia" w:ascii="宋体" w:hAnsi="宋体" w:eastAsia="宋体" w:cs="宋体"/>
          <w:b w:val="0"/>
          <w:bCs/>
          <w:kern w:val="2"/>
          <w:sz w:val="24"/>
          <w:szCs w:val="24"/>
          <w:lang w:val="en-US" w:eastAsia="zh-CN" w:bidi="ar-SA"/>
        </w:rPr>
        <w:br w:type="page"/>
      </w:r>
      <w:r>
        <w:rPr>
          <w:rFonts w:hint="eastAsia" w:ascii="宋体" w:hAnsi="宋体" w:eastAsia="宋体" w:cs="宋体"/>
          <w:b/>
          <w:bCs w:val="0"/>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none"/>
        </w:rPr>
      </w:pPr>
    </w:p>
    <w:p w14:paraId="63242810">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sectPr>
          <w:headerReference r:id="rId5" w:type="default"/>
          <w:footerReference r:id="rId6" w:type="default"/>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5" w:charSpace="0"/>
        </w:sectPr>
      </w:pPr>
      <w:r>
        <w:rPr>
          <w:rFonts w:hint="eastAsia" w:ascii="宋体" w:hAnsi="宋体" w:cs="仿宋"/>
          <w:b/>
          <w:bCs/>
          <w:sz w:val="24"/>
          <w:szCs w:val="24"/>
          <w:highlight w:val="none"/>
          <w:lang w:val="en-US" w:eastAsia="zh-CN"/>
        </w:rPr>
        <w:t>注：供应商提供证明材料的，无需响应此承诺书，若二者同时提供，在评审过程中，以证明材料为准。</w:t>
      </w:r>
    </w:p>
    <w:p w14:paraId="29659537">
      <w:pPr>
        <w:pStyle w:val="52"/>
        <w:adjustRightInd w:val="0"/>
        <w:snapToGrid w:val="0"/>
        <w:spacing w:before="156" w:beforeLines="50" w:after="156" w:afterLines="50"/>
        <w:jc w:val="both"/>
        <w:rPr>
          <w:rFonts w:hint="default" w:ascii="宋体" w:hAnsi="宋体" w:eastAsia="宋体" w:cs="宋体"/>
          <w:sz w:val="24"/>
          <w:lang w:val="en-US" w:eastAsia="zh-CN"/>
        </w:rPr>
      </w:pPr>
      <w:bookmarkStart w:id="0" w:name="_Toc21216"/>
      <w:r>
        <w:rPr>
          <w:rFonts w:hint="eastAsia" w:ascii="宋体" w:hAnsi="宋体" w:cs="宋体"/>
          <w:sz w:val="24"/>
          <w:lang w:val="en-US" w:eastAsia="zh-CN"/>
        </w:rPr>
        <w:t>附件2</w:t>
      </w:r>
    </w:p>
    <w:bookmarkEnd w:id="0"/>
    <w:p w14:paraId="2AB9667F">
      <w:pPr>
        <w:pStyle w:val="52"/>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2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6A376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9716" w:type="dxa"/>
            <w:gridSpan w:val="6"/>
            <w:noWrap w:val="0"/>
            <w:vAlign w:val="center"/>
          </w:tcPr>
          <w:p w14:paraId="35E477E5">
            <w:pPr>
              <w:tabs>
                <w:tab w:val="left" w:pos="210"/>
              </w:tabs>
              <w:spacing w:line="320" w:lineRule="exact"/>
              <w:rPr>
                <w:rFonts w:hint="eastAsia" w:ascii="宋体" w:hAnsi="宋体" w:cs="宋体" w:eastAsiaTheme="minorEastAsia"/>
                <w:kern w:val="0"/>
                <w:sz w:val="24"/>
                <w:lang w:eastAsia="zh-CN"/>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08C1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vMerge w:val="restart"/>
            <w:noWrap w:val="0"/>
            <w:vAlign w:val="center"/>
          </w:tcPr>
          <w:p w14:paraId="4BAA8F31">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6DCEDE96">
            <w:pPr>
              <w:tabs>
                <w:tab w:val="left" w:pos="210"/>
              </w:tabs>
              <w:spacing w:line="320" w:lineRule="exact"/>
              <w:jc w:val="center"/>
              <w:rPr>
                <w:rFonts w:ascii="宋体" w:hAnsi="宋体" w:cs="宋体"/>
                <w:kern w:val="0"/>
                <w:sz w:val="24"/>
              </w:rPr>
            </w:pPr>
          </w:p>
          <w:p w14:paraId="1A07F45E">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0B79A9F3">
            <w:pPr>
              <w:tabs>
                <w:tab w:val="left" w:pos="210"/>
              </w:tabs>
              <w:spacing w:line="320" w:lineRule="exact"/>
              <w:jc w:val="center"/>
              <w:rPr>
                <w:rFonts w:ascii="宋体" w:hAnsi="宋体" w:cs="宋体"/>
                <w:kern w:val="0"/>
                <w:sz w:val="24"/>
              </w:rPr>
            </w:pPr>
          </w:p>
          <w:p w14:paraId="18002750">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7E2DED2D">
            <w:pPr>
              <w:tabs>
                <w:tab w:val="left" w:pos="210"/>
              </w:tabs>
              <w:spacing w:line="320" w:lineRule="exact"/>
              <w:jc w:val="center"/>
              <w:rPr>
                <w:rFonts w:ascii="宋体" w:hAnsi="宋体" w:cs="宋体"/>
                <w:kern w:val="0"/>
                <w:sz w:val="24"/>
              </w:rPr>
            </w:pPr>
          </w:p>
          <w:p w14:paraId="61175BD5">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4C771336">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72B4BF40">
            <w:pPr>
              <w:tabs>
                <w:tab w:val="left" w:pos="210"/>
              </w:tabs>
              <w:spacing w:line="320" w:lineRule="exact"/>
              <w:jc w:val="center"/>
              <w:rPr>
                <w:rFonts w:ascii="宋体" w:hAnsi="宋体" w:cs="宋体"/>
                <w:kern w:val="0"/>
                <w:sz w:val="24"/>
              </w:rPr>
            </w:pPr>
          </w:p>
        </w:tc>
      </w:tr>
      <w:tr w14:paraId="5FA8B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00" w:type="dxa"/>
            <w:vMerge w:val="continue"/>
            <w:noWrap w:val="0"/>
            <w:vAlign w:val="center"/>
          </w:tcPr>
          <w:p w14:paraId="7846CB5E">
            <w:pPr>
              <w:tabs>
                <w:tab w:val="left" w:pos="210"/>
              </w:tabs>
              <w:spacing w:line="320" w:lineRule="exact"/>
              <w:jc w:val="center"/>
              <w:rPr>
                <w:rFonts w:ascii="宋体" w:hAnsi="宋体" w:cs="宋体"/>
                <w:kern w:val="0"/>
                <w:sz w:val="24"/>
              </w:rPr>
            </w:pPr>
          </w:p>
        </w:tc>
        <w:tc>
          <w:tcPr>
            <w:tcW w:w="2160" w:type="dxa"/>
            <w:noWrap w:val="0"/>
            <w:vAlign w:val="center"/>
          </w:tcPr>
          <w:p w14:paraId="18C2BA10">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3E420F42">
            <w:pPr>
              <w:tabs>
                <w:tab w:val="left" w:pos="210"/>
              </w:tabs>
              <w:spacing w:line="320" w:lineRule="exact"/>
              <w:jc w:val="center"/>
              <w:rPr>
                <w:rFonts w:ascii="宋体" w:hAnsi="宋体" w:cs="宋体"/>
                <w:kern w:val="0"/>
                <w:sz w:val="24"/>
              </w:rPr>
            </w:pPr>
          </w:p>
        </w:tc>
      </w:tr>
      <w:tr w14:paraId="425ED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00" w:type="dxa"/>
            <w:vMerge w:val="continue"/>
            <w:noWrap w:val="0"/>
            <w:vAlign w:val="center"/>
          </w:tcPr>
          <w:p w14:paraId="5C0CA378">
            <w:pPr>
              <w:tabs>
                <w:tab w:val="left" w:pos="210"/>
              </w:tabs>
              <w:spacing w:line="320" w:lineRule="exact"/>
              <w:jc w:val="center"/>
              <w:rPr>
                <w:rFonts w:ascii="宋体" w:hAnsi="宋体" w:cs="宋体"/>
                <w:kern w:val="0"/>
                <w:sz w:val="24"/>
              </w:rPr>
            </w:pPr>
          </w:p>
        </w:tc>
        <w:tc>
          <w:tcPr>
            <w:tcW w:w="2160" w:type="dxa"/>
            <w:noWrap w:val="0"/>
            <w:vAlign w:val="center"/>
          </w:tcPr>
          <w:p w14:paraId="00E6C3EB">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454BF6AB">
            <w:pPr>
              <w:tabs>
                <w:tab w:val="left" w:pos="210"/>
              </w:tabs>
              <w:spacing w:line="320" w:lineRule="exact"/>
              <w:jc w:val="center"/>
              <w:rPr>
                <w:rFonts w:ascii="宋体" w:hAnsi="宋体" w:cs="宋体"/>
                <w:kern w:val="0"/>
                <w:sz w:val="24"/>
              </w:rPr>
            </w:pPr>
          </w:p>
        </w:tc>
      </w:tr>
      <w:tr w14:paraId="6CD9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900" w:type="dxa"/>
            <w:vMerge w:val="continue"/>
            <w:noWrap w:val="0"/>
            <w:vAlign w:val="center"/>
          </w:tcPr>
          <w:p w14:paraId="286F3FFF">
            <w:pPr>
              <w:tabs>
                <w:tab w:val="left" w:pos="210"/>
              </w:tabs>
              <w:spacing w:line="320" w:lineRule="exact"/>
              <w:jc w:val="center"/>
              <w:rPr>
                <w:rFonts w:ascii="宋体" w:hAnsi="宋体" w:cs="宋体"/>
                <w:kern w:val="0"/>
                <w:sz w:val="24"/>
              </w:rPr>
            </w:pPr>
          </w:p>
        </w:tc>
        <w:tc>
          <w:tcPr>
            <w:tcW w:w="2160" w:type="dxa"/>
            <w:noWrap w:val="0"/>
            <w:vAlign w:val="center"/>
          </w:tcPr>
          <w:p w14:paraId="07B83F8B">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737ED151">
            <w:pPr>
              <w:tabs>
                <w:tab w:val="left" w:pos="210"/>
              </w:tabs>
              <w:spacing w:line="320" w:lineRule="exact"/>
              <w:jc w:val="center"/>
              <w:rPr>
                <w:rFonts w:ascii="宋体" w:hAnsi="宋体" w:cs="宋体"/>
                <w:kern w:val="0"/>
                <w:sz w:val="24"/>
              </w:rPr>
            </w:pPr>
          </w:p>
        </w:tc>
      </w:tr>
      <w:tr w14:paraId="7E07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00" w:type="dxa"/>
            <w:vMerge w:val="continue"/>
            <w:noWrap w:val="0"/>
            <w:vAlign w:val="center"/>
          </w:tcPr>
          <w:p w14:paraId="5EC82BDF">
            <w:pPr>
              <w:tabs>
                <w:tab w:val="left" w:pos="210"/>
              </w:tabs>
              <w:spacing w:line="320" w:lineRule="exact"/>
              <w:jc w:val="center"/>
              <w:rPr>
                <w:rFonts w:ascii="宋体" w:hAnsi="宋体" w:cs="宋体"/>
                <w:kern w:val="0"/>
                <w:sz w:val="24"/>
              </w:rPr>
            </w:pPr>
          </w:p>
        </w:tc>
        <w:tc>
          <w:tcPr>
            <w:tcW w:w="2160" w:type="dxa"/>
            <w:noWrap w:val="0"/>
            <w:vAlign w:val="center"/>
          </w:tcPr>
          <w:p w14:paraId="73FB4643">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502FCD8D">
            <w:pPr>
              <w:tabs>
                <w:tab w:val="left" w:pos="210"/>
              </w:tabs>
              <w:spacing w:line="320" w:lineRule="exact"/>
              <w:rPr>
                <w:rFonts w:ascii="宋体" w:hAnsi="宋体" w:cs="宋体"/>
                <w:kern w:val="0"/>
                <w:sz w:val="24"/>
              </w:rPr>
            </w:pPr>
          </w:p>
        </w:tc>
      </w:tr>
      <w:tr w14:paraId="0245C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900" w:type="dxa"/>
            <w:vMerge w:val="continue"/>
            <w:noWrap w:val="0"/>
            <w:vAlign w:val="center"/>
          </w:tcPr>
          <w:p w14:paraId="57F1BC83">
            <w:pPr>
              <w:tabs>
                <w:tab w:val="left" w:pos="210"/>
              </w:tabs>
              <w:spacing w:line="320" w:lineRule="exact"/>
              <w:jc w:val="center"/>
              <w:rPr>
                <w:rFonts w:ascii="宋体" w:hAnsi="宋体" w:cs="宋体"/>
                <w:kern w:val="0"/>
                <w:sz w:val="24"/>
              </w:rPr>
            </w:pPr>
          </w:p>
        </w:tc>
        <w:tc>
          <w:tcPr>
            <w:tcW w:w="2160" w:type="dxa"/>
            <w:noWrap w:val="0"/>
            <w:vAlign w:val="center"/>
          </w:tcPr>
          <w:p w14:paraId="0AA00949">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6E94BAD8">
            <w:pPr>
              <w:tabs>
                <w:tab w:val="left" w:pos="210"/>
              </w:tabs>
              <w:spacing w:line="320" w:lineRule="exact"/>
              <w:jc w:val="center"/>
              <w:rPr>
                <w:rFonts w:ascii="宋体" w:hAnsi="宋体" w:cs="宋体"/>
                <w:kern w:val="0"/>
                <w:sz w:val="24"/>
              </w:rPr>
            </w:pPr>
          </w:p>
        </w:tc>
      </w:tr>
      <w:tr w14:paraId="1089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064458C5">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2CE5F0FA">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71A6712C">
            <w:pPr>
              <w:tabs>
                <w:tab w:val="left" w:pos="210"/>
              </w:tabs>
              <w:spacing w:line="320" w:lineRule="exact"/>
              <w:jc w:val="center"/>
              <w:rPr>
                <w:rFonts w:ascii="宋体" w:hAnsi="宋体" w:cs="宋体"/>
                <w:kern w:val="0"/>
                <w:sz w:val="24"/>
              </w:rPr>
            </w:pPr>
          </w:p>
        </w:tc>
        <w:tc>
          <w:tcPr>
            <w:tcW w:w="2156" w:type="dxa"/>
            <w:noWrap w:val="0"/>
            <w:vAlign w:val="center"/>
          </w:tcPr>
          <w:p w14:paraId="59C29E9F">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2A2D7D4D">
            <w:pPr>
              <w:tabs>
                <w:tab w:val="left" w:pos="210"/>
              </w:tabs>
              <w:spacing w:line="320" w:lineRule="exact"/>
              <w:jc w:val="center"/>
              <w:rPr>
                <w:rFonts w:ascii="宋体" w:hAnsi="宋体" w:cs="宋体"/>
                <w:kern w:val="0"/>
                <w:sz w:val="24"/>
              </w:rPr>
            </w:pPr>
          </w:p>
        </w:tc>
      </w:tr>
      <w:tr w14:paraId="4E1DF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707F014C">
            <w:pPr>
              <w:tabs>
                <w:tab w:val="left" w:pos="210"/>
              </w:tabs>
              <w:spacing w:line="320" w:lineRule="exact"/>
              <w:jc w:val="center"/>
              <w:rPr>
                <w:rFonts w:ascii="宋体" w:hAnsi="宋体" w:cs="宋体"/>
                <w:kern w:val="0"/>
                <w:sz w:val="24"/>
              </w:rPr>
            </w:pPr>
          </w:p>
        </w:tc>
        <w:tc>
          <w:tcPr>
            <w:tcW w:w="2160" w:type="dxa"/>
            <w:noWrap w:val="0"/>
            <w:vAlign w:val="center"/>
          </w:tcPr>
          <w:p w14:paraId="4CBF0556">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355DD2AF">
            <w:pPr>
              <w:tabs>
                <w:tab w:val="left" w:pos="210"/>
              </w:tabs>
              <w:spacing w:line="320" w:lineRule="exact"/>
              <w:jc w:val="center"/>
              <w:rPr>
                <w:rFonts w:ascii="宋体" w:hAnsi="宋体" w:cs="宋体"/>
                <w:kern w:val="0"/>
                <w:sz w:val="24"/>
              </w:rPr>
            </w:pPr>
          </w:p>
        </w:tc>
        <w:tc>
          <w:tcPr>
            <w:tcW w:w="2156" w:type="dxa"/>
            <w:noWrap w:val="0"/>
            <w:vAlign w:val="center"/>
          </w:tcPr>
          <w:p w14:paraId="1F2D868D">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492F953B">
            <w:pPr>
              <w:tabs>
                <w:tab w:val="left" w:pos="210"/>
              </w:tabs>
              <w:spacing w:line="320" w:lineRule="exact"/>
              <w:jc w:val="center"/>
              <w:rPr>
                <w:rFonts w:ascii="宋体" w:hAnsi="宋体" w:cs="宋体"/>
                <w:kern w:val="0"/>
                <w:sz w:val="24"/>
              </w:rPr>
            </w:pPr>
          </w:p>
        </w:tc>
      </w:tr>
      <w:tr w14:paraId="7475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98D811C">
            <w:pPr>
              <w:tabs>
                <w:tab w:val="left" w:pos="210"/>
              </w:tabs>
              <w:spacing w:line="320" w:lineRule="exact"/>
              <w:jc w:val="center"/>
              <w:rPr>
                <w:rFonts w:ascii="宋体" w:hAnsi="宋体" w:cs="宋体"/>
                <w:kern w:val="0"/>
                <w:sz w:val="24"/>
              </w:rPr>
            </w:pPr>
          </w:p>
        </w:tc>
        <w:tc>
          <w:tcPr>
            <w:tcW w:w="2160" w:type="dxa"/>
            <w:noWrap w:val="0"/>
            <w:vAlign w:val="center"/>
          </w:tcPr>
          <w:p w14:paraId="782CD7B3">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41C58352">
            <w:pPr>
              <w:tabs>
                <w:tab w:val="left" w:pos="210"/>
              </w:tabs>
              <w:spacing w:line="320" w:lineRule="exact"/>
              <w:jc w:val="center"/>
              <w:rPr>
                <w:rFonts w:ascii="宋体" w:hAnsi="宋体" w:cs="宋体"/>
                <w:kern w:val="0"/>
                <w:sz w:val="24"/>
              </w:rPr>
            </w:pPr>
          </w:p>
        </w:tc>
      </w:tr>
      <w:tr w14:paraId="513A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4C39D43A">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134F7040">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549E8FDC">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法定代表人（签字或盖章）</w:t>
            </w:r>
          </w:p>
        </w:tc>
      </w:tr>
      <w:tr w14:paraId="1E5CA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67B9926C">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34B530B0">
            <w:pPr>
              <w:tabs>
                <w:tab w:val="left" w:pos="210"/>
              </w:tabs>
              <w:spacing w:line="320" w:lineRule="exact"/>
              <w:jc w:val="center"/>
              <w:rPr>
                <w:rFonts w:ascii="宋体" w:hAnsi="宋体" w:cs="宋体"/>
                <w:kern w:val="0"/>
                <w:sz w:val="24"/>
              </w:rPr>
            </w:pPr>
          </w:p>
        </w:tc>
        <w:tc>
          <w:tcPr>
            <w:tcW w:w="4500" w:type="dxa"/>
            <w:gridSpan w:val="3"/>
            <w:noWrap w:val="0"/>
            <w:vAlign w:val="bottom"/>
          </w:tcPr>
          <w:p w14:paraId="1EB8F260">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63B9FFD5">
            <w:pPr>
              <w:tabs>
                <w:tab w:val="left" w:pos="210"/>
              </w:tabs>
              <w:spacing w:line="320" w:lineRule="exact"/>
              <w:jc w:val="center"/>
              <w:rPr>
                <w:rFonts w:ascii="宋体" w:hAnsi="宋体" w:cs="宋体"/>
                <w:kern w:val="0"/>
                <w:sz w:val="24"/>
              </w:rPr>
            </w:pPr>
          </w:p>
          <w:p w14:paraId="2FE7F206">
            <w:pPr>
              <w:tabs>
                <w:tab w:val="left" w:pos="210"/>
              </w:tabs>
              <w:spacing w:line="320" w:lineRule="exact"/>
              <w:jc w:val="center"/>
              <w:rPr>
                <w:rFonts w:ascii="宋体" w:hAnsi="宋体" w:cs="宋体"/>
                <w:kern w:val="0"/>
                <w:sz w:val="24"/>
              </w:rPr>
            </w:pPr>
          </w:p>
          <w:p w14:paraId="46639290">
            <w:pPr>
              <w:tabs>
                <w:tab w:val="left" w:pos="210"/>
              </w:tabs>
              <w:spacing w:line="320" w:lineRule="exact"/>
              <w:jc w:val="center"/>
              <w:rPr>
                <w:rFonts w:ascii="宋体" w:hAnsi="宋体" w:cs="宋体"/>
                <w:kern w:val="0"/>
                <w:sz w:val="24"/>
              </w:rPr>
            </w:pPr>
          </w:p>
          <w:p w14:paraId="54123B77">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59911A5C">
      <w:pPr>
        <w:spacing w:line="240" w:lineRule="auto"/>
        <w:ind w:firstLine="720" w:firstLineChars="300"/>
        <w:rPr>
          <w:rFonts w:hint="eastAsia" w:ascii="宋体" w:hAnsi="宋体"/>
          <w:sz w:val="24"/>
        </w:rPr>
      </w:pPr>
    </w:p>
    <w:p w14:paraId="7A15F94C">
      <w:pPr>
        <w:pStyle w:val="52"/>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p>
    <w:p w14:paraId="4BFF7B24">
      <w:pPr>
        <w:pStyle w:val="52"/>
        <w:adjustRightInd w:val="0"/>
        <w:snapToGrid w:val="0"/>
        <w:spacing w:before="156" w:beforeLines="50" w:after="156" w:afterLines="50"/>
        <w:jc w:val="center"/>
        <w:rPr>
          <w:rFonts w:ascii="宋体" w:hAnsi="宋体" w:cs="宋体"/>
          <w:b w:val="0"/>
          <w:kern w:val="0"/>
        </w:rPr>
      </w:pPr>
      <w:r>
        <w:rPr>
          <w:rFonts w:hint="eastAsia" w:ascii="宋体" w:hAnsi="宋体" w:cs="宋体"/>
          <w:sz w:val="24"/>
          <w:lang w:val="zh-CN"/>
        </w:rPr>
        <w:t>法定代表人授权书</w:t>
      </w:r>
    </w:p>
    <w:p w14:paraId="6463DB70">
      <w:pPr>
        <w:pStyle w:val="13"/>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650D8FC1">
      <w:pPr>
        <w:pStyle w:val="13"/>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投标</w:t>
      </w:r>
      <w:r>
        <w:rPr>
          <w:rFonts w:hint="eastAsia" w:hAnsi="宋体" w:cs="宋体"/>
          <w:sz w:val="24"/>
          <w:szCs w:val="24"/>
        </w:rPr>
        <w:t>、洽谈、执行等具体事务，签署全部有关文件、文书、协议、合同，本公司对被授权人在本项目中的签名承担全部法律责任。</w:t>
      </w:r>
    </w:p>
    <w:p w14:paraId="657F380B">
      <w:pPr>
        <w:pStyle w:val="13"/>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投标</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5E4B0FCC">
      <w:pPr>
        <w:pStyle w:val="13"/>
        <w:spacing w:line="500" w:lineRule="exact"/>
        <w:ind w:firstLine="480" w:firstLineChars="200"/>
        <w:rPr>
          <w:rFonts w:hint="eastAsia" w:hAnsi="宋体" w:cs="宋体"/>
          <w:sz w:val="24"/>
          <w:szCs w:val="24"/>
        </w:rPr>
      </w:pPr>
    </w:p>
    <w:p w14:paraId="4508713D">
      <w:pPr>
        <w:pStyle w:val="13"/>
        <w:spacing w:line="500" w:lineRule="exact"/>
        <w:ind w:firstLine="480" w:firstLineChars="200"/>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法定代表人（签字或盖章）：</w:t>
      </w:r>
      <w:r>
        <w:rPr>
          <w:rFonts w:hAnsi="宋体" w:cs="宋体"/>
          <w:sz w:val="24"/>
          <w:szCs w:val="24"/>
          <w:u w:val="single"/>
        </w:rPr>
        <w:t xml:space="preserve">          </w:t>
      </w:r>
    </w:p>
    <w:p w14:paraId="0A15DA22">
      <w:pPr>
        <w:pStyle w:val="13"/>
        <w:spacing w:line="500" w:lineRule="exact"/>
        <w:ind w:firstLine="480" w:firstLineChars="200"/>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2A106854">
      <w:pPr>
        <w:pStyle w:val="13"/>
        <w:spacing w:line="500" w:lineRule="exact"/>
        <w:ind w:firstLine="480" w:firstLineChars="200"/>
        <w:rPr>
          <w:rFonts w:hAnsi="宋体" w:cs="宋体"/>
          <w:sz w:val="24"/>
          <w:szCs w:val="24"/>
        </w:rPr>
      </w:pPr>
      <w:r>
        <w:rPr>
          <w:rFonts w:hint="eastAsia" w:hAnsi="宋体" w:cs="宋体"/>
          <w:sz w:val="24"/>
          <w:szCs w:val="24"/>
        </w:rPr>
        <w:t>附：被授权人姓名（签字）：</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16F82C9">
      <w:pPr>
        <w:pStyle w:val="13"/>
        <w:spacing w:line="500" w:lineRule="exact"/>
        <w:ind w:firstLine="960" w:firstLineChars="4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1321F0F0">
      <w:pPr>
        <w:pStyle w:val="13"/>
        <w:spacing w:line="500" w:lineRule="exact"/>
        <w:ind w:firstLine="960" w:firstLineChars="4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A79F7B0">
      <w:pPr>
        <w:pStyle w:val="13"/>
        <w:spacing w:line="500" w:lineRule="exact"/>
        <w:ind w:firstLine="2760" w:firstLineChars="1150"/>
        <w:rPr>
          <w:rFonts w:hint="eastAsia" w:hAnsi="宋体" w:cs="宋体"/>
          <w:sz w:val="24"/>
          <w:szCs w:val="24"/>
        </w:rPr>
      </w:pPr>
    </w:p>
    <w:p w14:paraId="7372BA57">
      <w:pPr>
        <w:pStyle w:val="13"/>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2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3979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64FAC08B">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56B29732">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tbl>
    <w:p w14:paraId="7C4B2B04">
      <w:pPr>
        <w:autoSpaceDE w:val="0"/>
        <w:autoSpaceDN w:val="0"/>
        <w:adjustRightInd w:val="0"/>
        <w:spacing w:line="440" w:lineRule="exact"/>
        <w:jc w:val="left"/>
        <w:rPr>
          <w:rFonts w:ascii="宋体" w:hAnsi="宋体" w:cs="仿宋_GB2312"/>
          <w:kern w:val="0"/>
          <w:sz w:val="24"/>
        </w:rPr>
      </w:pPr>
    </w:p>
    <w:p w14:paraId="0E513FA1">
      <w:pPr>
        <w:rPr>
          <w:rFonts w:hint="eastAsia" w:ascii="宋体" w:hAnsi="宋体" w:eastAsia="宋体" w:cs="宋体"/>
          <w:bCs/>
          <w:kern w:val="2"/>
          <w:sz w:val="24"/>
          <w:szCs w:val="24"/>
          <w:lang w:val="en-US" w:eastAsia="zh-CN" w:bidi="ar-SA"/>
        </w:rPr>
        <w:sectPr>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pPr>
    </w:p>
    <w:p w14:paraId="5A8202E3">
      <w:pPr>
        <w:pStyle w:val="52"/>
        <w:adjustRightInd w:val="0"/>
        <w:snapToGrid w:val="0"/>
        <w:spacing w:before="156" w:beforeLines="50" w:after="156" w:afterLines="50"/>
        <w:jc w:val="both"/>
        <w:rPr>
          <w:rFonts w:hint="eastAsia" w:ascii="宋体" w:hAnsi="宋体" w:eastAsia="宋体" w:cs="宋体"/>
          <w:sz w:val="24"/>
          <w:lang w:val="en-US" w:eastAsia="zh-CN"/>
        </w:rPr>
      </w:pPr>
      <w:r>
        <w:rPr>
          <w:rFonts w:hint="eastAsia" w:ascii="宋体" w:hAnsi="宋体" w:eastAsia="宋体" w:cs="宋体"/>
          <w:sz w:val="24"/>
          <w:lang w:val="en-US" w:eastAsia="zh-CN"/>
        </w:rPr>
        <w:t>附件3</w:t>
      </w:r>
    </w:p>
    <w:p w14:paraId="7D478DF1">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项目经理无在建承诺</w:t>
      </w:r>
    </w:p>
    <w:p w14:paraId="6DB2FF07">
      <w:pPr>
        <w:spacing w:line="360" w:lineRule="auto"/>
        <w:rPr>
          <w:rFonts w:hint="eastAsia" w:ascii="宋体" w:hAnsi="宋体" w:cs="宋体"/>
          <w:color w:val="000000"/>
          <w:sz w:val="24"/>
          <w:u w:val="single"/>
        </w:rPr>
      </w:pPr>
    </w:p>
    <w:p w14:paraId="1B2A00D4">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color w:val="000000"/>
          <w:sz w:val="24"/>
          <w:u w:val="single"/>
        </w:rPr>
      </w:pPr>
      <w:r>
        <w:rPr>
          <w:rFonts w:hint="eastAsia" w:ascii="宋体" w:hAnsi="宋体" w:cs="宋体"/>
          <w:color w:val="000000"/>
          <w:sz w:val="24"/>
          <w:u w:val="single"/>
          <w:lang w:val="en-US" w:eastAsia="zh-CN"/>
        </w:rPr>
        <w:t xml:space="preserve">          （采购人名称）</w:t>
      </w:r>
      <w:r>
        <w:rPr>
          <w:rFonts w:hint="eastAsia" w:ascii="宋体" w:hAnsi="宋体" w:cs="宋体"/>
          <w:color w:val="000000"/>
          <w:sz w:val="24"/>
          <w:u w:val="single"/>
        </w:rPr>
        <w:t>：</w:t>
      </w:r>
    </w:p>
    <w:p w14:paraId="765D6E8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我方在此声明，我方拟派</w:t>
      </w:r>
      <w:r>
        <w:rPr>
          <w:rFonts w:hint="eastAsia" w:ascii="宋体" w:hAnsi="宋体" w:cs="宋体"/>
          <w:color w:val="000000"/>
          <w:sz w:val="24"/>
          <w:u w:val="single"/>
        </w:rPr>
        <w:t xml:space="preserve">           </w:t>
      </w:r>
      <w:r>
        <w:rPr>
          <w:rFonts w:hint="eastAsia" w:ascii="宋体" w:hAnsi="宋体" w:cs="宋体"/>
          <w:color w:val="000000"/>
          <w:sz w:val="24"/>
        </w:rPr>
        <w:t xml:space="preserve">（项目名称）的项目经理 </w:t>
      </w:r>
      <w:r>
        <w:rPr>
          <w:rFonts w:hint="eastAsia" w:ascii="宋体" w:hAnsi="宋体" w:cs="宋体"/>
          <w:color w:val="000000"/>
          <w:sz w:val="24"/>
          <w:u w:val="single"/>
        </w:rPr>
        <w:t xml:space="preserve">         </w:t>
      </w:r>
      <w:r>
        <w:rPr>
          <w:rFonts w:hint="eastAsia" w:ascii="宋体" w:hAnsi="宋体" w:cs="宋体"/>
          <w:color w:val="000000"/>
          <w:sz w:val="24"/>
        </w:rPr>
        <w:t>（姓名）现阶段没有担任任何在建项目的项目经理。</w:t>
      </w:r>
    </w:p>
    <w:p w14:paraId="5D5919C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我方保证上述信息的真实和准确，并愿意承担因我方就此弄虚作假所引起的一切法律后果。</w:t>
      </w:r>
    </w:p>
    <w:p w14:paraId="7B44A136">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特此承诺！</w:t>
      </w:r>
    </w:p>
    <w:p w14:paraId="5CFC9258">
      <w:pPr>
        <w:spacing w:before="260" w:after="260"/>
        <w:jc w:val="center"/>
        <w:rPr>
          <w:rFonts w:hint="eastAsia" w:ascii="宋体" w:hAnsi="宋体" w:cs="宋体"/>
          <w:color w:val="000000"/>
          <w:kern w:val="0"/>
          <w:position w:val="-1"/>
          <w:sz w:val="24"/>
        </w:rPr>
      </w:pPr>
    </w:p>
    <w:p w14:paraId="667990E7">
      <w:pPr>
        <w:spacing w:before="260" w:after="260"/>
        <w:jc w:val="center"/>
        <w:rPr>
          <w:rFonts w:hint="eastAsia" w:ascii="宋体" w:hAnsi="宋体" w:cs="宋体"/>
          <w:color w:val="000000"/>
          <w:kern w:val="0"/>
          <w:position w:val="-1"/>
          <w:sz w:val="24"/>
        </w:rPr>
      </w:pPr>
    </w:p>
    <w:p w14:paraId="58B6CEFE">
      <w:pPr>
        <w:spacing w:before="260" w:after="260"/>
        <w:jc w:val="center"/>
        <w:rPr>
          <w:rFonts w:hint="eastAsia" w:ascii="宋体" w:hAnsi="宋体" w:cs="宋体"/>
          <w:color w:val="000000"/>
          <w:kern w:val="0"/>
          <w:position w:val="-1"/>
          <w:sz w:val="24"/>
        </w:rPr>
      </w:pPr>
    </w:p>
    <w:p w14:paraId="27C0FF26">
      <w:pPr>
        <w:spacing w:before="260" w:after="260" w:line="360" w:lineRule="auto"/>
        <w:jc w:val="center"/>
        <w:rPr>
          <w:rFonts w:hint="eastAsia" w:ascii="宋体" w:hAnsi="宋体" w:cs="宋体"/>
          <w:color w:val="000000"/>
          <w:kern w:val="0"/>
          <w:position w:val="-1"/>
          <w:sz w:val="24"/>
        </w:rPr>
      </w:pPr>
    </w:p>
    <w:p w14:paraId="31BE56DC">
      <w:pPr>
        <w:pStyle w:val="39"/>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供应商：</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（公章)</w:t>
      </w:r>
    </w:p>
    <w:p w14:paraId="0CF54F00">
      <w:pPr>
        <w:pStyle w:val="39"/>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法定代表人或被授权人：</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(签字或盖章)</w:t>
      </w:r>
    </w:p>
    <w:p w14:paraId="10763828">
      <w:pPr>
        <w:jc w:val="right"/>
        <w:rPr>
          <w:rFonts w:hint="default"/>
          <w:lang w:val="en-US" w:eastAsia="zh-CN"/>
        </w:rPr>
      </w:pPr>
      <w:r>
        <w:rPr>
          <w:rFonts w:hint="eastAsia" w:ascii="宋体" w:hAnsi="宋体" w:cs="宋体"/>
          <w:bCs/>
          <w:caps/>
          <w:color w:val="000000"/>
          <w:sz w:val="24"/>
          <w:szCs w:val="24"/>
        </w:rPr>
        <w:t>日   期：</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年</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月</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日</w:t>
      </w:r>
    </w:p>
    <w:sectPr>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16"/>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17"/>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3730A5"/>
    <w:rsid w:val="01D118B6"/>
    <w:rsid w:val="02B15FBB"/>
    <w:rsid w:val="03F81D8A"/>
    <w:rsid w:val="05806BED"/>
    <w:rsid w:val="060B74A0"/>
    <w:rsid w:val="0CA3647B"/>
    <w:rsid w:val="0DF50453"/>
    <w:rsid w:val="13FF3FE3"/>
    <w:rsid w:val="148F7B9D"/>
    <w:rsid w:val="151D352B"/>
    <w:rsid w:val="16B057E4"/>
    <w:rsid w:val="176D04EC"/>
    <w:rsid w:val="18244BCE"/>
    <w:rsid w:val="19900BBF"/>
    <w:rsid w:val="1DE06068"/>
    <w:rsid w:val="1E3E757C"/>
    <w:rsid w:val="211F1DA3"/>
    <w:rsid w:val="2182013C"/>
    <w:rsid w:val="224962CC"/>
    <w:rsid w:val="25A6155B"/>
    <w:rsid w:val="29447620"/>
    <w:rsid w:val="2B6F55CF"/>
    <w:rsid w:val="2D435367"/>
    <w:rsid w:val="2E523429"/>
    <w:rsid w:val="30184881"/>
    <w:rsid w:val="31B93717"/>
    <w:rsid w:val="326C3278"/>
    <w:rsid w:val="38477DEA"/>
    <w:rsid w:val="3AAF26A3"/>
    <w:rsid w:val="3B681CAE"/>
    <w:rsid w:val="3B7930DA"/>
    <w:rsid w:val="3CDE7E6E"/>
    <w:rsid w:val="3D8A281E"/>
    <w:rsid w:val="3F6D4A33"/>
    <w:rsid w:val="407E252F"/>
    <w:rsid w:val="42F231C8"/>
    <w:rsid w:val="48A8252C"/>
    <w:rsid w:val="49C4658A"/>
    <w:rsid w:val="4A577A2D"/>
    <w:rsid w:val="4B8212E0"/>
    <w:rsid w:val="4DC56074"/>
    <w:rsid w:val="50633ED3"/>
    <w:rsid w:val="52FD491D"/>
    <w:rsid w:val="56816A82"/>
    <w:rsid w:val="57A6086E"/>
    <w:rsid w:val="586905D2"/>
    <w:rsid w:val="5C5C00D4"/>
    <w:rsid w:val="5C785852"/>
    <w:rsid w:val="600C514D"/>
    <w:rsid w:val="63B117B3"/>
    <w:rsid w:val="67C57DEE"/>
    <w:rsid w:val="682A4C46"/>
    <w:rsid w:val="6A3B58C7"/>
    <w:rsid w:val="6A526FD7"/>
    <w:rsid w:val="6E631597"/>
    <w:rsid w:val="6E9161A5"/>
    <w:rsid w:val="6EEC5881"/>
    <w:rsid w:val="71BB524C"/>
    <w:rsid w:val="722A0C15"/>
    <w:rsid w:val="725C7E2D"/>
    <w:rsid w:val="7A9F007B"/>
    <w:rsid w:val="7C5C051F"/>
    <w:rsid w:val="7C70032C"/>
    <w:rsid w:val="7D416ACE"/>
    <w:rsid w:val="7D4B5C2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qFormat/>
    <w:uiPriority w:val="0"/>
    <w:pPr>
      <w:jc w:val="left"/>
    </w:pPr>
  </w:style>
  <w:style w:type="paragraph" w:styleId="10">
    <w:name w:val="Body Text"/>
    <w:basedOn w:val="1"/>
    <w:next w:val="11"/>
    <w:link w:val="34"/>
    <w:qFormat/>
    <w:uiPriority w:val="99"/>
    <w:rPr>
      <w:color w:val="993300"/>
      <w:sz w:val="24"/>
    </w:rPr>
  </w:style>
  <w:style w:type="paragraph" w:styleId="11">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2">
    <w:name w:val="Body Text Indent"/>
    <w:basedOn w:val="1"/>
    <w:qFormat/>
    <w:uiPriority w:val="0"/>
    <w:pPr>
      <w:ind w:firstLine="480"/>
    </w:pPr>
    <w:rPr>
      <w:rFonts w:ascii="宋体" w:hAnsi="宋体"/>
    </w:rPr>
  </w:style>
  <w:style w:type="paragraph" w:styleId="13">
    <w:name w:val="Plain Text"/>
    <w:basedOn w:val="1"/>
    <w:qFormat/>
    <w:uiPriority w:val="0"/>
    <w:rPr>
      <w:rFonts w:ascii="宋体" w:hAnsi="Courier New" w:cs="Courier New"/>
      <w:szCs w:val="21"/>
    </w:rPr>
  </w:style>
  <w:style w:type="paragraph" w:styleId="14">
    <w:name w:val="Body Text Indent 2"/>
    <w:basedOn w:val="1"/>
    <w:qFormat/>
    <w:uiPriority w:val="0"/>
    <w:pPr>
      <w:spacing w:after="120" w:line="480" w:lineRule="auto"/>
      <w:ind w:left="420" w:leftChars="200"/>
    </w:pPr>
  </w:style>
  <w:style w:type="paragraph" w:styleId="15">
    <w:name w:val="Balloon Text"/>
    <w:basedOn w:val="1"/>
    <w:link w:val="35"/>
    <w:qFormat/>
    <w:uiPriority w:val="0"/>
    <w:pPr>
      <w:spacing w:line="240" w:lineRule="auto"/>
    </w:pPr>
    <w:rPr>
      <w:sz w:val="18"/>
      <w:szCs w:val="18"/>
    </w:rPr>
  </w:style>
  <w:style w:type="paragraph" w:styleId="16">
    <w:name w:val="footer"/>
    <w:basedOn w:val="1"/>
    <w:link w:val="36"/>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39"/>
    <w:pPr>
      <w:spacing w:line="240" w:lineRule="auto"/>
    </w:pPr>
  </w:style>
  <w:style w:type="paragraph" w:styleId="19">
    <w:name w:val="table of figures"/>
    <w:basedOn w:val="1"/>
    <w:next w:val="1"/>
    <w:qFormat/>
    <w:uiPriority w:val="0"/>
    <w:pPr>
      <w:spacing w:line="360" w:lineRule="auto"/>
      <w:ind w:hanging="200"/>
    </w:pPr>
    <w:rPr>
      <w:rFonts w:ascii="宋体"/>
      <w:kern w:val="0"/>
      <w:sz w:val="20"/>
      <w:szCs w:val="20"/>
    </w:rPr>
  </w:style>
  <w:style w:type="paragraph" w:styleId="20">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1">
    <w:name w:val="Title"/>
    <w:basedOn w:val="1"/>
    <w:next w:val="1"/>
    <w:link w:val="37"/>
    <w:qFormat/>
    <w:uiPriority w:val="0"/>
    <w:pPr>
      <w:spacing w:before="240" w:after="60"/>
      <w:jc w:val="center"/>
      <w:outlineLvl w:val="0"/>
    </w:pPr>
    <w:rPr>
      <w:rFonts w:ascii="Cambria" w:hAnsi="Cambria"/>
      <w:b/>
      <w:bCs/>
      <w:sz w:val="32"/>
      <w:szCs w:val="32"/>
    </w:rPr>
  </w:style>
  <w:style w:type="paragraph" w:styleId="22">
    <w:name w:val="Body Text First Indent 2"/>
    <w:basedOn w:val="12"/>
    <w:qFormat/>
    <w:uiPriority w:val="0"/>
    <w:pPr>
      <w:ind w:firstLine="420"/>
    </w:p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qFormat/>
    <w:uiPriority w:val="0"/>
    <w:rPr>
      <w:b/>
      <w:bCs/>
      <w:kern w:val="2"/>
      <w:sz w:val="28"/>
      <w:szCs w:val="28"/>
    </w:rPr>
  </w:style>
  <w:style w:type="character" w:customStyle="1" w:styleId="32">
    <w:name w:val="标题 6 Char"/>
    <w:link w:val="7"/>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qFormat/>
    <w:uiPriority w:val="99"/>
    <w:rPr>
      <w:color w:val="993300"/>
      <w:kern w:val="2"/>
      <w:sz w:val="24"/>
      <w:szCs w:val="24"/>
    </w:rPr>
  </w:style>
  <w:style w:type="character" w:customStyle="1" w:styleId="35">
    <w:name w:val="批注框文本 Char"/>
    <w:link w:val="15"/>
    <w:qFormat/>
    <w:uiPriority w:val="0"/>
    <w:rPr>
      <w:kern w:val="2"/>
      <w:sz w:val="18"/>
      <w:szCs w:val="18"/>
    </w:rPr>
  </w:style>
  <w:style w:type="character" w:customStyle="1" w:styleId="36">
    <w:name w:val="页脚 Char"/>
    <w:link w:val="16"/>
    <w:qFormat/>
    <w:uiPriority w:val="99"/>
    <w:rPr>
      <w:kern w:val="2"/>
      <w:sz w:val="18"/>
      <w:szCs w:val="18"/>
    </w:rPr>
  </w:style>
  <w:style w:type="character" w:customStyle="1" w:styleId="37">
    <w:name w:val="标题 Char"/>
    <w:link w:val="21"/>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6</Pages>
  <Words>1956</Words>
  <Characters>2009</Characters>
  <Lines>250</Lines>
  <Paragraphs>70</Paragraphs>
  <TotalTime>168</TotalTime>
  <ScaleCrop>false</ScaleCrop>
  <LinksUpToDate>false</LinksUpToDate>
  <CharactersWithSpaces>2450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木木夕</cp:lastModifiedBy>
  <cp:lastPrinted>2024-03-13T10:12:00Z</cp:lastPrinted>
  <dcterms:modified xsi:type="dcterms:W3CDTF">2026-03-23T07:24:21Z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F0A434F745C24C828AFB65EF53EDB798_13</vt:lpwstr>
  </property>
  <property fmtid="{D5CDD505-2E9C-101B-9397-08002B2CF9AE}" pid="4" name="KSOTemplateDocerSaveRecord">
    <vt:lpwstr>eyJoZGlkIjoiYTg4OGU1NTM5NjkyMGUzMjg5NzU4ZjQ2ODI5NGRiNzYiLCJ1c2VySWQiOiI0MjIwODIxMjAifQ==</vt:lpwstr>
  </property>
</Properties>
</file>