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AECFD">
      <w:pPr>
        <w:spacing w:line="360" w:lineRule="auto"/>
        <w:jc w:val="center"/>
        <w:rPr>
          <w:rFonts w:hint="eastAsia" w:ascii="宋体" w:hAnsi="宋体" w:cs="宋体"/>
          <w:spacing w:val="12"/>
          <w:sz w:val="24"/>
        </w:rPr>
      </w:pPr>
      <w:bookmarkStart w:id="0" w:name="_Toc13791"/>
      <w:bookmarkStart w:id="8" w:name="_GoBack"/>
      <w:bookmarkEnd w:id="8"/>
      <w:r>
        <w:rPr>
          <w:rFonts w:hint="eastAsia" w:ascii="宋体" w:hAnsi="宋体" w:cs="宋体"/>
          <w:spacing w:val="12"/>
          <w:sz w:val="24"/>
        </w:rPr>
        <w:t>注：本合同仅为合同的参考文本，合同签订双方可根据项目的具体要求进行修订。</w:t>
      </w:r>
    </w:p>
    <w:p w14:paraId="525CF7F1">
      <w:pPr>
        <w:spacing w:line="360" w:lineRule="auto"/>
        <w:jc w:val="center"/>
        <w:rPr>
          <w:rFonts w:hint="eastAsia" w:ascii="宋体" w:hAnsi="宋体" w:cs="宋体"/>
          <w:spacing w:val="12"/>
        </w:rPr>
      </w:pPr>
    </w:p>
    <w:p w14:paraId="052C3D3B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12E5C3D5">
      <w:pPr>
        <w:spacing w:line="360" w:lineRule="auto"/>
        <w:jc w:val="center"/>
        <w:rPr>
          <w:rFonts w:hint="eastAsia" w:ascii="宋体" w:hAnsi="宋体" w:cs="宋体"/>
          <w:b w:val="0"/>
          <w:bCs w:val="0"/>
          <w:spacing w:val="12"/>
          <w:sz w:val="48"/>
          <w:szCs w:val="48"/>
        </w:rPr>
      </w:pPr>
      <w:r>
        <w:rPr>
          <w:rFonts w:hint="eastAsia" w:ascii="宋体" w:hAnsi="宋体" w:cs="宋体"/>
          <w:b w:val="0"/>
          <w:bCs w:val="0"/>
          <w:spacing w:val="12"/>
          <w:sz w:val="48"/>
          <w:szCs w:val="48"/>
        </w:rPr>
        <w:t>临渭区大气污染防治“一区一策”团队</w:t>
      </w:r>
    </w:p>
    <w:p w14:paraId="310F6952">
      <w:pPr>
        <w:spacing w:line="360" w:lineRule="auto"/>
        <w:jc w:val="center"/>
        <w:rPr>
          <w:rFonts w:hint="eastAsia" w:ascii="宋体" w:hAnsi="宋体" w:cs="宋体"/>
          <w:b w:val="0"/>
          <w:bCs w:val="0"/>
          <w:spacing w:val="12"/>
          <w:sz w:val="48"/>
          <w:szCs w:val="48"/>
        </w:rPr>
      </w:pPr>
      <w:r>
        <w:rPr>
          <w:rFonts w:hint="eastAsia" w:ascii="宋体" w:hAnsi="宋体" w:cs="宋体"/>
          <w:b w:val="0"/>
          <w:bCs w:val="0"/>
          <w:spacing w:val="12"/>
          <w:sz w:val="48"/>
          <w:szCs w:val="48"/>
        </w:rPr>
        <w:t>咨询服务项目</w:t>
      </w:r>
    </w:p>
    <w:p w14:paraId="6ED77BEE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50B819AB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433A13A0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3DEF14A9">
      <w:pPr>
        <w:pStyle w:val="2"/>
        <w:rPr>
          <w:rFonts w:hint="eastAsia" w:ascii="宋体" w:hAnsi="宋体" w:eastAsia="宋体"/>
        </w:rPr>
      </w:pPr>
    </w:p>
    <w:p w14:paraId="16B44ABE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</w:p>
    <w:p w14:paraId="46CC2867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  <w:r>
        <w:rPr>
          <w:rFonts w:hint="eastAsia" w:ascii="宋体" w:hAnsi="宋体" w:cs="宋体"/>
          <w:spacing w:val="12"/>
          <w:sz w:val="44"/>
          <w:szCs w:val="44"/>
        </w:rPr>
        <w:t>政府采购合同书</w:t>
      </w:r>
    </w:p>
    <w:p w14:paraId="5DF28306">
      <w:pPr>
        <w:spacing w:line="360" w:lineRule="auto"/>
        <w:jc w:val="center"/>
        <w:rPr>
          <w:rFonts w:hint="eastAsia" w:ascii="宋体" w:hAnsi="宋体" w:cs="宋体"/>
          <w:spacing w:val="12"/>
          <w:sz w:val="44"/>
          <w:szCs w:val="44"/>
        </w:rPr>
      </w:pPr>
      <w:r>
        <w:rPr>
          <w:rFonts w:hint="eastAsia" w:ascii="宋体" w:hAnsi="宋体" w:cs="宋体"/>
          <w:spacing w:val="12"/>
          <w:sz w:val="32"/>
          <w:szCs w:val="32"/>
        </w:rPr>
        <w:t xml:space="preserve">                   </w:t>
      </w:r>
    </w:p>
    <w:p w14:paraId="57A65295">
      <w:pPr>
        <w:pStyle w:val="5"/>
        <w:ind w:firstLine="0"/>
        <w:rPr>
          <w:rFonts w:hint="eastAsia" w:hAnsi="宋体" w:cs="宋体"/>
          <w:spacing w:val="12"/>
          <w:sz w:val="32"/>
          <w:szCs w:val="32"/>
          <w:u w:val="single"/>
        </w:rPr>
      </w:pPr>
    </w:p>
    <w:p w14:paraId="71003791">
      <w:pPr>
        <w:rPr>
          <w:rFonts w:hint="eastAsia" w:ascii="宋体" w:hAnsi="宋体"/>
        </w:rPr>
      </w:pPr>
    </w:p>
    <w:p w14:paraId="5C4C2C81">
      <w:pPr>
        <w:rPr>
          <w:rFonts w:hint="eastAsia" w:ascii="宋体" w:hAnsi="宋体" w:cs="宋体"/>
          <w:spacing w:val="12"/>
          <w:sz w:val="32"/>
          <w:szCs w:val="32"/>
          <w:u w:val="single"/>
        </w:rPr>
      </w:pPr>
    </w:p>
    <w:p w14:paraId="28D4BACB">
      <w:pPr>
        <w:pStyle w:val="2"/>
        <w:rPr>
          <w:rFonts w:hint="eastAsia" w:eastAsia="宋体"/>
        </w:rPr>
      </w:pPr>
    </w:p>
    <w:p w14:paraId="306E86BD">
      <w:pPr>
        <w:rPr>
          <w:rFonts w:hint="eastAsia" w:ascii="宋体" w:hAnsi="宋体" w:cs="宋体"/>
          <w:spacing w:val="12"/>
          <w:sz w:val="32"/>
          <w:szCs w:val="32"/>
        </w:rPr>
      </w:pPr>
    </w:p>
    <w:p w14:paraId="124BC87D">
      <w:pPr>
        <w:rPr>
          <w:rFonts w:hint="eastAsia" w:ascii="宋体" w:hAnsi="宋体" w:cs="宋体"/>
        </w:rPr>
      </w:pPr>
    </w:p>
    <w:p w14:paraId="5235AB7F">
      <w:pPr>
        <w:spacing w:line="360" w:lineRule="auto"/>
        <w:ind w:firstLine="1376" w:firstLineChars="400"/>
        <w:jc w:val="left"/>
        <w:rPr>
          <w:rFonts w:hint="eastAsia" w:ascii="宋体" w:hAnsi="宋体" w:cs="宋体"/>
          <w:spacing w:val="12"/>
          <w:sz w:val="32"/>
          <w:szCs w:val="32"/>
        </w:rPr>
      </w:pPr>
      <w:r>
        <w:rPr>
          <w:rFonts w:hint="eastAsia" w:ascii="宋体" w:hAnsi="宋体" w:cs="宋体"/>
          <w:spacing w:val="12"/>
          <w:sz w:val="32"/>
          <w:szCs w:val="32"/>
        </w:rPr>
        <w:t>采购人：渭南市生态环境局临渭分局</w:t>
      </w:r>
    </w:p>
    <w:p w14:paraId="25FECBD8">
      <w:pPr>
        <w:spacing w:line="360" w:lineRule="auto"/>
        <w:ind w:firstLine="1376" w:firstLineChars="400"/>
        <w:rPr>
          <w:rFonts w:hint="eastAsia" w:ascii="宋体" w:hAnsi="宋体" w:cs="宋体"/>
          <w:spacing w:val="12"/>
          <w:sz w:val="32"/>
          <w:szCs w:val="32"/>
        </w:rPr>
      </w:pPr>
      <w:r>
        <w:rPr>
          <w:rFonts w:hint="eastAsia" w:ascii="宋体" w:hAnsi="宋体" w:cs="宋体"/>
          <w:spacing w:val="12"/>
          <w:sz w:val="32"/>
          <w:szCs w:val="32"/>
        </w:rPr>
        <w:t>供应商：</w:t>
      </w:r>
    </w:p>
    <w:p w14:paraId="7A26B6CC">
      <w:pPr>
        <w:spacing w:line="640" w:lineRule="exact"/>
        <w:rPr>
          <w:rFonts w:hint="eastAsia" w:ascii="宋体" w:hAnsi="宋体" w:cs="宋体"/>
          <w:sz w:val="24"/>
        </w:rPr>
      </w:pPr>
    </w:p>
    <w:p w14:paraId="40B6A563">
      <w:pPr>
        <w:spacing w:line="360" w:lineRule="auto"/>
        <w:rPr>
          <w:rFonts w:hint="eastAsia" w:ascii="宋体" w:hAnsi="宋体" w:cs="宋体"/>
          <w:sz w:val="24"/>
        </w:rPr>
      </w:pPr>
    </w:p>
    <w:p w14:paraId="21146C5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签订地点：  </w:t>
      </w:r>
    </w:p>
    <w:p w14:paraId="73EEEAB0">
      <w:pPr>
        <w:spacing w:line="360" w:lineRule="auto"/>
        <w:ind w:left="240" w:hanging="240" w:hanging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</w:p>
    <w:p w14:paraId="38078DC8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采购人：渭南市生态环境局临渭分局</w:t>
      </w:r>
    </w:p>
    <w:p w14:paraId="548BB1F5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供应商：</w:t>
      </w:r>
    </w:p>
    <w:p w14:paraId="4538F54B">
      <w:pPr>
        <w:spacing w:line="360" w:lineRule="auto"/>
        <w:ind w:firstLine="480" w:firstLineChars="20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根据</w:t>
      </w:r>
      <w:r>
        <w:rPr>
          <w:rFonts w:hint="eastAsia" w:ascii="宋体" w:hAnsi="宋体" w:cs="宋体"/>
          <w:sz w:val="24"/>
          <w:u w:val="single"/>
        </w:rPr>
        <w:t>临渭区大气污染防治“一区一策”团队咨询服务项目</w:t>
      </w:r>
      <w:r>
        <w:rPr>
          <w:rFonts w:hint="eastAsia" w:ascii="宋体" w:hAnsi="宋体" w:cs="宋体"/>
          <w:sz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6039EE95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一、合同文件</w:t>
      </w:r>
    </w:p>
    <w:p w14:paraId="572483D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协议书条款；</w:t>
      </w:r>
    </w:p>
    <w:p w14:paraId="7688A088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招标</w:t>
      </w:r>
      <w:r>
        <w:rPr>
          <w:rFonts w:hint="eastAsia" w:ascii="宋体" w:hAnsi="宋体" w:cs="宋体"/>
          <w:sz w:val="24"/>
        </w:rPr>
        <w:t>文件；</w:t>
      </w:r>
    </w:p>
    <w:p w14:paraId="6458436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投标</w:t>
      </w:r>
      <w:r>
        <w:rPr>
          <w:rFonts w:hint="eastAsia" w:ascii="宋体" w:hAnsi="宋体" w:cs="宋体"/>
          <w:sz w:val="24"/>
        </w:rPr>
        <w:t>文件；</w:t>
      </w:r>
    </w:p>
    <w:p w14:paraId="439479D3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  <w:lang w:val="en-US" w:eastAsia="zh-CN"/>
        </w:rPr>
        <w:t>中标</w:t>
      </w:r>
      <w:r>
        <w:rPr>
          <w:rFonts w:hint="eastAsia" w:ascii="宋体" w:hAnsi="宋体" w:cs="宋体"/>
          <w:sz w:val="24"/>
        </w:rPr>
        <w:t>通知书；</w:t>
      </w:r>
    </w:p>
    <w:p w14:paraId="24F1FDDF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其他。</w:t>
      </w:r>
    </w:p>
    <w:p w14:paraId="00F74254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上述所指合同文件应认为是互相补充和解释的，但是有模棱两可或互相矛盾之处，以其所列内容顺序为准。</w:t>
      </w:r>
    </w:p>
    <w:p w14:paraId="5E300D28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sz w:val="24"/>
          <w:u w:val="single"/>
          <w:lang w:val="en-US" w:eastAsia="zh-CN"/>
        </w:rPr>
      </w:pPr>
      <w:bookmarkStart w:id="1" w:name="_Toc9090"/>
      <w:r>
        <w:rPr>
          <w:rFonts w:hint="eastAsia" w:ascii="宋体" w:hAnsi="宋体" w:cs="宋体"/>
          <w:b/>
          <w:bCs/>
          <w:sz w:val="24"/>
        </w:rPr>
        <w:t>二、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项目概况：</w:t>
      </w:r>
      <w:r>
        <w:rPr>
          <w:rFonts w:hint="eastAsia" w:ascii="宋体" w:hAnsi="宋体" w:cs="宋体"/>
          <w:b w:val="0"/>
          <w:bCs w:val="0"/>
          <w:sz w:val="24"/>
          <w:u w:val="single"/>
          <w:lang w:val="en-US" w:eastAsia="zh-CN"/>
        </w:rPr>
        <w:t xml:space="preserve">                    </w:t>
      </w:r>
    </w:p>
    <w:p w14:paraId="6E072201">
      <w:pPr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三、</w:t>
      </w:r>
      <w:r>
        <w:rPr>
          <w:rFonts w:hint="eastAsia" w:ascii="宋体" w:hAnsi="宋体" w:cs="宋体"/>
          <w:b/>
          <w:sz w:val="24"/>
        </w:rPr>
        <w:t>服务地点及服务期</w:t>
      </w:r>
    </w:p>
    <w:p w14:paraId="6256C9C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服务地点：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lang w:eastAsia="zh-CN"/>
        </w:rPr>
        <w:t>；</w:t>
      </w:r>
    </w:p>
    <w:p w14:paraId="60BF1D4F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.服务</w:t>
      </w:r>
      <w:r>
        <w:rPr>
          <w:rFonts w:hint="eastAsia" w:ascii="宋体" w:hAnsi="宋体" w:cs="宋体"/>
          <w:kern w:val="0"/>
          <w:sz w:val="24"/>
          <w:lang w:val="en-US" w:eastAsia="zh-CN"/>
        </w:rPr>
        <w:t>期限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>。</w:t>
      </w:r>
    </w:p>
    <w:p w14:paraId="231A270E"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四、</w:t>
      </w:r>
      <w:r>
        <w:rPr>
          <w:rFonts w:hint="eastAsia" w:ascii="宋体" w:hAnsi="宋体" w:cs="宋体"/>
          <w:b/>
          <w:bCs/>
          <w:sz w:val="24"/>
        </w:rPr>
        <w:t>合同价款</w:t>
      </w:r>
      <w:bookmarkEnd w:id="1"/>
    </w:p>
    <w:p w14:paraId="1A9EF37B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bCs/>
          <w:color w:val="000000"/>
          <w:spacing w:val="8"/>
          <w:sz w:val="24"/>
        </w:rPr>
        <w:t>合同总价款：（大写）人民币</w:t>
      </w:r>
      <w:r>
        <w:rPr>
          <w:rFonts w:hint="eastAsia" w:ascii="宋体" w:hAnsi="宋体" w:cs="宋体"/>
          <w:bCs/>
          <w:color w:val="000000"/>
          <w:spacing w:val="8"/>
          <w:sz w:val="24"/>
          <w:u w:val="single"/>
        </w:rPr>
        <w:t xml:space="preserve">           </w:t>
      </w:r>
      <w:r>
        <w:rPr>
          <w:rFonts w:hint="eastAsia" w:ascii="宋体" w:hAnsi="宋体" w:cs="宋体"/>
          <w:bCs/>
          <w:color w:val="000000"/>
          <w:spacing w:val="8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>¥</w:t>
      </w:r>
      <w:r>
        <w:rPr>
          <w:rFonts w:hint="eastAsia" w:ascii="宋体" w:hAnsi="宋体" w:cs="宋体"/>
          <w:bCs/>
          <w:color w:val="000000"/>
          <w:spacing w:val="8"/>
          <w:sz w:val="24"/>
          <w:u w:val="single"/>
        </w:rPr>
        <w:t xml:space="preserve">         </w:t>
      </w:r>
      <w:r>
        <w:rPr>
          <w:rFonts w:hint="eastAsia" w:ascii="宋体" w:hAnsi="宋体" w:cs="宋体"/>
          <w:bCs/>
          <w:color w:val="000000"/>
          <w:spacing w:val="8"/>
          <w:sz w:val="24"/>
        </w:rPr>
        <w:t>元</w:t>
      </w:r>
      <w:r>
        <w:rPr>
          <w:rFonts w:hint="eastAsia" w:ascii="宋体" w:hAnsi="宋体" w:cs="宋体"/>
          <w:bCs/>
          <w:color w:val="000000"/>
          <w:spacing w:val="8"/>
          <w:sz w:val="24"/>
          <w:lang w:eastAsia="zh-CN"/>
        </w:rPr>
        <w:t>）</w:t>
      </w:r>
      <w:r>
        <w:rPr>
          <w:rFonts w:hint="eastAsia" w:ascii="宋体" w:hAnsi="宋体" w:cs="宋体"/>
          <w:sz w:val="24"/>
        </w:rPr>
        <w:t>。</w:t>
      </w:r>
    </w:p>
    <w:p w14:paraId="0D74BECE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</w:t>
      </w:r>
      <w:r>
        <w:rPr>
          <w:rFonts w:hint="eastAsia" w:ascii="宋体" w:hAnsi="宋体" w:cs="宋体"/>
          <w:kern w:val="0"/>
          <w:sz w:val="24"/>
          <w:highlight w:val="none"/>
        </w:rPr>
        <w:t>.</w:t>
      </w:r>
      <w:r>
        <w:rPr>
          <w:rFonts w:hint="eastAsia" w:ascii="宋体" w:hAnsi="宋体" w:cs="宋体"/>
          <w:sz w:val="24"/>
          <w:highlight w:val="none"/>
        </w:rPr>
        <w:t>合同总价款是指完成本次服务所有内容的费用，包括但不限于本次项目所需人工费、材料费、设备费、检测费、验收费、管理费、税金、招标文件明示及暗示所有风险等所有费用，服务期内采购人不再增加任何费用。</w:t>
      </w:r>
    </w:p>
    <w:p w14:paraId="587ED300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hint="eastAsia" w:ascii="宋体" w:hAnsi="宋体" w:cs="宋体"/>
          <w:sz w:val="24"/>
        </w:rPr>
        <w:t>合同总价一次性包死，不受市场价格变化因素的影响。</w:t>
      </w:r>
    </w:p>
    <w:p w14:paraId="16A73235">
      <w:pPr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bookmarkStart w:id="2" w:name="_Toc5628"/>
      <w:r>
        <w:rPr>
          <w:rFonts w:hint="eastAsia" w:ascii="宋体" w:hAnsi="宋体" w:cs="宋体"/>
          <w:b/>
          <w:sz w:val="24"/>
          <w:lang w:val="en-US" w:eastAsia="zh-CN"/>
        </w:rPr>
        <w:t>五</w:t>
      </w:r>
      <w:r>
        <w:rPr>
          <w:rFonts w:hint="eastAsia" w:ascii="宋体" w:hAnsi="宋体" w:cs="宋体"/>
          <w:b/>
          <w:sz w:val="24"/>
        </w:rPr>
        <w:t>、款项结算</w:t>
      </w:r>
      <w:bookmarkEnd w:id="2"/>
    </w:p>
    <w:p w14:paraId="5730FF91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1.合同价款的支付：</w:t>
      </w:r>
      <w:r>
        <w:rPr>
          <w:rFonts w:hint="eastAsia" w:ascii="宋体" w:hAnsi="宋体" w:cs="宋体"/>
          <w:kern w:val="0"/>
          <w:sz w:val="24"/>
          <w:highlight w:val="none"/>
        </w:rPr>
        <w:t>采购人按照进度付款，合同签订后10个工作日内，采购人拨付合同总价款的40%；项目执行中期，采购人拨付合同总价款的40%；供应商最终完成项目内容，采购人最终验收合格后，付清剩余20%合同价款。</w:t>
      </w:r>
    </w:p>
    <w:p w14:paraId="25C0E5AD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2.结算方式：银行转账。</w:t>
      </w:r>
    </w:p>
    <w:p w14:paraId="1A615F1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3.支付方式：由采购人负责结算，合同签订后，供应商在接受付款前，开具等额发票给采购人。</w:t>
      </w:r>
    </w:p>
    <w:p w14:paraId="1A8892C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512" w:firstLineChars="200"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Cs/>
          <w:color w:val="000000"/>
          <w:spacing w:val="8"/>
          <w:sz w:val="24"/>
          <w:lang w:val="en-US" w:eastAsia="zh-CN"/>
        </w:rPr>
        <w:t>4.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供应商账户信息：</w:t>
      </w:r>
    </w:p>
    <w:p w14:paraId="18AADAD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户    名</w:t>
      </w: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u w:val="single"/>
          <w:lang w:val="en-US" w:eastAsia="zh-CN"/>
        </w:rPr>
        <w:t xml:space="preserve">                 </w:t>
      </w:r>
    </w:p>
    <w:p w14:paraId="58D3C30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开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户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 xml:space="preserve"> </w:t>
      </w: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行：</w:t>
      </w:r>
      <w:r>
        <w:rPr>
          <w:rFonts w:hint="eastAsia" w:ascii="宋体" w:hAnsi="宋体" w:eastAsia="宋体" w:cs="宋体"/>
          <w:kern w:val="0"/>
          <w:sz w:val="24"/>
          <w:u w:val="single"/>
          <w:lang w:val="en-US" w:eastAsia="zh-CN"/>
        </w:rPr>
        <w:t xml:space="preserve">                 </w:t>
      </w:r>
    </w:p>
    <w:p w14:paraId="21AD0A3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/>
        </w:rPr>
      </w:pPr>
      <w:r>
        <w:rPr>
          <w:rFonts w:hint="default" w:ascii="宋体" w:hAnsi="宋体" w:eastAsia="宋体" w:cs="宋体"/>
          <w:kern w:val="0"/>
          <w:sz w:val="24"/>
          <w:lang w:val="en-US" w:eastAsia="zh-CN"/>
        </w:rPr>
        <w:t>银行账号：</w:t>
      </w:r>
      <w:r>
        <w:rPr>
          <w:rFonts w:hint="eastAsia" w:ascii="宋体" w:hAnsi="宋体" w:eastAsia="宋体" w:cs="宋体"/>
          <w:kern w:val="0"/>
          <w:sz w:val="24"/>
          <w:u w:val="single"/>
          <w:lang w:val="en-US" w:eastAsia="zh-CN"/>
        </w:rPr>
        <w:t xml:space="preserve">                 </w:t>
      </w:r>
    </w:p>
    <w:p w14:paraId="4FBC946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sz w:val="24"/>
          <w:lang w:val="en-US" w:eastAsia="zh-CN"/>
        </w:rPr>
        <w:t>六</w:t>
      </w:r>
      <w:r>
        <w:rPr>
          <w:rFonts w:hint="eastAsia" w:ascii="宋体" w:hAnsi="宋体" w:cs="宋体"/>
          <w:b/>
          <w:bCs/>
          <w:kern w:val="0"/>
          <w:sz w:val="24"/>
        </w:rPr>
        <w:t>、技术资料</w:t>
      </w:r>
    </w:p>
    <w:p w14:paraId="0A28C60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</w:t>
      </w:r>
      <w:bookmarkStart w:id="3" w:name="_Hlk73203142"/>
      <w:r>
        <w:rPr>
          <w:rFonts w:hint="eastAsia" w:ascii="宋体" w:hAnsi="宋体" w:cs="宋体"/>
          <w:kern w:val="0"/>
          <w:sz w:val="24"/>
        </w:rPr>
        <w:t>供应商</w:t>
      </w:r>
      <w:bookmarkEnd w:id="3"/>
      <w:r>
        <w:rPr>
          <w:rFonts w:hint="eastAsia" w:ascii="宋体" w:hAnsi="宋体" w:cs="宋体"/>
          <w:kern w:val="0"/>
          <w:sz w:val="24"/>
        </w:rPr>
        <w:t>应按时按质向采购人提供项目相关成果文件。</w:t>
      </w:r>
    </w:p>
    <w:p w14:paraId="5DBE2AD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没有采购人事先书面同意，供应商不得将由采购人提供的有关合同或任何合同条文、规格、计划、样品或资料提供给与履行本合同无关的任何其他人。即使向履行本合同有关的人员提供，也应注意保密并限于履行合同的必需范围。</w:t>
      </w:r>
    </w:p>
    <w:p w14:paraId="5D62B1C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3.双方约定，最终成果归采购人所有。</w:t>
      </w:r>
    </w:p>
    <w:p w14:paraId="37B9CD5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  <w:lang w:val="en-US" w:eastAsia="zh-CN"/>
        </w:rPr>
        <w:t>七</w:t>
      </w:r>
      <w:r>
        <w:rPr>
          <w:rFonts w:hint="eastAsia" w:ascii="宋体" w:hAnsi="宋体" w:cs="宋体"/>
          <w:b/>
          <w:kern w:val="0"/>
          <w:sz w:val="24"/>
        </w:rPr>
        <w:t>、技术情报的保密</w:t>
      </w:r>
    </w:p>
    <w:p w14:paraId="5E6632E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</w:t>
      </w:r>
      <w:r>
        <w:rPr>
          <w:rFonts w:hint="eastAsia" w:ascii="宋体" w:hAnsi="宋体" w:cs="宋体"/>
          <w:kern w:val="0"/>
          <w:sz w:val="24"/>
          <w:lang w:val="en-US" w:eastAsia="zh-CN"/>
        </w:rPr>
        <w:t>合同</w:t>
      </w:r>
      <w:r>
        <w:rPr>
          <w:rFonts w:hint="eastAsia" w:ascii="宋体" w:hAnsi="宋体" w:cs="宋体"/>
          <w:kern w:val="0"/>
          <w:sz w:val="24"/>
        </w:rPr>
        <w:t>双方商定，供应商取得的所有原始技术资料在工作结束后交还采购人，供应商不得对外泄露。</w:t>
      </w:r>
    </w:p>
    <w:p w14:paraId="5E8F8BE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</w:rPr>
        <w:t>2.服务中所需基础资料涉及国家秘密的，供应商应严格遵守国家《保密法》及有关保密规定，履行有关保密程序，供应商涉密人员上岗应当经过保密教育培训，掌握保密知识技能，签订保密承诺书，严格遵守保密规章制度，不得泄露国家秘密。</w:t>
      </w:r>
    </w:p>
    <w:p w14:paraId="3B74E33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八</w:t>
      </w:r>
      <w:r>
        <w:rPr>
          <w:rFonts w:hint="eastAsia" w:ascii="宋体" w:hAnsi="宋体" w:cs="宋体"/>
          <w:b/>
          <w:bCs/>
          <w:kern w:val="0"/>
          <w:sz w:val="24"/>
        </w:rPr>
        <w:t>、转让或分包</w:t>
      </w:r>
    </w:p>
    <w:p w14:paraId="02F63E0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1.本合同范围的项目服务内容，应由供应商直接服务，不得转让他人；</w:t>
      </w:r>
    </w:p>
    <w:p w14:paraId="2017533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2.如有转让和未经采购人同意的分包行为，采购人有权解除合同，并追究供应商的违约责任。</w:t>
      </w:r>
    </w:p>
    <w:p w14:paraId="7A6D94AB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bookmarkStart w:id="4" w:name="_Toc28452"/>
      <w:r>
        <w:rPr>
          <w:rFonts w:hint="eastAsia" w:ascii="宋体" w:hAnsi="宋体" w:cs="宋体"/>
          <w:b/>
          <w:kern w:val="0"/>
          <w:sz w:val="24"/>
          <w:lang w:val="en-US" w:eastAsia="zh-CN"/>
        </w:rPr>
        <w:t>九</w:t>
      </w:r>
      <w:r>
        <w:rPr>
          <w:rFonts w:hint="eastAsia" w:ascii="宋体" w:hAnsi="宋体" w:cs="宋体"/>
          <w:b/>
          <w:kern w:val="0"/>
          <w:sz w:val="24"/>
        </w:rPr>
        <w:t>、采购人的权利及义务</w:t>
      </w:r>
      <w:bookmarkEnd w:id="4"/>
    </w:p>
    <w:p w14:paraId="0BCDEA9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</w:rPr>
        <w:t>采购人的权利</w:t>
      </w:r>
    </w:p>
    <w:p w14:paraId="6B676E56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采购人有权向供应商询问工作进展情况及相关的内容。</w:t>
      </w:r>
    </w:p>
    <w:p w14:paraId="7E338E73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采购人有权阐述对具体问题的意见和建议。</w:t>
      </w:r>
    </w:p>
    <w:p w14:paraId="3AA3378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采购人有权根据项目的具体情况，要求供应商按期到项目现场勘探解决争议。</w:t>
      </w:r>
    </w:p>
    <w:p w14:paraId="0C7FCBF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当采购人认定供应商专业人员不按合同履行其职责，或与第三人串通给采购人造成经济损失的，采购人有权要求更换专业人员，直至终止合同并要求供应商承担相应的赔偿责任。</w:t>
      </w:r>
    </w:p>
    <w:p w14:paraId="3EF28E7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</w:rPr>
        <w:t>采购人的义务</w:t>
      </w:r>
    </w:p>
    <w:p w14:paraId="3AB789B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采购人应当在约定的时间内，向供应商提供与本项目实施有关的资料</w:t>
      </w:r>
      <w:r>
        <w:rPr>
          <w:rFonts w:hint="eastAsia" w:ascii="宋体" w:hAnsi="宋体" w:cs="宋体"/>
          <w:kern w:val="0"/>
          <w:sz w:val="24"/>
          <w:lang w:val="en-US" w:eastAsia="zh-CN"/>
        </w:rPr>
        <w:t>及设备</w:t>
      </w:r>
      <w:r>
        <w:rPr>
          <w:rFonts w:hint="eastAsia" w:ascii="宋体" w:hAnsi="宋体" w:cs="宋体"/>
          <w:kern w:val="0"/>
          <w:sz w:val="24"/>
        </w:rPr>
        <w:t>。</w:t>
      </w:r>
    </w:p>
    <w:p w14:paraId="54CF0F81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bookmarkStart w:id="5" w:name="_Toc14300"/>
      <w:r>
        <w:rPr>
          <w:rFonts w:hint="eastAsia" w:ascii="宋体" w:hAnsi="宋体" w:cs="宋体"/>
          <w:b/>
          <w:kern w:val="0"/>
          <w:sz w:val="24"/>
          <w:lang w:val="en-US" w:eastAsia="zh-CN"/>
        </w:rPr>
        <w:t>十</w:t>
      </w:r>
      <w:r>
        <w:rPr>
          <w:rFonts w:hint="eastAsia" w:ascii="宋体" w:hAnsi="宋体" w:cs="宋体"/>
          <w:b/>
          <w:kern w:val="0"/>
          <w:sz w:val="24"/>
        </w:rPr>
        <w:t>、供应商的权利及义务</w:t>
      </w:r>
      <w:bookmarkEnd w:id="5"/>
    </w:p>
    <w:p w14:paraId="1B7BEC4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</w:t>
      </w:r>
      <w:r>
        <w:rPr>
          <w:rFonts w:hint="eastAsia" w:ascii="宋体" w:hAnsi="宋体" w:cs="宋体"/>
          <w:kern w:val="0"/>
          <w:sz w:val="24"/>
        </w:rPr>
        <w:t>供应商的权利</w:t>
      </w:r>
    </w:p>
    <w:p w14:paraId="7E6E4F1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供应商在项目实施过程中，如采购人提供的资料不明确时可向采购人提出书面报告。</w:t>
      </w:r>
    </w:p>
    <w:p w14:paraId="1CCAB2F4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2.</w:t>
      </w:r>
      <w:r>
        <w:rPr>
          <w:rFonts w:hint="eastAsia" w:ascii="宋体" w:hAnsi="宋体" w:cs="宋体"/>
          <w:kern w:val="0"/>
          <w:sz w:val="24"/>
        </w:rPr>
        <w:t>供应商的义务</w:t>
      </w:r>
    </w:p>
    <w:p w14:paraId="4274A01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人员配备合理。有针对本项目的专项服务小组，项目负责人、工作人员分工明确（应有具体成员名单，包括姓名、工作职责等），并按合同约定的范围实施业务。</w:t>
      </w:r>
    </w:p>
    <w:p w14:paraId="7081175A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（2）服务期间，爱护采购人提供的设备设施，如发生损坏，定损后赔偿相关费用。</w:t>
      </w:r>
    </w:p>
    <w:p w14:paraId="3A9AE132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应及时向采购人汇报该项目完成进度。</w:t>
      </w:r>
    </w:p>
    <w:p w14:paraId="7D3E05AF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在履行合同期间或合同规定期限内，不得泄露与本合同规定业务活动有关的保密资料。</w:t>
      </w:r>
    </w:p>
    <w:p w14:paraId="3140BFC9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在服务期间，若供应商所拟派的工作人员发生任何伤害，采购人概不负责，由供应商自行处理。</w:t>
      </w:r>
    </w:p>
    <w:p w14:paraId="3056588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（</w:t>
      </w:r>
      <w:r>
        <w:rPr>
          <w:rFonts w:hint="eastAsia" w:ascii="宋体" w:hAnsi="宋体" w:cs="宋体"/>
          <w:kern w:val="0"/>
          <w:sz w:val="24"/>
          <w:lang w:val="en-US" w:eastAsia="zh-CN"/>
        </w:rPr>
        <w:t>6</w:t>
      </w:r>
      <w:r>
        <w:rPr>
          <w:rFonts w:hint="eastAsia" w:ascii="宋体" w:hAnsi="宋体" w:cs="宋体"/>
          <w:kern w:val="0"/>
          <w:sz w:val="24"/>
          <w:lang w:eastAsia="zh-CN"/>
        </w:rPr>
        <w:t>）</w:t>
      </w:r>
      <w:r>
        <w:rPr>
          <w:rFonts w:hint="eastAsia" w:ascii="宋体" w:hAnsi="宋体" w:cs="宋体"/>
          <w:kern w:val="0"/>
          <w:sz w:val="24"/>
        </w:rPr>
        <w:t>供应商除提供成果文件外，还应负责协助采购人完成成果文件的评审、验收等工作。</w:t>
      </w:r>
    </w:p>
    <w:p w14:paraId="44692917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kern w:val="0"/>
          <w:sz w:val="24"/>
          <w:lang w:val="en-US" w:eastAsia="zh-CN"/>
        </w:rPr>
      </w:pPr>
      <w:bookmarkStart w:id="6" w:name="_Toc534"/>
      <w:r>
        <w:rPr>
          <w:rFonts w:hint="eastAsia" w:ascii="宋体" w:hAnsi="宋体" w:cs="宋体"/>
          <w:b/>
          <w:kern w:val="0"/>
          <w:sz w:val="24"/>
        </w:rPr>
        <w:t>十</w:t>
      </w:r>
      <w:r>
        <w:rPr>
          <w:rFonts w:hint="eastAsia" w:ascii="宋体" w:hAnsi="宋体" w:cs="宋体"/>
          <w:b/>
          <w:kern w:val="0"/>
          <w:sz w:val="24"/>
          <w:lang w:val="en-US" w:eastAsia="zh-CN"/>
        </w:rPr>
        <w:t>一</w:t>
      </w:r>
      <w:r>
        <w:rPr>
          <w:rFonts w:hint="eastAsia" w:ascii="宋体" w:hAnsi="宋体" w:cs="宋体"/>
          <w:b/>
          <w:kern w:val="0"/>
          <w:sz w:val="24"/>
        </w:rPr>
        <w:t>、</w:t>
      </w:r>
      <w:bookmarkEnd w:id="6"/>
      <w:r>
        <w:rPr>
          <w:rFonts w:hint="eastAsia" w:ascii="宋体" w:hAnsi="宋体" w:cs="宋体"/>
          <w:b/>
          <w:kern w:val="0"/>
          <w:sz w:val="24"/>
        </w:rPr>
        <w:t>质量标准</w:t>
      </w:r>
      <w:bookmarkStart w:id="7" w:name="_Toc26949"/>
      <w:r>
        <w:rPr>
          <w:rFonts w:hint="eastAsia" w:ascii="宋体" w:hAnsi="宋体" w:cs="宋体"/>
          <w:b/>
          <w:kern w:val="0"/>
          <w:sz w:val="24"/>
        </w:rPr>
        <w:t>：</w:t>
      </w:r>
      <w:r>
        <w:rPr>
          <w:rFonts w:hint="eastAsia" w:ascii="宋体" w:hAnsi="宋体" w:cs="宋体"/>
          <w:b/>
          <w:kern w:val="0"/>
          <w:sz w:val="24"/>
          <w:u w:val="single"/>
          <w:lang w:val="en-US" w:eastAsia="zh-CN"/>
        </w:rPr>
        <w:t xml:space="preserve">         </w:t>
      </w:r>
    </w:p>
    <w:p w14:paraId="5E455925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十</w:t>
      </w:r>
      <w:r>
        <w:rPr>
          <w:rFonts w:hint="eastAsia" w:ascii="宋体" w:hAnsi="宋体" w:cs="宋体"/>
          <w:b/>
          <w:kern w:val="0"/>
          <w:sz w:val="24"/>
          <w:lang w:val="en-US" w:eastAsia="zh-CN"/>
        </w:rPr>
        <w:t>二</w:t>
      </w:r>
      <w:r>
        <w:rPr>
          <w:rFonts w:hint="eastAsia" w:ascii="宋体" w:hAnsi="宋体" w:cs="宋体"/>
          <w:b/>
          <w:kern w:val="0"/>
          <w:sz w:val="24"/>
        </w:rPr>
        <w:t>、违约责任</w:t>
      </w:r>
      <w:bookmarkEnd w:id="7"/>
    </w:p>
    <w:p w14:paraId="2534168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合同双方必须遵守本合同并执行合同中的各项规定，保证本合同的正常履行。</w:t>
      </w:r>
    </w:p>
    <w:p w14:paraId="075C719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2.</w:t>
      </w:r>
      <w:r>
        <w:rPr>
          <w:rFonts w:hint="eastAsia" w:ascii="宋体" w:hAnsi="宋体" w:cs="宋体"/>
          <w:bCs/>
          <w:sz w:val="24"/>
        </w:rPr>
        <w:t>如因供应商工作人员在履行职务过程中的的疏忽、失职、过错等故意或者过失原因给采购人造成损失或侵害，包括但不限于采购人本身的财产损失、由此而导致的采购人对任何第三方的法律责任等，供应商对此均应承担全部的赔偿责任。</w:t>
      </w:r>
    </w:p>
    <w:p w14:paraId="17C222BD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三</w:t>
      </w:r>
      <w:r>
        <w:rPr>
          <w:rFonts w:hint="eastAsia" w:ascii="宋体" w:hAnsi="宋体" w:cs="宋体"/>
          <w:b/>
          <w:bCs/>
          <w:kern w:val="0"/>
          <w:sz w:val="24"/>
        </w:rPr>
        <w:t>、不可抗力事件处理</w:t>
      </w:r>
    </w:p>
    <w:p w14:paraId="777F1110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在合同有效期内，任何一方因不可抗力事件导致不能履行合同，则合同履行期可延长，其延长期与不可抗力影响期相同。</w:t>
      </w:r>
    </w:p>
    <w:p w14:paraId="7CE1CDF7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2.不可抗力事件发生后，应立即通知对方，并寄送有关权威机构出具的证明。</w:t>
      </w:r>
    </w:p>
    <w:p w14:paraId="51F3E068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3.不可抗力事件延续120天以上，双方应通过友好协商，确定是否继续履行合同。</w:t>
      </w:r>
    </w:p>
    <w:p w14:paraId="2CEC3603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四</w:t>
      </w:r>
      <w:r>
        <w:rPr>
          <w:rFonts w:hint="eastAsia" w:ascii="宋体" w:hAnsi="宋体" w:cs="宋体"/>
          <w:b/>
          <w:bCs/>
          <w:kern w:val="0"/>
          <w:sz w:val="24"/>
        </w:rPr>
        <w:t>、解决合同纠纷的方式</w:t>
      </w:r>
    </w:p>
    <w:p w14:paraId="4FF679C0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48" w:firstLineChars="200"/>
        <w:jc w:val="left"/>
        <w:rPr>
          <w:rFonts w:hint="eastAsia" w:ascii="宋体" w:hAnsi="宋体" w:cs="宋体"/>
          <w:spacing w:val="-8"/>
          <w:kern w:val="0"/>
          <w:sz w:val="24"/>
        </w:rPr>
      </w:pPr>
      <w:r>
        <w:rPr>
          <w:rFonts w:hint="eastAsia" w:ascii="宋体" w:hAnsi="宋体" w:cs="宋体"/>
          <w:spacing w:val="-8"/>
          <w:kern w:val="0"/>
          <w:sz w:val="24"/>
        </w:rPr>
        <w:t>双方在执行合同中所发生的一切争议，应通过协商解决。如协商不成，可向采购人所在地法院起诉。</w:t>
      </w:r>
    </w:p>
    <w:p w14:paraId="4FFCD700">
      <w:pPr>
        <w:widowControl/>
        <w:tabs>
          <w:tab w:val="left" w:pos="0"/>
          <w:tab w:val="left" w:pos="437"/>
          <w:tab w:val="left" w:pos="1311"/>
        </w:tabs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十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五</w:t>
      </w:r>
      <w:r>
        <w:rPr>
          <w:rFonts w:hint="eastAsia" w:ascii="宋体" w:hAnsi="宋体" w:cs="宋体"/>
          <w:b/>
          <w:bCs/>
          <w:kern w:val="0"/>
          <w:sz w:val="24"/>
        </w:rPr>
        <w:t>、合同生效及其它</w:t>
      </w:r>
    </w:p>
    <w:p w14:paraId="05D3BB0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1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</w:rPr>
        <w:t>本合同经采购人、供应商法定代表人或其委托人签字并加盖公章后生效。</w:t>
      </w:r>
    </w:p>
    <w:p w14:paraId="39B28FF8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2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4"/>
        </w:rPr>
        <w:t>本合同一式六份，采购人、供应商各执两份，其余相关单位各一份。</w:t>
      </w:r>
    </w:p>
    <w:p w14:paraId="057B5C00">
      <w:pPr>
        <w:pStyle w:val="3"/>
        <w:spacing w:line="440" w:lineRule="exact"/>
        <w:rPr>
          <w:rFonts w:hint="eastAsia" w:ascii="宋体" w:hAnsi="宋体" w:cs="宋体"/>
          <w:kern w:val="0"/>
        </w:rPr>
      </w:pPr>
    </w:p>
    <w:p w14:paraId="35C813E6">
      <w:pPr>
        <w:pStyle w:val="3"/>
        <w:spacing w:line="440" w:lineRule="exact"/>
        <w:ind w:firstLine="480" w:firstLineChars="200"/>
        <w:rPr>
          <w:rFonts w:hint="eastAsia" w:ascii="宋体" w:hAnsi="宋体" w:cs="宋体"/>
          <w:color w:val="auto"/>
          <w:kern w:val="0"/>
        </w:rPr>
      </w:pPr>
      <w:r>
        <w:rPr>
          <w:rFonts w:hint="eastAsia" w:ascii="宋体" w:hAnsi="宋体" w:cs="宋体"/>
          <w:color w:val="auto"/>
          <w:kern w:val="0"/>
        </w:rPr>
        <w:t xml:space="preserve">采购人（盖章）：                      供应商（盖章）：         </w:t>
      </w:r>
    </w:p>
    <w:p w14:paraId="00F26D56">
      <w:pPr>
        <w:pStyle w:val="3"/>
        <w:spacing w:line="440" w:lineRule="exact"/>
        <w:rPr>
          <w:rFonts w:hint="eastAsia" w:ascii="宋体" w:hAnsi="宋体" w:cs="宋体"/>
          <w:color w:val="auto"/>
          <w:kern w:val="0"/>
        </w:rPr>
      </w:pPr>
    </w:p>
    <w:p w14:paraId="706F6E17">
      <w:pPr>
        <w:pStyle w:val="3"/>
        <w:spacing w:line="440" w:lineRule="exact"/>
        <w:ind w:firstLine="480" w:firstLineChars="200"/>
        <w:rPr>
          <w:rFonts w:hint="eastAsia" w:ascii="宋体" w:hAnsi="宋体" w:cs="宋体"/>
          <w:color w:val="auto"/>
          <w:kern w:val="0"/>
        </w:rPr>
      </w:pPr>
      <w:r>
        <w:rPr>
          <w:rFonts w:hint="eastAsia" w:ascii="宋体" w:hAnsi="宋体" w:cs="宋体"/>
          <w:color w:val="auto"/>
          <w:kern w:val="0"/>
        </w:rPr>
        <w:t>法定代表人                            法定代表人</w:t>
      </w:r>
    </w:p>
    <w:p w14:paraId="25A4ADBB">
      <w:pPr>
        <w:pStyle w:val="3"/>
        <w:spacing w:line="440" w:lineRule="exact"/>
        <w:ind w:firstLine="480" w:firstLineChars="200"/>
        <w:rPr>
          <w:rFonts w:hint="eastAsia" w:ascii="宋体" w:hAnsi="宋体" w:cs="宋体"/>
          <w:color w:val="auto"/>
          <w:kern w:val="0"/>
        </w:rPr>
      </w:pPr>
      <w:r>
        <w:rPr>
          <w:rFonts w:hint="eastAsia" w:ascii="宋体" w:hAnsi="宋体" w:cs="宋体"/>
          <w:color w:val="auto"/>
          <w:kern w:val="0"/>
        </w:rPr>
        <w:t>或委托代理人（签字或盖章）：          或委托代理人（签字或盖章）：</w:t>
      </w:r>
      <w:bookmarkEnd w:id="0"/>
    </w:p>
    <w:p w14:paraId="14931414">
      <w:pPr>
        <w:pStyle w:val="4"/>
        <w:ind w:firstLine="1200" w:firstLineChars="500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</w:p>
    <w:p w14:paraId="19B607CD">
      <w:pPr>
        <w:pStyle w:val="4"/>
        <w:ind w:firstLine="1200" w:firstLineChars="500"/>
        <w:rPr>
          <w:rFonts w:hint="default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年   月   日                          年   月   日</w:t>
      </w:r>
    </w:p>
    <w:p w14:paraId="02A863DC"/>
    <w:sectPr>
      <w:pgSz w:w="11906" w:h="16838"/>
      <w:pgMar w:top="1587" w:right="1587" w:bottom="158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769EC"/>
    <w:rsid w:val="44C638C1"/>
    <w:rsid w:val="545D3DFB"/>
    <w:rsid w:val="5A98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next w:val="4"/>
    <w:qFormat/>
    <w:uiPriority w:val="99"/>
    <w:rPr>
      <w:color w:val="993300"/>
      <w:sz w:val="24"/>
    </w:rPr>
  </w:style>
  <w:style w:type="paragraph" w:styleId="4">
    <w:name w:val="Body Text First Indent"/>
    <w:basedOn w:val="3"/>
    <w:qFormat/>
    <w:uiPriority w:val="0"/>
    <w:pPr>
      <w:tabs>
        <w:tab w:val="left" w:pos="567"/>
      </w:tabs>
      <w:ind w:firstLine="420" w:firstLineChars="100"/>
    </w:pPr>
    <w:rPr>
      <w:rFonts w:ascii="Times New Roman" w:hAnsi="Times New Roman"/>
      <w:sz w:val="18"/>
      <w:szCs w:val="18"/>
    </w:rPr>
  </w:style>
  <w:style w:type="paragraph" w:styleId="5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2062</Words>
  <Characters>2103</Characters>
  <Lines>0</Lines>
  <Paragraphs>0</Paragraphs>
  <TotalTime>6</TotalTime>
  <ScaleCrop>false</ScaleCrop>
  <LinksUpToDate>false</LinksUpToDate>
  <CharactersWithSpaces>2382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2026-03-13T07:36:00Z</dcterms:created>
  <dc:creator>msi</dc:creator>
  <cp:lastModifiedBy>123</cp:lastModifiedBy>
  <dcterms:modified xsi:type="dcterms:W3CDTF">2026-03-13T07:51:12Z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eyJoZGlkIjoiMjlmOGIyNDkwN2VkY2NiY2RjODBlMjM4Y2YwMTQyMjkiLCJ1c2VySWQiOiIxMjAwNDUzOTU1In0=</vt:lpwstr>
  </property>
  <property fmtid="{D5CDD505-2E9C-101B-9397-08002B2CF9AE}" pid="4" name="ICV">
    <vt:lpwstr>4CC293AC87BA41D49E1323AB7C663A1B_12</vt:lpwstr>
  </property>
</Properties>
</file>