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C84848">
      <w:pPr>
        <w:pStyle w:val="11"/>
        <w:jc w:val="center"/>
        <w:outlineLvl w:val="1"/>
        <w:rPr>
          <w:rFonts w:hint="eastAsia" w:ascii="仿宋" w:hAnsi="仿宋" w:eastAsia="仿宋" w:cs="仿宋"/>
          <w:b/>
          <w:sz w:val="28"/>
          <w:szCs w:val="28"/>
        </w:rPr>
      </w:pPr>
      <w:r>
        <w:rPr>
          <w:rFonts w:hint="eastAsia" w:ascii="仿宋" w:hAnsi="仿宋" w:eastAsia="仿宋" w:cs="仿宋"/>
          <w:b/>
          <w:sz w:val="28"/>
          <w:szCs w:val="28"/>
        </w:rPr>
        <w:t>第八章</w:t>
      </w:r>
      <w:r>
        <w:rPr>
          <w:rFonts w:hint="eastAsia" w:ascii="仿宋" w:hAnsi="仿宋" w:eastAsia="仿宋" w:cs="仿宋"/>
          <w:b/>
          <w:sz w:val="28"/>
          <w:szCs w:val="28"/>
          <w:lang w:val="en-US" w:eastAsia="zh-CN"/>
        </w:rPr>
        <w:t xml:space="preserve">  </w:t>
      </w:r>
      <w:r>
        <w:rPr>
          <w:rFonts w:hint="eastAsia" w:ascii="仿宋" w:hAnsi="仿宋" w:eastAsia="仿宋" w:cs="仿宋"/>
          <w:b/>
          <w:sz w:val="28"/>
          <w:szCs w:val="28"/>
        </w:rPr>
        <w:t>拟签订采购合同文本</w:t>
      </w:r>
    </w:p>
    <w:p w14:paraId="1B2503C5">
      <w:pPr>
        <w:pStyle w:val="11"/>
        <w:keepNext w:val="0"/>
        <w:keepLines w:val="0"/>
        <w:pageBreakBefore w:val="0"/>
        <w:widowControl/>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采购包1：</w:t>
      </w:r>
    </w:p>
    <w:p w14:paraId="258238F3">
      <w:pPr>
        <w:pStyle w:val="12"/>
        <w:widowControl/>
        <w:kinsoku/>
        <w:autoSpaceDE/>
        <w:autoSpaceDN/>
        <w:spacing w:before="0" w:after="0"/>
        <w:ind w:firstLine="0"/>
        <w:jc w:val="center"/>
        <w:textAlignment w:val="auto"/>
        <w:rPr>
          <w:rFonts w:hint="eastAsia" w:ascii="仿宋" w:hAnsi="仿宋" w:eastAsia="仿宋" w:cs="仿宋"/>
          <w:b/>
          <w:bCs/>
          <w:sz w:val="48"/>
          <w:szCs w:val="48"/>
        </w:rPr>
      </w:pPr>
    </w:p>
    <w:p w14:paraId="78DDCDB3">
      <w:pPr>
        <w:pStyle w:val="12"/>
        <w:widowControl/>
        <w:kinsoku/>
        <w:autoSpaceDE/>
        <w:autoSpaceDN/>
        <w:spacing w:before="0" w:after="0"/>
        <w:ind w:firstLine="0"/>
        <w:jc w:val="center"/>
        <w:textAlignment w:val="auto"/>
        <w:rPr>
          <w:rFonts w:hint="eastAsia" w:ascii="仿宋" w:hAnsi="仿宋" w:eastAsia="仿宋" w:cs="仿宋"/>
          <w:b/>
          <w:bCs/>
          <w:sz w:val="44"/>
          <w:szCs w:val="44"/>
          <w:lang w:eastAsia="zh-CN"/>
        </w:rPr>
      </w:pPr>
      <w:r>
        <w:rPr>
          <w:rFonts w:hint="eastAsia" w:ascii="仿宋" w:hAnsi="仿宋" w:eastAsia="仿宋" w:cs="仿宋"/>
          <w:b/>
          <w:bCs/>
          <w:sz w:val="44"/>
          <w:szCs w:val="44"/>
          <w:lang w:eastAsia="zh-CN"/>
        </w:rPr>
        <w:t>渭南市中心医院中央空调系统管道、风道、电机、水泵维修维护更换、冷却塔维修保养项目</w:t>
      </w:r>
    </w:p>
    <w:p w14:paraId="58CD0E0B">
      <w:pPr>
        <w:pStyle w:val="12"/>
        <w:widowControl/>
        <w:kinsoku/>
        <w:autoSpaceDE/>
        <w:autoSpaceDN/>
        <w:spacing w:before="0" w:after="0"/>
        <w:ind w:firstLine="0"/>
        <w:jc w:val="center"/>
        <w:textAlignment w:val="auto"/>
        <w:rPr>
          <w:rFonts w:hint="eastAsia" w:ascii="仿宋" w:hAnsi="仿宋" w:eastAsia="仿宋" w:cs="仿宋"/>
          <w:b/>
          <w:sz w:val="48"/>
          <w:szCs w:val="48"/>
        </w:rPr>
      </w:pPr>
      <w:r>
        <w:rPr>
          <w:rFonts w:hint="eastAsia" w:ascii="仿宋" w:hAnsi="仿宋" w:eastAsia="仿宋" w:cs="仿宋"/>
          <w:b/>
          <w:bCs/>
          <w:sz w:val="48"/>
          <w:szCs w:val="48"/>
          <w:lang w:eastAsia="zh-CN"/>
        </w:rPr>
        <w:t>（</w:t>
      </w:r>
      <w:r>
        <w:rPr>
          <w:rFonts w:hint="eastAsia" w:ascii="仿宋" w:hAnsi="仿宋" w:eastAsia="仿宋" w:cs="仿宋"/>
          <w:b/>
          <w:bCs/>
          <w:sz w:val="48"/>
          <w:szCs w:val="48"/>
          <w:lang w:val="en-US" w:eastAsia="zh-CN"/>
        </w:rPr>
        <w:t>一包</w:t>
      </w:r>
      <w:r>
        <w:rPr>
          <w:rFonts w:hint="eastAsia" w:ascii="仿宋" w:hAnsi="仿宋" w:eastAsia="仿宋" w:cs="仿宋"/>
          <w:b/>
          <w:bCs/>
          <w:sz w:val="48"/>
          <w:szCs w:val="48"/>
          <w:lang w:eastAsia="zh-CN"/>
        </w:rPr>
        <w:t>）</w:t>
      </w:r>
    </w:p>
    <w:p w14:paraId="78D41F67">
      <w:pPr>
        <w:pStyle w:val="12"/>
        <w:kinsoku/>
        <w:spacing w:line="500" w:lineRule="exact"/>
        <w:ind w:firstLine="0"/>
        <w:jc w:val="both"/>
        <w:rPr>
          <w:rFonts w:hint="eastAsia" w:ascii="仿宋" w:hAnsi="仿宋" w:eastAsia="仿宋" w:cs="仿宋"/>
          <w:b/>
          <w:sz w:val="24"/>
        </w:rPr>
      </w:pPr>
    </w:p>
    <w:p w14:paraId="70D2D0D2">
      <w:pPr>
        <w:kinsoku/>
        <w:spacing w:line="500" w:lineRule="exact"/>
        <w:jc w:val="center"/>
        <w:rPr>
          <w:rFonts w:hint="eastAsia" w:ascii="仿宋" w:hAnsi="仿宋" w:eastAsia="仿宋" w:cs="仿宋"/>
          <w:b/>
          <w:sz w:val="52"/>
          <w:szCs w:val="52"/>
          <w:lang w:eastAsia="zh-CN"/>
        </w:rPr>
      </w:pPr>
      <w:r>
        <w:rPr>
          <w:rFonts w:hint="eastAsia" w:ascii="仿宋" w:hAnsi="仿宋" w:eastAsia="仿宋" w:cs="仿宋"/>
          <w:b/>
          <w:sz w:val="52"/>
          <w:szCs w:val="52"/>
          <w:lang w:eastAsia="zh-CN"/>
        </w:rPr>
        <w:t>合 同 书</w:t>
      </w:r>
    </w:p>
    <w:p w14:paraId="689F929C">
      <w:pPr>
        <w:pStyle w:val="7"/>
        <w:kinsoku/>
        <w:spacing w:line="500" w:lineRule="exact"/>
        <w:rPr>
          <w:rFonts w:hint="eastAsia" w:ascii="仿宋" w:hAnsi="仿宋" w:eastAsia="仿宋" w:cs="仿宋"/>
          <w:lang w:eastAsia="zh-CN"/>
        </w:rPr>
      </w:pPr>
    </w:p>
    <w:p w14:paraId="5409977D">
      <w:pPr>
        <w:kinsoku/>
        <w:spacing w:line="500" w:lineRule="exact"/>
        <w:rPr>
          <w:rFonts w:hint="eastAsia" w:ascii="仿宋" w:hAnsi="仿宋" w:eastAsia="仿宋" w:cs="仿宋"/>
          <w:lang w:eastAsia="zh-CN"/>
        </w:rPr>
      </w:pPr>
    </w:p>
    <w:p w14:paraId="77FCFB0C">
      <w:pPr>
        <w:widowControl w:val="0"/>
        <w:kinsoku/>
        <w:autoSpaceDE/>
        <w:autoSpaceDN/>
        <w:adjustRightInd/>
        <w:snapToGrid/>
        <w:spacing w:line="500" w:lineRule="exact"/>
        <w:jc w:val="center"/>
        <w:textAlignment w:val="auto"/>
        <w:rPr>
          <w:rFonts w:hint="eastAsia" w:ascii="仿宋" w:hAnsi="仿宋" w:eastAsia="仿宋" w:cs="仿宋"/>
          <w:b/>
          <w:sz w:val="36"/>
          <w:szCs w:val="36"/>
          <w:lang w:eastAsia="zh-CN"/>
        </w:rPr>
      </w:pPr>
      <w:r>
        <w:rPr>
          <w:rFonts w:hint="eastAsia" w:ascii="仿宋" w:hAnsi="仿宋" w:eastAsia="仿宋" w:cs="仿宋"/>
          <w:b/>
          <w:sz w:val="36"/>
          <w:szCs w:val="36"/>
          <w:lang w:eastAsia="zh-CN"/>
        </w:rPr>
        <w:t>合同编号：XXXX</w:t>
      </w:r>
    </w:p>
    <w:p w14:paraId="673F4A43">
      <w:pPr>
        <w:pStyle w:val="2"/>
        <w:widowControl w:val="0"/>
        <w:kinsoku/>
        <w:autoSpaceDE/>
        <w:autoSpaceDN/>
        <w:adjustRightInd/>
        <w:snapToGrid/>
        <w:spacing w:line="500" w:lineRule="exact"/>
        <w:textAlignment w:val="auto"/>
        <w:rPr>
          <w:rFonts w:hint="eastAsia" w:ascii="仿宋" w:hAnsi="仿宋" w:eastAsia="仿宋" w:cs="仿宋"/>
          <w:b/>
          <w:bCs/>
          <w:lang w:eastAsia="zh-CN"/>
        </w:rPr>
      </w:pPr>
      <w:r>
        <w:rPr>
          <w:rFonts w:hint="eastAsia" w:ascii="仿宋" w:hAnsi="仿宋" w:eastAsia="仿宋" w:cs="仿宋"/>
          <w:b/>
          <w:bCs/>
          <w:sz w:val="28"/>
          <w:szCs w:val="22"/>
          <w:lang w:eastAsia="zh-CN"/>
        </w:rPr>
        <w:t>（本格式条款为合同基础条款，甲乙双方可根据项目实际情况增加条款和内容）</w:t>
      </w:r>
    </w:p>
    <w:p w14:paraId="3B114B4F">
      <w:pPr>
        <w:pStyle w:val="5"/>
        <w:kinsoku/>
        <w:spacing w:line="500" w:lineRule="exact"/>
        <w:ind w:left="0" w:leftChars="0"/>
        <w:rPr>
          <w:rFonts w:hint="eastAsia" w:ascii="仿宋" w:hAnsi="仿宋" w:eastAsia="仿宋" w:cs="仿宋"/>
          <w:lang w:eastAsia="zh-CN"/>
        </w:rPr>
      </w:pPr>
    </w:p>
    <w:p w14:paraId="02E69984">
      <w:pPr>
        <w:kinsoku/>
        <w:spacing w:line="500" w:lineRule="exact"/>
        <w:rPr>
          <w:rFonts w:hint="eastAsia" w:ascii="仿宋" w:hAnsi="仿宋" w:eastAsia="仿宋" w:cs="仿宋"/>
          <w:lang w:eastAsia="zh-CN"/>
        </w:rPr>
      </w:pPr>
    </w:p>
    <w:p w14:paraId="4082AE7B">
      <w:pPr>
        <w:kinsoku/>
        <w:spacing w:line="500" w:lineRule="exact"/>
        <w:rPr>
          <w:rFonts w:hint="eastAsia" w:ascii="仿宋" w:hAnsi="仿宋" w:eastAsia="仿宋" w:cs="仿宋"/>
          <w:lang w:eastAsia="zh-CN"/>
        </w:rPr>
      </w:pPr>
    </w:p>
    <w:p w14:paraId="039E5FCB">
      <w:pPr>
        <w:pStyle w:val="2"/>
        <w:kinsoku/>
        <w:spacing w:line="500" w:lineRule="exact"/>
        <w:rPr>
          <w:rFonts w:hint="eastAsia" w:ascii="仿宋" w:hAnsi="仿宋" w:eastAsia="仿宋" w:cs="仿宋"/>
          <w:lang w:eastAsia="zh-CN"/>
        </w:rPr>
      </w:pPr>
    </w:p>
    <w:p w14:paraId="248658BF">
      <w:pPr>
        <w:kinsoku/>
        <w:spacing w:line="500" w:lineRule="exact"/>
        <w:rPr>
          <w:rFonts w:hint="eastAsia" w:ascii="仿宋" w:hAnsi="仿宋" w:eastAsia="仿宋" w:cs="仿宋"/>
          <w:lang w:eastAsia="zh-CN"/>
        </w:rPr>
      </w:pPr>
    </w:p>
    <w:p w14:paraId="6BFE52A6">
      <w:pPr>
        <w:kinsoku/>
        <w:spacing w:line="500" w:lineRule="exact"/>
        <w:rPr>
          <w:rFonts w:hint="eastAsia" w:ascii="仿宋" w:hAnsi="仿宋" w:eastAsia="仿宋" w:cs="仿宋"/>
          <w:lang w:eastAsia="zh-CN"/>
        </w:rPr>
      </w:pPr>
    </w:p>
    <w:p w14:paraId="04AEDB72">
      <w:pPr>
        <w:pStyle w:val="2"/>
        <w:kinsoku/>
        <w:spacing w:line="500" w:lineRule="exact"/>
        <w:rPr>
          <w:rFonts w:hint="eastAsia" w:ascii="仿宋" w:hAnsi="仿宋" w:eastAsia="仿宋" w:cs="仿宋"/>
          <w:lang w:eastAsia="zh-CN"/>
        </w:rPr>
      </w:pPr>
    </w:p>
    <w:p w14:paraId="5161A4FC">
      <w:pPr>
        <w:kinsoku/>
        <w:spacing w:line="500" w:lineRule="exact"/>
        <w:ind w:left="1469" w:hanging="1469" w:hangingChars="400"/>
        <w:rPr>
          <w:rFonts w:hint="eastAsia" w:ascii="仿宋" w:hAnsi="仿宋" w:eastAsia="仿宋" w:cs="仿宋"/>
          <w:b/>
          <w:spacing w:val="23"/>
          <w:sz w:val="32"/>
          <w:szCs w:val="32"/>
          <w:lang w:eastAsia="zh-CN"/>
        </w:rPr>
      </w:pPr>
      <w:r>
        <w:rPr>
          <w:rFonts w:hint="eastAsia" w:ascii="仿宋" w:hAnsi="仿宋" w:eastAsia="仿宋" w:cs="仿宋"/>
          <w:b/>
          <w:spacing w:val="23"/>
          <w:sz w:val="32"/>
          <w:szCs w:val="32"/>
          <w:lang w:eastAsia="zh-CN"/>
        </w:rPr>
        <w:t xml:space="preserve">          甲方（</w:t>
      </w:r>
      <w:r>
        <w:rPr>
          <w:rFonts w:hint="eastAsia" w:ascii="仿宋" w:hAnsi="仿宋" w:eastAsia="仿宋" w:cs="仿宋"/>
        </w:rPr>
        <w:fldChar w:fldCharType="begin"/>
      </w:r>
      <w:r>
        <w:rPr>
          <w:rFonts w:hint="eastAsia" w:ascii="仿宋" w:hAnsi="仿宋" w:eastAsia="仿宋" w:cs="仿宋"/>
        </w:rPr>
        <w:instrText xml:space="preserve"> HYPERLINK "http://set2.mail.qq.com/cgi-bin/mail_spam?action=check_link&amp;spam=0&amp;url=http://www.baidu.com/s?wd=%E9%87%87%E8%B4%AD%E5%8D%95&amp;hl_tag=textlink&amp;tn=SE_hldp01350_v6v6zkg6" </w:instrText>
      </w:r>
      <w:r>
        <w:rPr>
          <w:rFonts w:hint="eastAsia" w:ascii="仿宋" w:hAnsi="仿宋" w:eastAsia="仿宋" w:cs="仿宋"/>
        </w:rPr>
        <w:fldChar w:fldCharType="separate"/>
      </w:r>
      <w:r>
        <w:rPr>
          <w:rStyle w:val="10"/>
          <w:rFonts w:hint="eastAsia" w:ascii="仿宋" w:hAnsi="仿宋" w:eastAsia="仿宋" w:cs="仿宋"/>
          <w:b/>
          <w:color w:val="auto"/>
          <w:spacing w:val="23"/>
          <w:sz w:val="32"/>
          <w:szCs w:val="32"/>
          <w:lang w:eastAsia="zh-CN"/>
        </w:rPr>
        <w:t>采购人</w:t>
      </w:r>
      <w:r>
        <w:rPr>
          <w:rStyle w:val="10"/>
          <w:rFonts w:hint="eastAsia" w:ascii="仿宋" w:hAnsi="仿宋" w:eastAsia="仿宋" w:cs="仿宋"/>
          <w:b/>
          <w:color w:val="auto"/>
          <w:spacing w:val="23"/>
          <w:sz w:val="32"/>
          <w:szCs w:val="32"/>
          <w:lang w:eastAsia="zh-CN"/>
        </w:rPr>
        <w:fldChar w:fldCharType="end"/>
      </w:r>
      <w:r>
        <w:rPr>
          <w:rFonts w:hint="eastAsia" w:ascii="仿宋" w:hAnsi="仿宋" w:eastAsia="仿宋" w:cs="仿宋"/>
          <w:b/>
          <w:spacing w:val="23"/>
          <w:sz w:val="32"/>
          <w:szCs w:val="32"/>
          <w:lang w:eastAsia="zh-CN"/>
        </w:rPr>
        <w:t>）：</w:t>
      </w:r>
      <w:r>
        <w:rPr>
          <w:rFonts w:hint="eastAsia" w:ascii="仿宋" w:hAnsi="仿宋" w:eastAsia="仿宋" w:cs="仿宋"/>
          <w:b/>
          <w:spacing w:val="23"/>
          <w:sz w:val="32"/>
          <w:szCs w:val="32"/>
          <w:u w:val="single"/>
          <w:lang w:eastAsia="zh-CN"/>
        </w:rPr>
        <w:t xml:space="preserve">           .</w:t>
      </w:r>
    </w:p>
    <w:p w14:paraId="76DEE2BA">
      <w:pPr>
        <w:kinsoku/>
        <w:spacing w:line="500" w:lineRule="exact"/>
        <w:ind w:left="840" w:leftChars="400" w:firstLine="1260" w:firstLineChars="600"/>
        <w:rPr>
          <w:rFonts w:hint="eastAsia" w:ascii="仿宋" w:hAnsi="仿宋" w:eastAsia="仿宋" w:cs="仿宋"/>
          <w:b/>
          <w:spacing w:val="23"/>
          <w:sz w:val="32"/>
          <w:szCs w:val="32"/>
          <w:lang w:eastAsia="zh-CN"/>
        </w:rPr>
      </w:pPr>
      <w:r>
        <w:rPr>
          <w:rFonts w:hint="eastAsia" w:ascii="仿宋" w:hAnsi="仿宋" w:eastAsia="仿宋" w:cs="仿宋"/>
        </w:rPr>
        <w:fldChar w:fldCharType="begin"/>
      </w:r>
      <w:r>
        <w:rPr>
          <w:rFonts w:hint="eastAsia" w:ascii="仿宋" w:hAnsi="仿宋" w:eastAsia="仿宋" w:cs="仿宋"/>
        </w:rPr>
        <w:instrText xml:space="preserve"> HYPERLINK "http://set2.mail.qq.com/cgi-bin/mail_spam?action=check_link&amp;spam=0&amp;url=http://www.baidu.com/s?wd=%E4%B9%99%E6%96%B9&amp;hl_tag=textlink&amp;tn=SE_hldp01350_v6v6zkg6" </w:instrText>
      </w:r>
      <w:r>
        <w:rPr>
          <w:rFonts w:hint="eastAsia" w:ascii="仿宋" w:hAnsi="仿宋" w:eastAsia="仿宋" w:cs="仿宋"/>
        </w:rPr>
        <w:fldChar w:fldCharType="separate"/>
      </w:r>
      <w:r>
        <w:rPr>
          <w:rStyle w:val="10"/>
          <w:rFonts w:hint="eastAsia" w:ascii="仿宋" w:hAnsi="仿宋" w:eastAsia="仿宋" w:cs="仿宋"/>
          <w:b/>
          <w:color w:val="auto"/>
          <w:spacing w:val="23"/>
          <w:sz w:val="32"/>
          <w:szCs w:val="32"/>
          <w:lang w:eastAsia="zh-CN"/>
        </w:rPr>
        <w:t>乙方</w:t>
      </w:r>
      <w:r>
        <w:rPr>
          <w:rStyle w:val="10"/>
          <w:rFonts w:hint="eastAsia" w:ascii="仿宋" w:hAnsi="仿宋" w:eastAsia="仿宋" w:cs="仿宋"/>
          <w:b/>
          <w:color w:val="auto"/>
          <w:spacing w:val="23"/>
          <w:sz w:val="32"/>
          <w:szCs w:val="32"/>
          <w:lang w:eastAsia="zh-CN"/>
        </w:rPr>
        <w:fldChar w:fldCharType="end"/>
      </w:r>
      <w:r>
        <w:rPr>
          <w:rFonts w:hint="eastAsia" w:ascii="仿宋" w:hAnsi="仿宋" w:eastAsia="仿宋" w:cs="仿宋"/>
          <w:b/>
          <w:spacing w:val="23"/>
          <w:sz w:val="32"/>
          <w:szCs w:val="32"/>
          <w:lang w:eastAsia="zh-CN"/>
        </w:rPr>
        <w:t>（供应商）：</w:t>
      </w:r>
      <w:r>
        <w:rPr>
          <w:rFonts w:hint="eastAsia" w:ascii="仿宋" w:hAnsi="仿宋" w:eastAsia="仿宋" w:cs="仿宋"/>
          <w:b/>
          <w:spacing w:val="23"/>
          <w:sz w:val="32"/>
          <w:szCs w:val="32"/>
          <w:u w:val="single"/>
          <w:lang w:eastAsia="zh-CN"/>
        </w:rPr>
        <w:t xml:space="preserve">           .</w:t>
      </w:r>
    </w:p>
    <w:p w14:paraId="5527C127">
      <w:pPr>
        <w:pStyle w:val="6"/>
        <w:kinsoku/>
        <w:spacing w:line="500" w:lineRule="exact"/>
        <w:rPr>
          <w:rFonts w:hint="eastAsia" w:ascii="仿宋" w:hAnsi="仿宋" w:eastAsia="仿宋" w:cs="仿宋"/>
          <w:b/>
          <w:sz w:val="32"/>
          <w:szCs w:val="32"/>
          <w:lang w:eastAsia="zh-CN"/>
        </w:rPr>
        <w:sectPr>
          <w:footerReference r:id="rId3" w:type="default"/>
          <w:footnotePr>
            <w:numFmt w:val="decimalEnclosedCircleChinese"/>
          </w:footnotePr>
          <w:pgSz w:w="11906" w:h="16838"/>
          <w:pgMar w:top="1440" w:right="1080" w:bottom="1440" w:left="1080" w:header="850" w:footer="964" w:gutter="0"/>
          <w:pgNumType w:fmt="decimal" w:start="1"/>
          <w:cols w:space="720" w:num="1"/>
          <w:docGrid w:linePitch="312" w:charSpace="0"/>
        </w:sectPr>
      </w:pPr>
      <w:r>
        <w:rPr>
          <w:rFonts w:hint="eastAsia" w:ascii="仿宋" w:hAnsi="仿宋" w:eastAsia="仿宋" w:cs="仿宋"/>
          <w:b/>
          <w:spacing w:val="23"/>
          <w:kern w:val="0"/>
          <w:sz w:val="32"/>
          <w:szCs w:val="32"/>
        </w:rPr>
        <w:t xml:space="preserve">          签订时间：</w:t>
      </w:r>
      <w:r>
        <w:rPr>
          <w:rFonts w:hint="eastAsia" w:ascii="仿宋" w:hAnsi="仿宋" w:eastAsia="仿宋" w:cs="仿宋"/>
          <w:b/>
          <w:spacing w:val="23"/>
          <w:kern w:val="0"/>
          <w:sz w:val="32"/>
          <w:szCs w:val="32"/>
          <w:u w:val="single"/>
          <w:lang w:val="en-US" w:eastAsia="zh-CN"/>
        </w:rPr>
        <w:t xml:space="preserve">    </w:t>
      </w:r>
      <w:r>
        <w:rPr>
          <w:rFonts w:hint="eastAsia" w:ascii="仿宋" w:hAnsi="仿宋" w:eastAsia="仿宋" w:cs="仿宋"/>
          <w:b/>
          <w:spacing w:val="23"/>
          <w:kern w:val="0"/>
          <w:sz w:val="32"/>
          <w:szCs w:val="32"/>
        </w:rPr>
        <w:t>年</w:t>
      </w:r>
      <w:r>
        <w:rPr>
          <w:rFonts w:hint="eastAsia" w:ascii="仿宋" w:hAnsi="仿宋" w:eastAsia="仿宋" w:cs="仿宋"/>
          <w:b/>
          <w:spacing w:val="23"/>
          <w:kern w:val="0"/>
          <w:sz w:val="32"/>
          <w:szCs w:val="32"/>
          <w:u w:val="single"/>
          <w:lang w:val="en-US" w:eastAsia="zh-CN"/>
        </w:rPr>
        <w:t xml:space="preserve">   </w:t>
      </w:r>
      <w:r>
        <w:rPr>
          <w:rFonts w:hint="eastAsia" w:ascii="仿宋" w:hAnsi="仿宋" w:eastAsia="仿宋" w:cs="仿宋"/>
          <w:b/>
          <w:spacing w:val="23"/>
          <w:kern w:val="0"/>
          <w:sz w:val="32"/>
          <w:szCs w:val="32"/>
        </w:rPr>
        <w:t>月</w:t>
      </w:r>
      <w:r>
        <w:rPr>
          <w:rFonts w:hint="eastAsia" w:ascii="仿宋" w:hAnsi="仿宋" w:eastAsia="仿宋" w:cs="仿宋"/>
          <w:b/>
          <w:spacing w:val="23"/>
          <w:kern w:val="0"/>
          <w:sz w:val="32"/>
          <w:szCs w:val="32"/>
          <w:u w:val="single"/>
          <w:lang w:val="en-US" w:eastAsia="zh-CN"/>
        </w:rPr>
        <w:t xml:space="preserve">   </w:t>
      </w:r>
      <w:r>
        <w:rPr>
          <w:rFonts w:hint="eastAsia" w:ascii="仿宋" w:hAnsi="仿宋" w:eastAsia="仿宋" w:cs="仿宋"/>
          <w:b/>
          <w:spacing w:val="23"/>
          <w:kern w:val="0"/>
          <w:sz w:val="32"/>
          <w:szCs w:val="32"/>
        </w:rPr>
        <w:t>日</w:t>
      </w:r>
    </w:p>
    <w:p w14:paraId="3315822A">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color w:val="auto"/>
          <w:sz w:val="28"/>
          <w:szCs w:val="28"/>
          <w:lang w:eastAsia="zh-CN"/>
        </w:rPr>
      </w:pPr>
      <w:r>
        <w:rPr>
          <w:rFonts w:hint="eastAsia" w:ascii="仿宋" w:hAnsi="仿宋" w:eastAsia="仿宋" w:cs="仿宋"/>
          <w:b/>
          <w:color w:val="auto"/>
          <w:sz w:val="28"/>
          <w:szCs w:val="28"/>
          <w:lang w:eastAsia="zh-CN"/>
        </w:rPr>
        <w:t>合同范本</w:t>
      </w:r>
    </w:p>
    <w:p w14:paraId="2C502E02">
      <w:pPr>
        <w:keepNext w:val="0"/>
        <w:keepLines w:val="0"/>
        <w:pageBreakBefore w:val="0"/>
        <w:kinsoku/>
        <w:wordWrap/>
        <w:overflowPunct/>
        <w:topLinePunct w:val="0"/>
        <w:bidi w:val="0"/>
        <w:spacing w:line="500" w:lineRule="exact"/>
        <w:ind w:firstLine="560" w:firstLineChars="200"/>
        <w:textAlignment w:val="auto"/>
        <w:rPr>
          <w:rFonts w:hint="eastAsia" w:ascii="仿宋" w:hAnsi="仿宋" w:eastAsia="仿宋" w:cs="仿宋"/>
          <w:bCs/>
          <w:sz w:val="28"/>
          <w:szCs w:val="28"/>
          <w:lang w:eastAsia="zh-CN"/>
        </w:rPr>
      </w:pPr>
      <w:r>
        <w:rPr>
          <w:rFonts w:hint="eastAsia" w:ascii="仿宋" w:hAnsi="仿宋" w:eastAsia="仿宋" w:cs="仿宋"/>
          <w:bCs/>
          <w:sz w:val="28"/>
          <w:szCs w:val="28"/>
          <w:lang w:eastAsia="zh-CN"/>
        </w:rPr>
        <w:t>甲方（采购人）：</w:t>
      </w:r>
      <w:r>
        <w:rPr>
          <w:rFonts w:hint="eastAsia" w:ascii="仿宋" w:hAnsi="仿宋" w:eastAsia="仿宋" w:cs="仿宋"/>
          <w:bCs/>
          <w:sz w:val="28"/>
          <w:szCs w:val="28"/>
          <w:u w:val="single"/>
          <w:lang w:eastAsia="zh-CN"/>
        </w:rPr>
        <w:t xml:space="preserve">                .</w:t>
      </w:r>
    </w:p>
    <w:p w14:paraId="0DB74FF3">
      <w:pPr>
        <w:keepNext w:val="0"/>
        <w:keepLines w:val="0"/>
        <w:pageBreakBefore w:val="0"/>
        <w:kinsoku/>
        <w:wordWrap/>
        <w:overflowPunct/>
        <w:topLinePunct w:val="0"/>
        <w:bidi w:val="0"/>
        <w:spacing w:line="500" w:lineRule="exact"/>
        <w:ind w:firstLine="560" w:firstLineChars="200"/>
        <w:textAlignment w:val="auto"/>
        <w:rPr>
          <w:rFonts w:hint="eastAsia" w:ascii="仿宋" w:hAnsi="仿宋" w:eastAsia="仿宋" w:cs="仿宋"/>
          <w:bCs/>
          <w:sz w:val="28"/>
          <w:szCs w:val="28"/>
          <w:lang w:eastAsia="zh-CN"/>
        </w:rPr>
      </w:pPr>
      <w:r>
        <w:rPr>
          <w:rFonts w:hint="eastAsia" w:ascii="仿宋" w:hAnsi="仿宋" w:eastAsia="仿宋" w:cs="仿宋"/>
          <w:bCs/>
          <w:sz w:val="28"/>
          <w:szCs w:val="28"/>
          <w:lang w:eastAsia="zh-CN"/>
        </w:rPr>
        <w:t>乙方（供应商）：</w:t>
      </w:r>
      <w:r>
        <w:rPr>
          <w:rFonts w:hint="eastAsia" w:ascii="仿宋" w:hAnsi="仿宋" w:eastAsia="仿宋" w:cs="仿宋"/>
          <w:bCs/>
          <w:sz w:val="28"/>
          <w:szCs w:val="28"/>
          <w:u w:val="single"/>
          <w:lang w:eastAsia="zh-CN"/>
        </w:rPr>
        <w:t xml:space="preserve">                .</w:t>
      </w:r>
    </w:p>
    <w:p w14:paraId="206D5C30">
      <w:pPr>
        <w:keepNext w:val="0"/>
        <w:keepLines w:val="0"/>
        <w:pageBreakBefore w:val="0"/>
        <w:kinsoku/>
        <w:wordWrap/>
        <w:overflowPunct/>
        <w:topLinePunct w:val="0"/>
        <w:bidi w:val="0"/>
        <w:spacing w:line="500" w:lineRule="exact"/>
        <w:ind w:firstLine="560" w:firstLineChars="200"/>
        <w:textAlignment w:val="auto"/>
        <w:rPr>
          <w:rFonts w:hint="eastAsia" w:ascii="仿宋" w:hAnsi="仿宋" w:eastAsia="仿宋" w:cs="仿宋"/>
          <w:bCs/>
          <w:sz w:val="28"/>
          <w:szCs w:val="28"/>
          <w:lang w:eastAsia="zh-CN"/>
        </w:rPr>
      </w:pPr>
      <w:r>
        <w:rPr>
          <w:rFonts w:hint="eastAsia" w:ascii="仿宋" w:hAnsi="仿宋" w:eastAsia="仿宋" w:cs="仿宋"/>
          <w:bCs/>
          <w:sz w:val="28"/>
          <w:szCs w:val="28"/>
          <w:lang w:eastAsia="zh-CN"/>
        </w:rPr>
        <w:t>甲乙双方根据</w:t>
      </w:r>
      <w:r>
        <w:rPr>
          <w:rFonts w:hint="eastAsia" w:ascii="仿宋" w:hAnsi="仿宋" w:eastAsia="仿宋" w:cs="仿宋"/>
          <w:bCs/>
          <w:sz w:val="28"/>
          <w:szCs w:val="28"/>
          <w:u w:val="single"/>
          <w:lang w:val="en-US" w:eastAsia="zh-CN"/>
        </w:rPr>
        <w:t xml:space="preserve">               </w:t>
      </w:r>
      <w:r>
        <w:rPr>
          <w:rFonts w:hint="eastAsia" w:ascii="仿宋" w:hAnsi="仿宋" w:eastAsia="仿宋" w:cs="仿宋"/>
          <w:bCs/>
          <w:sz w:val="28"/>
          <w:szCs w:val="28"/>
          <w:lang w:eastAsia="zh-CN"/>
        </w:rPr>
        <w:t>政府采购项目（项目编号：</w:t>
      </w:r>
      <w:r>
        <w:rPr>
          <w:rFonts w:hint="eastAsia" w:ascii="仿宋" w:hAnsi="仿宋" w:eastAsia="仿宋" w:cs="仿宋"/>
          <w:bCs/>
          <w:sz w:val="28"/>
          <w:szCs w:val="28"/>
          <w:u w:val="single"/>
          <w:lang w:val="en-US" w:eastAsia="zh-CN"/>
        </w:rPr>
        <w:t xml:space="preserve">          </w:t>
      </w:r>
      <w:r>
        <w:rPr>
          <w:rFonts w:hint="eastAsia" w:ascii="仿宋" w:hAnsi="仿宋" w:eastAsia="仿宋" w:cs="仿宋"/>
          <w:bCs/>
          <w:sz w:val="28"/>
          <w:szCs w:val="28"/>
          <w:lang w:eastAsia="zh-CN"/>
        </w:rPr>
        <w:t>）采购结果及相关竞争性磋商文件、竞争性磋商响应文件，经协商一致，订立本合同，供双方共同遵守：</w:t>
      </w:r>
    </w:p>
    <w:p w14:paraId="7C280B20">
      <w:pPr>
        <w:keepNext w:val="0"/>
        <w:keepLines w:val="0"/>
        <w:pageBreakBefore w:val="0"/>
        <w:kinsoku/>
        <w:wordWrap/>
        <w:overflowPunct/>
        <w:topLinePunct w:val="0"/>
        <w:bidi w:val="0"/>
        <w:spacing w:line="500" w:lineRule="exact"/>
        <w:rPr>
          <w:rFonts w:hint="eastAsia" w:ascii="仿宋" w:hAnsi="仿宋" w:eastAsia="仿宋" w:cs="仿宋"/>
          <w:b/>
          <w:sz w:val="28"/>
          <w:szCs w:val="28"/>
          <w:lang w:eastAsia="zh-CN"/>
        </w:rPr>
      </w:pPr>
      <w:r>
        <w:rPr>
          <w:rFonts w:hint="eastAsia" w:ascii="仿宋" w:hAnsi="仿宋" w:eastAsia="仿宋" w:cs="仿宋"/>
          <w:b/>
          <w:sz w:val="28"/>
          <w:szCs w:val="28"/>
          <w:lang w:eastAsia="zh-CN"/>
        </w:rPr>
        <w:t>第一条  甲方采购的服务内容和含税价格：</w:t>
      </w:r>
    </w:p>
    <w:p w14:paraId="1373523B">
      <w:pPr>
        <w:keepNext w:val="0"/>
        <w:keepLines w:val="0"/>
        <w:pageBreakBefore w:val="0"/>
        <w:widowControl/>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000000"/>
          <w:sz w:val="28"/>
          <w:szCs w:val="28"/>
          <w:highlight w:val="none"/>
          <w:lang w:eastAsia="zh-CN" w:bidi="ar"/>
        </w:rPr>
      </w:pPr>
      <w:r>
        <w:rPr>
          <w:rFonts w:hint="eastAsia" w:ascii="仿宋" w:hAnsi="仿宋" w:eastAsia="仿宋" w:cs="仿宋"/>
          <w:b w:val="0"/>
          <w:bCs/>
          <w:color w:val="000000"/>
          <w:sz w:val="28"/>
          <w:szCs w:val="28"/>
          <w:highlight w:val="none"/>
          <w:lang w:eastAsia="zh-CN" w:bidi="ar"/>
        </w:rPr>
        <w:t>服务内容：</w:t>
      </w:r>
      <w:r>
        <w:rPr>
          <w:rFonts w:hint="eastAsia" w:ascii="仿宋" w:hAnsi="仿宋" w:eastAsia="仿宋" w:cs="仿宋"/>
          <w:b w:val="0"/>
          <w:bCs/>
          <w:color w:val="000000"/>
          <w:sz w:val="28"/>
          <w:szCs w:val="28"/>
          <w:highlight w:val="none"/>
          <w:u w:val="single"/>
          <w:lang w:eastAsia="zh-CN" w:bidi="ar"/>
        </w:rPr>
        <w:t xml:space="preserve">              .</w:t>
      </w:r>
    </w:p>
    <w:p w14:paraId="399BB498">
      <w:pPr>
        <w:keepNext w:val="0"/>
        <w:keepLines w:val="0"/>
        <w:pageBreakBefore w:val="0"/>
        <w:widowControl/>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000000"/>
          <w:sz w:val="28"/>
          <w:szCs w:val="28"/>
          <w:highlight w:val="none"/>
          <w:lang w:val="en-US" w:eastAsia="zh-CN" w:bidi="ar"/>
        </w:rPr>
      </w:pPr>
      <w:r>
        <w:rPr>
          <w:rFonts w:hint="eastAsia" w:ascii="仿宋" w:hAnsi="仿宋" w:eastAsia="仿宋" w:cs="仿宋"/>
          <w:b w:val="0"/>
          <w:bCs/>
          <w:color w:val="000000"/>
          <w:sz w:val="28"/>
          <w:szCs w:val="28"/>
          <w:highlight w:val="none"/>
          <w:lang w:eastAsia="zh-CN" w:bidi="ar"/>
        </w:rPr>
        <w:t>成交单价：详见清单报价表</w:t>
      </w:r>
    </w:p>
    <w:p w14:paraId="28EB1EC4">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auto"/>
          <w:sz w:val="28"/>
          <w:szCs w:val="28"/>
          <w:highlight w:val="none"/>
          <w:lang w:eastAsia="zh-CN" w:bidi="ar"/>
        </w:rPr>
      </w:pPr>
      <w:r>
        <w:rPr>
          <w:rFonts w:hint="eastAsia" w:ascii="仿宋" w:hAnsi="仿宋" w:eastAsia="仿宋" w:cs="仿宋"/>
          <w:b w:val="0"/>
          <w:bCs/>
          <w:color w:val="auto"/>
          <w:sz w:val="28"/>
          <w:szCs w:val="28"/>
          <w:highlight w:val="none"/>
          <w:lang w:eastAsia="zh-CN" w:bidi="ar"/>
        </w:rPr>
        <w:t>乙方负责项目实施过程中的所有费用，甲方不再另付任何费用。</w:t>
      </w:r>
    </w:p>
    <w:p w14:paraId="2485C5F0">
      <w:pPr>
        <w:keepNext w:val="0"/>
        <w:keepLines w:val="0"/>
        <w:pageBreakBefore w:val="0"/>
        <w:widowControl/>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000000"/>
          <w:sz w:val="28"/>
          <w:szCs w:val="28"/>
          <w:highlight w:val="none"/>
          <w:lang w:eastAsia="zh-CN" w:bidi="ar"/>
        </w:rPr>
      </w:pPr>
      <w:r>
        <w:rPr>
          <w:rFonts w:hint="eastAsia" w:ascii="仿宋" w:hAnsi="仿宋" w:eastAsia="仿宋" w:cs="仿宋"/>
          <w:b w:val="0"/>
          <w:bCs/>
          <w:color w:val="auto"/>
          <w:sz w:val="28"/>
          <w:szCs w:val="28"/>
          <w:highlight w:val="none"/>
          <w:lang w:eastAsia="zh-CN" w:bidi="ar"/>
        </w:rPr>
        <w:t>拟派本项目负责人姓名：</w:t>
      </w:r>
      <w:r>
        <w:rPr>
          <w:rFonts w:hint="eastAsia" w:ascii="仿宋" w:hAnsi="仿宋" w:eastAsia="仿宋" w:cs="仿宋"/>
          <w:b w:val="0"/>
          <w:bCs/>
          <w:color w:val="auto"/>
          <w:sz w:val="28"/>
          <w:szCs w:val="28"/>
          <w:highlight w:val="none"/>
          <w:u w:val="single"/>
          <w:lang w:eastAsia="zh-CN" w:bidi="ar"/>
        </w:rPr>
        <w:t xml:space="preserve">             </w:t>
      </w:r>
      <w:r>
        <w:rPr>
          <w:rFonts w:hint="eastAsia" w:ascii="仿宋" w:hAnsi="仿宋" w:eastAsia="仿宋" w:cs="仿宋"/>
          <w:b w:val="0"/>
          <w:bCs/>
          <w:color w:val="auto"/>
          <w:sz w:val="28"/>
          <w:szCs w:val="28"/>
          <w:highlight w:val="none"/>
          <w:lang w:eastAsia="zh-CN" w:bidi="ar"/>
        </w:rPr>
        <w:t>，身份证号：</w:t>
      </w:r>
      <w:r>
        <w:rPr>
          <w:rFonts w:hint="eastAsia" w:ascii="仿宋" w:hAnsi="仿宋" w:eastAsia="仿宋" w:cs="仿宋"/>
          <w:b w:val="0"/>
          <w:bCs/>
          <w:color w:val="auto"/>
          <w:sz w:val="28"/>
          <w:szCs w:val="28"/>
          <w:highlight w:val="none"/>
          <w:u w:val="single"/>
          <w:lang w:eastAsia="zh-CN" w:bidi="ar"/>
        </w:rPr>
        <w:t xml:space="preserve">              </w:t>
      </w:r>
      <w:r>
        <w:rPr>
          <w:rFonts w:hint="eastAsia" w:ascii="仿宋" w:hAnsi="仿宋" w:eastAsia="仿宋" w:cs="仿宋"/>
          <w:b w:val="0"/>
          <w:bCs/>
          <w:color w:val="auto"/>
          <w:sz w:val="28"/>
          <w:szCs w:val="28"/>
          <w:highlight w:val="none"/>
          <w:lang w:eastAsia="zh-CN" w:bidi="ar"/>
        </w:rPr>
        <w:t>。</w:t>
      </w:r>
    </w:p>
    <w:p w14:paraId="7EF99307">
      <w:pPr>
        <w:keepNext w:val="0"/>
        <w:keepLines w:val="0"/>
        <w:pageBreakBefore w:val="0"/>
        <w:numPr>
          <w:ilvl w:val="0"/>
          <w:numId w:val="0"/>
        </w:numPr>
        <w:kinsoku/>
        <w:wordWrap/>
        <w:overflowPunct/>
        <w:topLinePunct w:val="0"/>
        <w:autoSpaceDE w:val="0"/>
        <w:autoSpaceDN w:val="0"/>
        <w:bidi w:val="0"/>
        <w:adjustRightInd w:val="0"/>
        <w:snapToGrid w:val="0"/>
        <w:spacing w:line="500" w:lineRule="exact"/>
        <w:ind w:left="0" w:leftChars="0"/>
        <w:textAlignment w:val="auto"/>
        <w:rPr>
          <w:rFonts w:hint="eastAsia" w:ascii="仿宋" w:hAnsi="仿宋" w:eastAsia="仿宋" w:cs="仿宋"/>
          <w:b/>
          <w:color w:val="000000"/>
          <w:sz w:val="28"/>
          <w:szCs w:val="28"/>
          <w:highlight w:val="none"/>
          <w:lang w:bidi="ar"/>
        </w:rPr>
      </w:pPr>
      <w:r>
        <w:rPr>
          <w:rFonts w:hint="eastAsia" w:ascii="仿宋" w:hAnsi="仿宋" w:eastAsia="仿宋" w:cs="仿宋"/>
          <w:b/>
          <w:color w:val="000000"/>
          <w:sz w:val="28"/>
          <w:szCs w:val="28"/>
          <w:highlight w:val="none"/>
          <w:lang w:eastAsia="zh-CN" w:bidi="ar"/>
        </w:rPr>
        <w:t>第二条</w:t>
      </w:r>
      <w:r>
        <w:rPr>
          <w:rFonts w:hint="eastAsia" w:ascii="仿宋" w:hAnsi="仿宋" w:eastAsia="仿宋" w:cs="仿宋"/>
          <w:b/>
          <w:color w:val="000000"/>
          <w:sz w:val="28"/>
          <w:szCs w:val="28"/>
          <w:highlight w:val="none"/>
          <w:lang w:val="en-US" w:eastAsia="zh-CN" w:bidi="ar"/>
        </w:rPr>
        <w:t xml:space="preserve">  服务</w:t>
      </w:r>
      <w:r>
        <w:rPr>
          <w:rFonts w:hint="eastAsia" w:ascii="仿宋" w:hAnsi="仿宋" w:eastAsia="仿宋" w:cs="仿宋"/>
          <w:b/>
          <w:bCs/>
          <w:color w:val="000000"/>
          <w:sz w:val="28"/>
          <w:szCs w:val="28"/>
          <w:highlight w:val="none"/>
          <w:lang w:val="zh-CN"/>
        </w:rPr>
        <w:t>期限</w:t>
      </w:r>
    </w:p>
    <w:p w14:paraId="4055E4B6">
      <w:pPr>
        <w:keepNext w:val="0"/>
        <w:keepLines w:val="0"/>
        <w:pageBreakBefore w:val="0"/>
        <w:widowControl/>
        <w:kinsoku/>
        <w:wordWrap/>
        <w:overflowPunct/>
        <w:topLinePunct w:val="0"/>
        <w:bidi w:val="0"/>
        <w:spacing w:line="500" w:lineRule="exact"/>
        <w:ind w:firstLine="560" w:firstLineChars="200"/>
        <w:jc w:val="left"/>
        <w:textAlignment w:val="auto"/>
        <w:rPr>
          <w:rFonts w:hint="eastAsia" w:ascii="仿宋" w:hAnsi="仿宋" w:eastAsia="仿宋" w:cs="仿宋"/>
          <w:bCs/>
          <w:kern w:val="0"/>
          <w:sz w:val="28"/>
          <w:szCs w:val="28"/>
          <w:highlight w:val="none"/>
          <w:lang w:val="en-US" w:eastAsia="zh-CN" w:bidi="ar"/>
        </w:rPr>
      </w:pPr>
      <w:r>
        <w:rPr>
          <w:rFonts w:hint="eastAsia" w:ascii="仿宋" w:hAnsi="仿宋" w:eastAsia="仿宋" w:cs="仿宋"/>
          <w:bCs/>
          <w:kern w:val="0"/>
          <w:sz w:val="28"/>
          <w:szCs w:val="28"/>
          <w:highlight w:val="none"/>
          <w:lang w:val="en-US" w:eastAsia="zh-CN" w:bidi="ar"/>
        </w:rPr>
        <w:t>合自合同签订之日起一年。按年签订合同，甲方在预算保障的前提下，在费用不变，合同内容不变，且符合合同服务内容和要求的情况下可续签1年。每年合同期满前30天，甲方对乙方在合同期内进行考核，考核合格后，可与乙方续签合同。若一年合同期满但甲方未获得预算或需求取消或乙方考核不合格，则甲方在合同期满前30天提前书面通知乙方后，合同到期终止，不再续签。</w:t>
      </w:r>
    </w:p>
    <w:p w14:paraId="3EDA79FC">
      <w:pPr>
        <w:keepNext w:val="0"/>
        <w:keepLines w:val="0"/>
        <w:pageBreakBefore w:val="0"/>
        <w:widowControl/>
        <w:kinsoku/>
        <w:wordWrap/>
        <w:overflowPunct/>
        <w:topLinePunct w:val="0"/>
        <w:bidi w:val="0"/>
        <w:spacing w:line="500" w:lineRule="exact"/>
        <w:jc w:val="left"/>
        <w:textAlignment w:val="auto"/>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eastAsia="zh-CN" w:bidi="ar"/>
        </w:rPr>
        <w:t>三</w:t>
      </w:r>
      <w:r>
        <w:rPr>
          <w:rFonts w:hint="eastAsia" w:ascii="仿宋" w:hAnsi="仿宋" w:eastAsia="仿宋" w:cs="仿宋"/>
          <w:b/>
          <w:sz w:val="28"/>
          <w:szCs w:val="28"/>
          <w:highlight w:val="none"/>
          <w:lang w:bidi="ar"/>
        </w:rPr>
        <w:t>条  质量</w:t>
      </w:r>
      <w:r>
        <w:rPr>
          <w:rFonts w:hint="eastAsia" w:ascii="仿宋" w:hAnsi="仿宋" w:eastAsia="仿宋" w:cs="仿宋"/>
          <w:sz w:val="28"/>
          <w:szCs w:val="28"/>
          <w:highlight w:val="none"/>
        </w:rPr>
        <w:fldChar w:fldCharType="begin"/>
      </w:r>
      <w:r>
        <w:rPr>
          <w:rFonts w:hint="eastAsia" w:ascii="仿宋" w:hAnsi="仿宋" w:eastAsia="仿宋" w:cs="仿宋"/>
          <w:sz w:val="28"/>
          <w:szCs w:val="28"/>
          <w:highlight w:val="none"/>
        </w:rPr>
        <w:instrText xml:space="preserve"> HYPERLINK "http://set2.mail.qq.com/cgi-bin/mail_spam?action=check_link&amp;spam=0&amp;url=http%3A%2F%2Fwww%2Ebaidu%2Ecom%2Fs%3Fwd%3D%25E6%258A%2580%25E6%259C%25AF%25E6%25A0%2587%25E5%2587%2586%26hl_tag%3Dtextlink%26tn%3DSE_hldp01350_v6v6zkg6" </w:instrText>
      </w:r>
      <w:r>
        <w:rPr>
          <w:rFonts w:hint="eastAsia" w:ascii="仿宋" w:hAnsi="仿宋" w:eastAsia="仿宋" w:cs="仿宋"/>
          <w:sz w:val="28"/>
          <w:szCs w:val="28"/>
          <w:highlight w:val="none"/>
        </w:rPr>
        <w:fldChar w:fldCharType="separate"/>
      </w:r>
      <w:r>
        <w:rPr>
          <w:rFonts w:hint="eastAsia" w:ascii="仿宋" w:hAnsi="仿宋" w:eastAsia="仿宋" w:cs="仿宋"/>
          <w:b/>
          <w:sz w:val="28"/>
          <w:szCs w:val="28"/>
          <w:highlight w:val="none"/>
          <w:lang w:bidi="ar"/>
        </w:rPr>
        <w:t>技术标准</w:t>
      </w:r>
      <w:r>
        <w:rPr>
          <w:rFonts w:hint="eastAsia" w:ascii="仿宋" w:hAnsi="仿宋" w:eastAsia="仿宋" w:cs="仿宋"/>
          <w:b/>
          <w:sz w:val="28"/>
          <w:szCs w:val="28"/>
          <w:highlight w:val="none"/>
          <w:lang w:bidi="ar"/>
        </w:rPr>
        <w:fldChar w:fldCharType="end"/>
      </w:r>
      <w:r>
        <w:rPr>
          <w:rFonts w:hint="eastAsia" w:ascii="仿宋" w:hAnsi="仿宋" w:eastAsia="仿宋" w:cs="仿宋"/>
          <w:b/>
          <w:sz w:val="28"/>
          <w:szCs w:val="28"/>
          <w:highlight w:val="none"/>
          <w:lang w:bidi="ar"/>
        </w:rPr>
        <w:t>、</w:t>
      </w:r>
      <w:r>
        <w:rPr>
          <w:rFonts w:hint="eastAsia" w:ascii="仿宋" w:hAnsi="仿宋" w:eastAsia="仿宋" w:cs="仿宋"/>
          <w:sz w:val="28"/>
          <w:szCs w:val="28"/>
          <w:highlight w:val="none"/>
        </w:rPr>
        <w:fldChar w:fldCharType="begin"/>
      </w:r>
      <w:r>
        <w:rPr>
          <w:rFonts w:hint="eastAsia" w:ascii="仿宋" w:hAnsi="仿宋" w:eastAsia="仿宋" w:cs="仿宋"/>
          <w:sz w:val="28"/>
          <w:szCs w:val="28"/>
          <w:highlight w:val="none"/>
        </w:rPr>
        <w:instrText xml:space="preserve"> HYPERLINK "http://set2.mail.qq.com/cgi-bin/mail_spam?action=check_link&amp;spam=0&amp;url=http%3A%2F%2Fwww%2Ebaidu%2Ecom%2Fs%3Fwd%3D%25E4%25B9%2599%25E6%2596%25B9%26hl_tag%3Dtextlink%26tn%3DSE_hldp01350_v6v6zkg6" </w:instrText>
      </w:r>
      <w:r>
        <w:rPr>
          <w:rFonts w:hint="eastAsia" w:ascii="仿宋" w:hAnsi="仿宋" w:eastAsia="仿宋" w:cs="仿宋"/>
          <w:sz w:val="28"/>
          <w:szCs w:val="28"/>
          <w:highlight w:val="none"/>
        </w:rPr>
        <w:fldChar w:fldCharType="separate"/>
      </w:r>
      <w:r>
        <w:rPr>
          <w:rFonts w:hint="eastAsia" w:ascii="仿宋" w:hAnsi="仿宋" w:eastAsia="仿宋" w:cs="仿宋"/>
          <w:b/>
          <w:sz w:val="28"/>
          <w:szCs w:val="28"/>
          <w:highlight w:val="none"/>
          <w:lang w:bidi="ar"/>
        </w:rPr>
        <w:t>乙方</w:t>
      </w:r>
      <w:r>
        <w:rPr>
          <w:rFonts w:hint="eastAsia" w:ascii="仿宋" w:hAnsi="仿宋" w:eastAsia="仿宋" w:cs="仿宋"/>
          <w:b/>
          <w:sz w:val="28"/>
          <w:szCs w:val="28"/>
          <w:highlight w:val="none"/>
          <w:lang w:bidi="ar"/>
        </w:rPr>
        <w:fldChar w:fldCharType="end"/>
      </w:r>
      <w:r>
        <w:rPr>
          <w:rFonts w:hint="eastAsia" w:ascii="仿宋" w:hAnsi="仿宋" w:eastAsia="仿宋" w:cs="仿宋"/>
          <w:b/>
          <w:sz w:val="28"/>
          <w:szCs w:val="28"/>
          <w:highlight w:val="none"/>
          <w:lang w:bidi="ar"/>
        </w:rPr>
        <w:t>售后服务及</w:t>
      </w:r>
      <w:r>
        <w:rPr>
          <w:rFonts w:hint="eastAsia" w:ascii="仿宋" w:hAnsi="仿宋" w:eastAsia="仿宋" w:cs="仿宋"/>
          <w:sz w:val="28"/>
          <w:szCs w:val="28"/>
          <w:highlight w:val="none"/>
        </w:rPr>
        <w:fldChar w:fldCharType="begin"/>
      </w:r>
      <w:r>
        <w:rPr>
          <w:rFonts w:hint="eastAsia" w:ascii="仿宋" w:hAnsi="仿宋" w:eastAsia="仿宋" w:cs="仿宋"/>
          <w:sz w:val="28"/>
          <w:szCs w:val="28"/>
          <w:highlight w:val="none"/>
        </w:rPr>
        <w:instrText xml:space="preserve"> HYPERLINK "http://set2.mail.qq.com/cgi-bin/mail_spam?action=check_link&amp;spam=0&amp;url=http%3A%2F%2Fwww%2Ebaidu%2Ecom%2Fs%3Fwd%3D%25E6%258D%259F%25E5%25AE%25B3%25E8%25B5%2594%25E5%2581%25BF%26hl_tag%3Dtextlink%26tn%3DSE_hldp01350_v6v6zkg6" </w:instrText>
      </w:r>
      <w:r>
        <w:rPr>
          <w:rFonts w:hint="eastAsia" w:ascii="仿宋" w:hAnsi="仿宋" w:eastAsia="仿宋" w:cs="仿宋"/>
          <w:sz w:val="28"/>
          <w:szCs w:val="28"/>
          <w:highlight w:val="none"/>
        </w:rPr>
        <w:fldChar w:fldCharType="separate"/>
      </w:r>
      <w:r>
        <w:rPr>
          <w:rFonts w:hint="eastAsia" w:ascii="仿宋" w:hAnsi="仿宋" w:eastAsia="仿宋" w:cs="仿宋"/>
          <w:b/>
          <w:sz w:val="28"/>
          <w:szCs w:val="28"/>
          <w:highlight w:val="none"/>
          <w:lang w:bidi="ar"/>
        </w:rPr>
        <w:t>损害赔偿</w:t>
      </w:r>
      <w:r>
        <w:rPr>
          <w:rFonts w:hint="eastAsia" w:ascii="仿宋" w:hAnsi="仿宋" w:eastAsia="仿宋" w:cs="仿宋"/>
          <w:b/>
          <w:sz w:val="28"/>
          <w:szCs w:val="28"/>
          <w:highlight w:val="none"/>
          <w:lang w:bidi="ar"/>
        </w:rPr>
        <w:fldChar w:fldCharType="end"/>
      </w:r>
    </w:p>
    <w:p w14:paraId="7F423305">
      <w:pPr>
        <w:keepNext w:val="0"/>
        <w:keepLines w:val="0"/>
        <w:pageBreakBefore w:val="0"/>
        <w:widowControl/>
        <w:kinsoku/>
        <w:wordWrap/>
        <w:overflowPunct/>
        <w:topLinePunct w:val="0"/>
        <w:bidi w:val="0"/>
        <w:spacing w:line="500" w:lineRule="exact"/>
        <w:ind w:firstLine="560" w:firstLineChars="200"/>
        <w:jc w:val="left"/>
        <w:textAlignment w:val="auto"/>
        <w:rPr>
          <w:rFonts w:hint="eastAsia" w:ascii="仿宋" w:hAnsi="仿宋" w:eastAsia="仿宋" w:cs="仿宋"/>
          <w:bCs/>
          <w:kern w:val="0"/>
          <w:sz w:val="28"/>
          <w:szCs w:val="28"/>
          <w:highlight w:val="none"/>
          <w:lang w:bidi="ar"/>
        </w:rPr>
      </w:pPr>
      <w:r>
        <w:rPr>
          <w:rFonts w:hint="eastAsia" w:ascii="仿宋" w:hAnsi="仿宋" w:eastAsia="仿宋" w:cs="仿宋"/>
          <w:bCs/>
          <w:kern w:val="0"/>
          <w:sz w:val="28"/>
          <w:szCs w:val="28"/>
          <w:highlight w:val="none"/>
          <w:lang w:bidi="ar"/>
        </w:rPr>
        <w:t>1、质量</w:t>
      </w:r>
      <w:r>
        <w:rPr>
          <w:rFonts w:hint="eastAsia" w:ascii="仿宋" w:hAnsi="仿宋" w:eastAsia="仿宋" w:cs="仿宋"/>
          <w:sz w:val="28"/>
          <w:szCs w:val="28"/>
          <w:highlight w:val="none"/>
        </w:rPr>
        <w:fldChar w:fldCharType="begin"/>
      </w:r>
      <w:r>
        <w:rPr>
          <w:rFonts w:hint="eastAsia" w:ascii="仿宋" w:hAnsi="仿宋" w:eastAsia="仿宋" w:cs="仿宋"/>
          <w:sz w:val="28"/>
          <w:szCs w:val="28"/>
          <w:highlight w:val="none"/>
        </w:rPr>
        <w:instrText xml:space="preserve"> HYPERLINK "http://set2.mail.qq.com/cgi-bin/mail_spam?action=check_link&amp;spam=0&amp;url=http%3A%2F%2Fwww%2Ebaidu%2Ecom%2Fs%3Fwd%3D%25E6%258A%2580%25E6%259C%25AF%25E6%25A0%2587%25E5%2587%2586%26hl_tag%3Dtextlink%26tn%3DSE_hldp01350_v6v6zkg6" </w:instrText>
      </w:r>
      <w:r>
        <w:rPr>
          <w:rFonts w:hint="eastAsia" w:ascii="仿宋" w:hAnsi="仿宋" w:eastAsia="仿宋" w:cs="仿宋"/>
          <w:sz w:val="28"/>
          <w:szCs w:val="28"/>
          <w:highlight w:val="none"/>
        </w:rPr>
        <w:fldChar w:fldCharType="separate"/>
      </w:r>
      <w:r>
        <w:rPr>
          <w:rFonts w:hint="eastAsia" w:ascii="仿宋" w:hAnsi="仿宋" w:eastAsia="仿宋" w:cs="仿宋"/>
          <w:bCs/>
          <w:kern w:val="0"/>
          <w:sz w:val="28"/>
          <w:szCs w:val="28"/>
          <w:highlight w:val="none"/>
          <w:lang w:bidi="ar"/>
        </w:rPr>
        <w:t>技术标准</w:t>
      </w:r>
      <w:r>
        <w:rPr>
          <w:rFonts w:hint="eastAsia" w:ascii="仿宋" w:hAnsi="仿宋" w:eastAsia="仿宋" w:cs="仿宋"/>
          <w:bCs/>
          <w:kern w:val="0"/>
          <w:sz w:val="28"/>
          <w:szCs w:val="28"/>
          <w:highlight w:val="none"/>
          <w:lang w:bidi="ar"/>
        </w:rPr>
        <w:fldChar w:fldCharType="end"/>
      </w:r>
      <w:r>
        <w:rPr>
          <w:rFonts w:hint="eastAsia" w:ascii="仿宋" w:hAnsi="仿宋" w:eastAsia="仿宋" w:cs="仿宋"/>
          <w:bCs/>
          <w:kern w:val="0"/>
          <w:sz w:val="28"/>
          <w:szCs w:val="28"/>
          <w:highlight w:val="none"/>
          <w:lang w:bidi="ar"/>
        </w:rPr>
        <w:t>按国家法律法规规定的合格标准、</w:t>
      </w:r>
      <w:r>
        <w:rPr>
          <w:rFonts w:hint="eastAsia" w:ascii="仿宋" w:hAnsi="仿宋" w:eastAsia="仿宋" w:cs="仿宋"/>
          <w:bCs/>
          <w:sz w:val="28"/>
          <w:szCs w:val="28"/>
          <w:highlight w:val="none"/>
          <w:lang w:val="en-US" w:eastAsia="zh-CN" w:bidi="ar"/>
        </w:rPr>
        <w:t>竞争性磋商</w:t>
      </w:r>
      <w:r>
        <w:rPr>
          <w:rFonts w:hint="eastAsia" w:ascii="仿宋" w:hAnsi="仿宋" w:eastAsia="仿宋" w:cs="仿宋"/>
          <w:bCs/>
          <w:sz w:val="28"/>
          <w:szCs w:val="28"/>
          <w:highlight w:val="none"/>
          <w:lang w:bidi="ar"/>
        </w:rPr>
        <w:t>文件</w:t>
      </w:r>
      <w:r>
        <w:rPr>
          <w:rFonts w:hint="eastAsia" w:ascii="仿宋" w:hAnsi="仿宋" w:eastAsia="仿宋" w:cs="仿宋"/>
          <w:bCs/>
          <w:kern w:val="0"/>
          <w:sz w:val="28"/>
          <w:szCs w:val="28"/>
          <w:highlight w:val="none"/>
          <w:lang w:bidi="ar"/>
        </w:rPr>
        <w:t>要求的</w:t>
      </w:r>
      <w:r>
        <w:rPr>
          <w:rFonts w:hint="eastAsia" w:ascii="仿宋" w:hAnsi="仿宋" w:eastAsia="仿宋" w:cs="仿宋"/>
          <w:sz w:val="28"/>
          <w:szCs w:val="28"/>
          <w:highlight w:val="none"/>
        </w:rPr>
        <w:fldChar w:fldCharType="begin"/>
      </w:r>
      <w:r>
        <w:rPr>
          <w:rFonts w:hint="eastAsia" w:ascii="仿宋" w:hAnsi="仿宋" w:eastAsia="仿宋" w:cs="仿宋"/>
          <w:sz w:val="28"/>
          <w:szCs w:val="28"/>
          <w:highlight w:val="none"/>
        </w:rPr>
        <w:instrText xml:space="preserve"> HYPERLINK "http://set2.mail.qq.com/cgi-bin/mail_spam?action=check_link&amp;spam=0&amp;url=http%3A%2F%2Fwww%2Ebaidu%2Ecom%2Fs%3Fwd%3D%25E6%258A%2580%25E6%259C%25AF%25E6%25A0%2587%25E5%2587%2586%26hl_tag%3Dtextlink%26tn%3DSE_hldp01350_v6v6zkg6" </w:instrText>
      </w:r>
      <w:r>
        <w:rPr>
          <w:rFonts w:hint="eastAsia" w:ascii="仿宋" w:hAnsi="仿宋" w:eastAsia="仿宋" w:cs="仿宋"/>
          <w:sz w:val="28"/>
          <w:szCs w:val="28"/>
          <w:highlight w:val="none"/>
        </w:rPr>
        <w:fldChar w:fldCharType="separate"/>
      </w:r>
      <w:r>
        <w:rPr>
          <w:rFonts w:hint="eastAsia" w:ascii="仿宋" w:hAnsi="仿宋" w:eastAsia="仿宋" w:cs="仿宋"/>
          <w:bCs/>
          <w:kern w:val="0"/>
          <w:sz w:val="28"/>
          <w:szCs w:val="28"/>
          <w:highlight w:val="none"/>
          <w:lang w:bidi="ar"/>
        </w:rPr>
        <w:t>技术标准</w:t>
      </w:r>
      <w:r>
        <w:rPr>
          <w:rFonts w:hint="eastAsia" w:ascii="仿宋" w:hAnsi="仿宋" w:eastAsia="仿宋" w:cs="仿宋"/>
          <w:bCs/>
          <w:kern w:val="0"/>
          <w:sz w:val="28"/>
          <w:szCs w:val="28"/>
          <w:highlight w:val="none"/>
          <w:lang w:bidi="ar"/>
        </w:rPr>
        <w:fldChar w:fldCharType="end"/>
      </w:r>
      <w:r>
        <w:rPr>
          <w:rFonts w:hint="eastAsia" w:ascii="仿宋" w:hAnsi="仿宋" w:eastAsia="仿宋" w:cs="仿宋"/>
          <w:bCs/>
          <w:kern w:val="0"/>
          <w:sz w:val="28"/>
          <w:szCs w:val="28"/>
          <w:highlight w:val="none"/>
          <w:lang w:bidi="ar"/>
        </w:rPr>
        <w:t>执行。</w:t>
      </w:r>
    </w:p>
    <w:p w14:paraId="365E1B36">
      <w:pPr>
        <w:keepNext w:val="0"/>
        <w:keepLines w:val="0"/>
        <w:pageBreakBefore w:val="0"/>
        <w:widowControl/>
        <w:kinsoku/>
        <w:wordWrap/>
        <w:overflowPunct/>
        <w:topLinePunct w:val="0"/>
        <w:bidi w:val="0"/>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kern w:val="0"/>
          <w:sz w:val="28"/>
          <w:szCs w:val="28"/>
          <w:highlight w:val="none"/>
          <w:lang w:bidi="ar"/>
        </w:rPr>
        <w:t>2、</w:t>
      </w:r>
      <w:r>
        <w:rPr>
          <w:rFonts w:hint="eastAsia" w:ascii="仿宋" w:hAnsi="仿宋" w:eastAsia="仿宋" w:cs="仿宋"/>
          <w:bCs/>
          <w:sz w:val="28"/>
          <w:szCs w:val="28"/>
          <w:highlight w:val="none"/>
          <w:lang w:bidi="ar"/>
        </w:rPr>
        <w:t>乙方售后服务</w:t>
      </w:r>
      <w:r>
        <w:rPr>
          <w:rFonts w:hint="eastAsia" w:ascii="仿宋" w:hAnsi="仿宋" w:eastAsia="仿宋" w:cs="仿宋"/>
          <w:sz w:val="28"/>
          <w:szCs w:val="28"/>
          <w:highlight w:val="none"/>
        </w:rPr>
        <w:fldChar w:fldCharType="begin"/>
      </w:r>
      <w:r>
        <w:rPr>
          <w:rFonts w:hint="eastAsia" w:ascii="仿宋" w:hAnsi="仿宋" w:eastAsia="仿宋" w:cs="仿宋"/>
          <w:sz w:val="28"/>
          <w:szCs w:val="28"/>
          <w:highlight w:val="none"/>
        </w:rPr>
        <w:instrText xml:space="preserve"> HYPERLINK "http://set2.mail.qq.com/cgi-bin/mail_spam?action=check_link&amp;spam=0&amp;url=http%3A%2F%2Fwww%2Ebaidu%2Ecom%2Fs%3Fwd%3D%25E5%2593%258D%25E5%25BA%2594%25E6%2597%25B6%25E9%2597%25B4%26hl_tag%3Dtextlink%26tn%3DSE_hldp01350_v6v6zkg6" </w:instrText>
      </w:r>
      <w:r>
        <w:rPr>
          <w:rFonts w:hint="eastAsia" w:ascii="仿宋" w:hAnsi="仿宋" w:eastAsia="仿宋" w:cs="仿宋"/>
          <w:sz w:val="28"/>
          <w:szCs w:val="28"/>
          <w:highlight w:val="none"/>
        </w:rPr>
        <w:fldChar w:fldCharType="separate"/>
      </w:r>
      <w:r>
        <w:rPr>
          <w:rFonts w:hint="eastAsia" w:ascii="仿宋" w:hAnsi="仿宋" w:eastAsia="仿宋" w:cs="仿宋"/>
          <w:bCs/>
          <w:sz w:val="28"/>
          <w:szCs w:val="28"/>
          <w:highlight w:val="none"/>
          <w:lang w:bidi="ar"/>
        </w:rPr>
        <w:t>响应时间</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：每天24小时及时响应，</w:t>
      </w:r>
      <w:r>
        <w:rPr>
          <w:rFonts w:hint="eastAsia" w:ascii="仿宋" w:hAnsi="仿宋" w:eastAsia="仿宋" w:cs="仿宋"/>
          <w:bCs/>
          <w:sz w:val="28"/>
          <w:szCs w:val="28"/>
          <w:highlight w:val="none"/>
          <w:lang w:val="en-US" w:eastAsia="zh-CN" w:bidi="ar"/>
        </w:rPr>
        <w:t>2</w:t>
      </w:r>
      <w:r>
        <w:rPr>
          <w:rFonts w:hint="eastAsia" w:ascii="仿宋" w:hAnsi="仿宋" w:eastAsia="仿宋" w:cs="仿宋"/>
          <w:bCs/>
          <w:sz w:val="28"/>
          <w:szCs w:val="28"/>
          <w:highlight w:val="none"/>
          <w:lang w:bidi="ar"/>
        </w:rPr>
        <w:t>小时内到现场处理相关问题，费用由乙方负责。如乙方在接到通知工作日的24小时内没有答复和处理问题，则视为乙方承认质量问题并承担由此而发生的一切费用。质保期间因产品的任何质量问题原因造成的直接经济损失应全部由乙方自行负责。</w:t>
      </w:r>
    </w:p>
    <w:p w14:paraId="47AB8DB9">
      <w:pPr>
        <w:keepNext w:val="0"/>
        <w:keepLines w:val="0"/>
        <w:pageBreakBefore w:val="0"/>
        <w:widowControl/>
        <w:kinsoku/>
        <w:wordWrap/>
        <w:overflowPunct/>
        <w:topLinePunct w:val="0"/>
        <w:bidi w:val="0"/>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val="en-US" w:eastAsia="zh-CN" w:bidi="ar"/>
        </w:rPr>
        <w:t>3</w:t>
      </w:r>
      <w:r>
        <w:rPr>
          <w:rFonts w:hint="eastAsia" w:ascii="仿宋" w:hAnsi="仿宋" w:eastAsia="仿宋" w:cs="仿宋"/>
          <w:bCs/>
          <w:sz w:val="28"/>
          <w:szCs w:val="28"/>
          <w:highlight w:val="none"/>
          <w:lang w:bidi="ar"/>
        </w:rPr>
        <w:t>、如因乙方货物质量问题的原因，导致甲方损失，乙方应予以赔偿。</w:t>
      </w:r>
    </w:p>
    <w:p w14:paraId="1ECF4C3D">
      <w:pPr>
        <w:keepNext w:val="0"/>
        <w:keepLines w:val="0"/>
        <w:pageBreakBefore w:val="0"/>
        <w:widowControl/>
        <w:kinsoku/>
        <w:wordWrap/>
        <w:overflowPunct/>
        <w:topLinePunct w:val="0"/>
        <w:bidi w:val="0"/>
        <w:spacing w:line="500" w:lineRule="exact"/>
        <w:ind w:firstLine="560" w:firstLineChars="200"/>
        <w:jc w:val="left"/>
        <w:textAlignment w:val="auto"/>
        <w:rPr>
          <w:rFonts w:hint="eastAsia" w:ascii="仿宋" w:hAnsi="仿宋" w:eastAsia="仿宋" w:cs="仿宋"/>
          <w:bCs/>
          <w:color w:val="auto"/>
          <w:sz w:val="28"/>
          <w:szCs w:val="28"/>
          <w:highlight w:val="none"/>
          <w:lang w:val="en-US" w:eastAsia="zh-CN" w:bidi="ar"/>
        </w:rPr>
      </w:pPr>
      <w:r>
        <w:rPr>
          <w:rFonts w:hint="eastAsia" w:ascii="仿宋" w:hAnsi="仿宋" w:eastAsia="仿宋" w:cs="仿宋"/>
          <w:bCs/>
          <w:color w:val="auto"/>
          <w:sz w:val="28"/>
          <w:szCs w:val="28"/>
          <w:highlight w:val="none"/>
          <w:lang w:val="en-US" w:eastAsia="zh-CN" w:bidi="ar"/>
        </w:rPr>
        <w:t>4</w:t>
      </w:r>
      <w:r>
        <w:rPr>
          <w:rFonts w:hint="eastAsia" w:ascii="仿宋" w:hAnsi="仿宋" w:eastAsia="仿宋" w:cs="仿宋"/>
          <w:bCs/>
          <w:color w:val="auto"/>
          <w:sz w:val="28"/>
          <w:szCs w:val="28"/>
          <w:highlight w:val="none"/>
          <w:lang w:bidi="ar"/>
        </w:rPr>
        <w:t>、乙方负责货物的运输</w:t>
      </w:r>
      <w:r>
        <w:rPr>
          <w:rFonts w:hint="eastAsia" w:ascii="仿宋" w:hAnsi="仿宋" w:eastAsia="仿宋" w:cs="仿宋"/>
          <w:bCs/>
          <w:color w:val="auto"/>
          <w:sz w:val="28"/>
          <w:szCs w:val="28"/>
          <w:highlight w:val="none"/>
          <w:lang w:eastAsia="zh-CN" w:bidi="ar"/>
        </w:rPr>
        <w:t>、安装、调试，</w:t>
      </w:r>
      <w:r>
        <w:rPr>
          <w:rFonts w:hint="eastAsia" w:ascii="仿宋" w:hAnsi="仿宋" w:eastAsia="仿宋" w:cs="仿宋"/>
          <w:bCs/>
          <w:color w:val="auto"/>
          <w:sz w:val="28"/>
          <w:szCs w:val="28"/>
          <w:highlight w:val="none"/>
          <w:lang w:bidi="ar"/>
        </w:rPr>
        <w:t>提供货物合格证等相关资料；并承</w:t>
      </w:r>
      <w:r>
        <w:rPr>
          <w:rFonts w:hint="eastAsia" w:ascii="仿宋" w:hAnsi="仿宋" w:eastAsia="仿宋" w:cs="仿宋"/>
          <w:bCs/>
          <w:color w:val="auto"/>
          <w:sz w:val="28"/>
          <w:szCs w:val="28"/>
          <w:highlight w:val="none"/>
          <w:lang w:val="en-US" w:eastAsia="zh-CN" w:bidi="ar"/>
        </w:rPr>
        <w:t>担由此产生的全部费用。</w:t>
      </w:r>
    </w:p>
    <w:p w14:paraId="69A5F8FD">
      <w:pPr>
        <w:keepNext w:val="0"/>
        <w:keepLines w:val="0"/>
        <w:pageBreakBefore w:val="0"/>
        <w:widowControl/>
        <w:kinsoku/>
        <w:wordWrap/>
        <w:overflowPunct/>
        <w:topLinePunct w:val="0"/>
        <w:bidi w:val="0"/>
        <w:spacing w:line="500" w:lineRule="exact"/>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bCs/>
          <w:color w:val="auto"/>
          <w:sz w:val="28"/>
          <w:szCs w:val="28"/>
          <w:highlight w:val="none"/>
          <w:lang w:val="en-US" w:eastAsia="zh-CN" w:bidi="ar"/>
        </w:rPr>
        <w:t>5、每次维保服务时，甲方需到场，服务完成后，需经甲方签字确认。</w:t>
      </w:r>
    </w:p>
    <w:p w14:paraId="52B033C9">
      <w:pPr>
        <w:keepNext w:val="0"/>
        <w:keepLines w:val="0"/>
        <w:pageBreakBefore w:val="0"/>
        <w:widowControl/>
        <w:kinsoku/>
        <w:wordWrap/>
        <w:overflowPunct/>
        <w:topLinePunct w:val="0"/>
        <w:bidi w:val="0"/>
        <w:spacing w:line="500" w:lineRule="exact"/>
        <w:ind w:left="0" w:leftChars="0"/>
        <w:jc w:val="left"/>
        <w:textAlignment w:val="auto"/>
        <w:rPr>
          <w:rFonts w:hint="eastAsia" w:ascii="仿宋" w:hAnsi="仿宋" w:eastAsia="仿宋" w:cs="仿宋"/>
          <w:b/>
          <w:color w:val="000000"/>
          <w:sz w:val="28"/>
          <w:szCs w:val="28"/>
          <w:highlight w:val="none"/>
          <w:lang w:bidi="ar"/>
        </w:rPr>
      </w:pPr>
      <w:r>
        <w:rPr>
          <w:rFonts w:hint="eastAsia" w:ascii="仿宋" w:hAnsi="仿宋" w:eastAsia="仿宋" w:cs="仿宋"/>
          <w:b/>
          <w:color w:val="000000"/>
          <w:sz w:val="28"/>
          <w:szCs w:val="28"/>
          <w:highlight w:val="none"/>
          <w:lang w:bidi="ar"/>
        </w:rPr>
        <w:t>第</w:t>
      </w:r>
      <w:r>
        <w:rPr>
          <w:rFonts w:hint="eastAsia" w:ascii="仿宋" w:hAnsi="仿宋" w:eastAsia="仿宋" w:cs="仿宋"/>
          <w:b/>
          <w:color w:val="000000"/>
          <w:sz w:val="28"/>
          <w:szCs w:val="28"/>
          <w:highlight w:val="none"/>
          <w:lang w:eastAsia="zh-CN" w:bidi="ar"/>
        </w:rPr>
        <w:t>四</w:t>
      </w:r>
      <w:r>
        <w:rPr>
          <w:rFonts w:hint="eastAsia" w:ascii="仿宋" w:hAnsi="仿宋" w:eastAsia="仿宋" w:cs="仿宋"/>
          <w:b/>
          <w:color w:val="000000"/>
          <w:sz w:val="28"/>
          <w:szCs w:val="28"/>
          <w:highlight w:val="none"/>
          <w:lang w:bidi="ar"/>
        </w:rPr>
        <w:t>条</w:t>
      </w:r>
      <w:r>
        <w:rPr>
          <w:rFonts w:hint="eastAsia" w:ascii="仿宋" w:hAnsi="仿宋" w:eastAsia="仿宋" w:cs="仿宋"/>
          <w:b/>
          <w:color w:val="000000"/>
          <w:sz w:val="28"/>
          <w:szCs w:val="28"/>
          <w:highlight w:val="none"/>
          <w:lang w:val="en-US" w:eastAsia="zh-CN" w:bidi="ar"/>
        </w:rPr>
        <w:t xml:space="preserve">  </w:t>
      </w:r>
      <w:r>
        <w:rPr>
          <w:rFonts w:hint="eastAsia" w:ascii="仿宋" w:hAnsi="仿宋" w:eastAsia="仿宋" w:cs="仿宋"/>
          <w:b/>
          <w:color w:val="000000"/>
          <w:sz w:val="28"/>
          <w:szCs w:val="28"/>
          <w:highlight w:val="none"/>
          <w:lang w:bidi="ar"/>
        </w:rPr>
        <w:t>费用的结算</w:t>
      </w:r>
    </w:p>
    <w:p w14:paraId="65EAB932">
      <w:pPr>
        <w:keepNext w:val="0"/>
        <w:keepLines w:val="0"/>
        <w:pageBreakBefore w:val="0"/>
        <w:widowControl w:val="0"/>
        <w:kinsoku/>
        <w:wordWrap/>
        <w:overflowPunct/>
        <w:topLinePunct w:val="0"/>
        <w:bidi w:val="0"/>
        <w:spacing w:line="500" w:lineRule="exact"/>
        <w:ind w:left="0" w:leftChars="0" w:firstLine="560" w:firstLineChars="200"/>
        <w:jc w:val="left"/>
        <w:textAlignment w:val="auto"/>
        <w:rPr>
          <w:rFonts w:hint="eastAsia" w:ascii="仿宋" w:hAnsi="仿宋" w:eastAsia="仿宋" w:cs="仿宋"/>
          <w:bCs/>
          <w:color w:val="000000"/>
          <w:sz w:val="28"/>
          <w:szCs w:val="28"/>
          <w:highlight w:val="none"/>
          <w:lang w:bidi="ar"/>
        </w:rPr>
      </w:pPr>
      <w:r>
        <w:rPr>
          <w:rFonts w:hint="eastAsia" w:ascii="仿宋" w:hAnsi="仿宋" w:eastAsia="仿宋" w:cs="仿宋"/>
          <w:bCs/>
          <w:color w:val="000000"/>
          <w:sz w:val="28"/>
          <w:szCs w:val="28"/>
          <w:highlight w:val="none"/>
          <w:lang w:bidi="ar"/>
        </w:rPr>
        <w:t>1、结算依据：</w:t>
      </w:r>
    </w:p>
    <w:p w14:paraId="0A11F74A">
      <w:pPr>
        <w:keepNext w:val="0"/>
        <w:keepLines w:val="0"/>
        <w:pageBreakBefore w:val="0"/>
        <w:widowControl w:val="0"/>
        <w:kinsoku/>
        <w:wordWrap/>
        <w:overflowPunct/>
        <w:topLinePunct w:val="0"/>
        <w:bidi w:val="0"/>
        <w:spacing w:line="500" w:lineRule="exact"/>
        <w:ind w:left="0" w:leftChars="0" w:firstLine="560" w:firstLineChars="200"/>
        <w:jc w:val="left"/>
        <w:textAlignment w:val="auto"/>
        <w:rPr>
          <w:rFonts w:hint="eastAsia" w:ascii="仿宋" w:hAnsi="仿宋" w:eastAsia="仿宋" w:cs="仿宋"/>
          <w:bCs/>
          <w:color w:val="000000"/>
          <w:sz w:val="28"/>
          <w:szCs w:val="28"/>
          <w:highlight w:val="none"/>
          <w:lang w:bidi="ar"/>
        </w:rPr>
      </w:pPr>
      <w:r>
        <w:rPr>
          <w:rFonts w:hint="eastAsia" w:ascii="仿宋" w:hAnsi="仿宋" w:eastAsia="仿宋" w:cs="仿宋"/>
          <w:bCs/>
          <w:color w:val="000000"/>
          <w:sz w:val="28"/>
          <w:szCs w:val="28"/>
          <w:highlight w:val="none"/>
          <w:lang w:val="en-US" w:eastAsia="zh-CN" w:bidi="ar"/>
        </w:rPr>
        <w:t>1.1</w:t>
      </w:r>
      <w:r>
        <w:rPr>
          <w:rFonts w:hint="eastAsia" w:ascii="仿宋" w:hAnsi="仿宋" w:eastAsia="仿宋" w:cs="仿宋"/>
          <w:bCs/>
          <w:color w:val="000000"/>
          <w:sz w:val="28"/>
          <w:szCs w:val="28"/>
          <w:highlight w:val="none"/>
          <w:lang w:bidi="ar"/>
        </w:rPr>
        <w:t>本项目</w:t>
      </w:r>
      <w:r>
        <w:rPr>
          <w:rFonts w:hint="eastAsia" w:ascii="仿宋" w:hAnsi="仿宋" w:eastAsia="仿宋" w:cs="仿宋"/>
          <w:bCs/>
          <w:sz w:val="28"/>
          <w:szCs w:val="28"/>
          <w:highlight w:val="none"/>
          <w:lang w:val="en-US" w:eastAsia="zh-CN" w:bidi="ar"/>
        </w:rPr>
        <w:t>竞争性磋商</w:t>
      </w:r>
      <w:r>
        <w:rPr>
          <w:rFonts w:hint="eastAsia" w:ascii="仿宋" w:hAnsi="仿宋" w:eastAsia="仿宋" w:cs="仿宋"/>
          <w:bCs/>
          <w:sz w:val="28"/>
          <w:szCs w:val="28"/>
          <w:highlight w:val="none"/>
          <w:lang w:bidi="ar"/>
        </w:rPr>
        <w:t>文件</w:t>
      </w:r>
      <w:r>
        <w:rPr>
          <w:rFonts w:hint="eastAsia" w:ascii="仿宋" w:hAnsi="仿宋" w:eastAsia="仿宋" w:cs="仿宋"/>
          <w:bCs/>
          <w:color w:val="000000"/>
          <w:sz w:val="28"/>
          <w:szCs w:val="28"/>
          <w:highlight w:val="none"/>
          <w:lang w:bidi="ar"/>
        </w:rPr>
        <w:t>、</w:t>
      </w:r>
      <w:r>
        <w:rPr>
          <w:rFonts w:hint="eastAsia" w:ascii="仿宋" w:hAnsi="仿宋" w:eastAsia="仿宋" w:cs="仿宋"/>
          <w:bCs/>
          <w:sz w:val="28"/>
          <w:szCs w:val="28"/>
          <w:highlight w:val="none"/>
          <w:lang w:val="en-US" w:eastAsia="zh-CN" w:bidi="ar"/>
        </w:rPr>
        <w:t>竞争性磋商响</w:t>
      </w:r>
      <w:r>
        <w:rPr>
          <w:rFonts w:hint="eastAsia" w:ascii="仿宋" w:hAnsi="仿宋" w:eastAsia="仿宋" w:cs="仿宋"/>
          <w:bCs/>
          <w:sz w:val="28"/>
          <w:szCs w:val="28"/>
          <w:highlight w:val="none"/>
          <w:lang w:bidi="ar"/>
        </w:rPr>
        <w:t>应文件</w:t>
      </w:r>
      <w:r>
        <w:rPr>
          <w:rFonts w:hint="eastAsia" w:ascii="仿宋" w:hAnsi="仿宋" w:eastAsia="仿宋" w:cs="仿宋"/>
          <w:bCs/>
          <w:color w:val="000000"/>
          <w:sz w:val="28"/>
          <w:szCs w:val="28"/>
          <w:highlight w:val="none"/>
          <w:lang w:bidi="ar"/>
        </w:rPr>
        <w:t>、</w:t>
      </w:r>
      <w:r>
        <w:rPr>
          <w:rFonts w:hint="eastAsia" w:ascii="仿宋" w:hAnsi="仿宋" w:eastAsia="仿宋" w:cs="仿宋"/>
          <w:bCs/>
          <w:color w:val="000000"/>
          <w:sz w:val="28"/>
          <w:szCs w:val="28"/>
          <w:highlight w:val="none"/>
          <w:lang w:bidi="ar"/>
        </w:rPr>
        <w:fldChar w:fldCharType="begin"/>
      </w:r>
      <w:r>
        <w:rPr>
          <w:rFonts w:hint="eastAsia" w:ascii="仿宋" w:hAnsi="仿宋" w:eastAsia="仿宋" w:cs="仿宋"/>
          <w:bCs/>
          <w:color w:val="000000"/>
          <w:sz w:val="28"/>
          <w:szCs w:val="28"/>
          <w:highlight w:val="none"/>
          <w:lang w:bidi="ar"/>
        </w:rPr>
        <w:instrText xml:space="preserve">HYPERLINK "http://set2.mail.qq.com/cgi-bin/mail_spam?action=check_link&amp;spam=0&amp;url=http%3A%2F%2Fwww%2Ebaidu%2Ecom%2Fs%3Fwd%3D%25E9%2587%2587%25E8%25B4%25AD%25E5%2590%2588%25E5%2590%258C%26hl_tag%3Dtextlink%26tn%3DSE_hldp01350_v6v6zkg6" </w:instrText>
      </w:r>
      <w:r>
        <w:rPr>
          <w:rFonts w:hint="eastAsia" w:ascii="仿宋" w:hAnsi="仿宋" w:eastAsia="仿宋" w:cs="仿宋"/>
          <w:bCs/>
          <w:color w:val="000000"/>
          <w:sz w:val="28"/>
          <w:szCs w:val="28"/>
          <w:highlight w:val="none"/>
          <w:lang w:bidi="ar"/>
        </w:rPr>
        <w:fldChar w:fldCharType="separate"/>
      </w:r>
      <w:r>
        <w:rPr>
          <w:rFonts w:hint="eastAsia" w:ascii="仿宋" w:hAnsi="仿宋" w:eastAsia="仿宋" w:cs="仿宋"/>
          <w:bCs/>
          <w:color w:val="000000"/>
          <w:sz w:val="28"/>
          <w:szCs w:val="28"/>
          <w:highlight w:val="none"/>
          <w:lang w:bidi="ar"/>
        </w:rPr>
        <w:t>采购合同</w:t>
      </w:r>
      <w:r>
        <w:rPr>
          <w:rFonts w:hint="eastAsia" w:ascii="仿宋" w:hAnsi="仿宋" w:eastAsia="仿宋" w:cs="仿宋"/>
          <w:bCs/>
          <w:color w:val="000000"/>
          <w:sz w:val="28"/>
          <w:szCs w:val="28"/>
          <w:highlight w:val="none"/>
          <w:lang w:bidi="ar"/>
        </w:rPr>
        <w:fldChar w:fldCharType="end"/>
      </w:r>
      <w:r>
        <w:rPr>
          <w:rFonts w:hint="eastAsia" w:ascii="仿宋" w:hAnsi="仿宋" w:eastAsia="仿宋" w:cs="仿宋"/>
          <w:bCs/>
          <w:color w:val="000000"/>
          <w:sz w:val="28"/>
          <w:szCs w:val="28"/>
          <w:highlight w:val="none"/>
          <w:lang w:bidi="ar"/>
        </w:rPr>
        <w:t>、乙方</w:t>
      </w:r>
      <w:r>
        <w:rPr>
          <w:rFonts w:hint="eastAsia" w:ascii="仿宋" w:hAnsi="仿宋" w:eastAsia="仿宋" w:cs="仿宋"/>
          <w:bCs/>
          <w:color w:val="000000"/>
          <w:sz w:val="28"/>
          <w:szCs w:val="28"/>
          <w:highlight w:val="none"/>
          <w:lang w:bidi="ar"/>
        </w:rPr>
        <w:fldChar w:fldCharType="begin"/>
      </w:r>
      <w:r>
        <w:rPr>
          <w:rFonts w:hint="eastAsia" w:ascii="仿宋" w:hAnsi="仿宋" w:eastAsia="仿宋" w:cs="仿宋"/>
          <w:bCs/>
          <w:color w:val="000000"/>
          <w:sz w:val="28"/>
          <w:szCs w:val="28"/>
          <w:highlight w:val="none"/>
          <w:lang w:bidi="ar"/>
        </w:rPr>
        <w:instrText xml:space="preserve">HYPERLINK "http://set2.mail.qq.com/cgi-bin/mail_spam?action=check_link&amp;spam=0&amp;url=http%3A%2F%2Fwww%2Ebaidu%2Ecom%2Fs%3Fwd%3D%25E9%2594%2580%25E5%2594%25AE%25E5%258F%2591%25E7%25A5%25A8%26hl_tag%3Dtextlink%26tn%3DSE_hldp01350_v6v6zkg6" </w:instrText>
      </w:r>
      <w:r>
        <w:rPr>
          <w:rFonts w:hint="eastAsia" w:ascii="仿宋" w:hAnsi="仿宋" w:eastAsia="仿宋" w:cs="仿宋"/>
          <w:bCs/>
          <w:color w:val="000000"/>
          <w:sz w:val="28"/>
          <w:szCs w:val="28"/>
          <w:highlight w:val="none"/>
          <w:lang w:bidi="ar"/>
        </w:rPr>
        <w:fldChar w:fldCharType="separate"/>
      </w:r>
      <w:r>
        <w:rPr>
          <w:rFonts w:hint="eastAsia" w:ascii="仿宋" w:hAnsi="仿宋" w:eastAsia="仿宋" w:cs="仿宋"/>
          <w:bCs/>
          <w:color w:val="000000"/>
          <w:sz w:val="28"/>
          <w:szCs w:val="28"/>
          <w:highlight w:val="none"/>
          <w:lang w:bidi="ar"/>
        </w:rPr>
        <w:t>发票</w:t>
      </w:r>
      <w:r>
        <w:rPr>
          <w:rFonts w:hint="eastAsia" w:ascii="仿宋" w:hAnsi="仿宋" w:eastAsia="仿宋" w:cs="仿宋"/>
          <w:bCs/>
          <w:color w:val="000000"/>
          <w:sz w:val="28"/>
          <w:szCs w:val="28"/>
          <w:highlight w:val="none"/>
          <w:lang w:bidi="ar"/>
        </w:rPr>
        <w:fldChar w:fldCharType="end"/>
      </w:r>
      <w:r>
        <w:rPr>
          <w:rFonts w:hint="eastAsia" w:ascii="仿宋" w:hAnsi="仿宋" w:eastAsia="仿宋" w:cs="仿宋"/>
          <w:bCs/>
          <w:color w:val="000000"/>
          <w:sz w:val="28"/>
          <w:szCs w:val="28"/>
          <w:highlight w:val="none"/>
          <w:lang w:bidi="ar"/>
        </w:rPr>
        <w:t>以及与本项目有关的其他资料。</w:t>
      </w:r>
    </w:p>
    <w:p w14:paraId="1D6C2121">
      <w:pPr>
        <w:keepNext w:val="0"/>
        <w:keepLines w:val="0"/>
        <w:pageBreakBefore w:val="0"/>
        <w:widowControl w:val="0"/>
        <w:kinsoku/>
        <w:wordWrap/>
        <w:overflowPunct/>
        <w:topLinePunct w:val="0"/>
        <w:bidi w:val="0"/>
        <w:spacing w:line="500" w:lineRule="exact"/>
        <w:ind w:left="0" w:leftChars="0" w:firstLine="560" w:firstLineChars="200"/>
        <w:jc w:val="left"/>
        <w:textAlignment w:val="auto"/>
        <w:rPr>
          <w:rFonts w:hint="eastAsia" w:ascii="仿宋" w:hAnsi="仿宋" w:eastAsia="仿宋" w:cs="仿宋"/>
          <w:bCs/>
          <w:color w:val="000000"/>
          <w:sz w:val="28"/>
          <w:szCs w:val="28"/>
          <w:highlight w:val="none"/>
          <w:lang w:bidi="ar"/>
        </w:rPr>
      </w:pPr>
      <w:r>
        <w:rPr>
          <w:rFonts w:hint="eastAsia" w:ascii="仿宋" w:hAnsi="仿宋" w:eastAsia="仿宋" w:cs="仿宋"/>
          <w:sz w:val="28"/>
          <w:szCs w:val="28"/>
          <w:highlight w:val="none"/>
          <w:lang w:val="en-US" w:eastAsia="zh-CN"/>
        </w:rPr>
        <w:t>1.2乙方</w:t>
      </w:r>
      <w:r>
        <w:rPr>
          <w:rFonts w:hint="eastAsia" w:ascii="仿宋" w:hAnsi="仿宋" w:eastAsia="仿宋" w:cs="仿宋"/>
          <w:sz w:val="28"/>
          <w:szCs w:val="28"/>
          <w:highlight w:val="none"/>
        </w:rPr>
        <w:t>需按照</w:t>
      </w:r>
      <w:r>
        <w:rPr>
          <w:rFonts w:hint="eastAsia" w:ascii="仿宋" w:hAnsi="仿宋" w:eastAsia="仿宋" w:cs="仿宋"/>
          <w:sz w:val="28"/>
          <w:szCs w:val="28"/>
          <w:highlight w:val="none"/>
          <w:lang w:val="en-US" w:eastAsia="zh-CN"/>
        </w:rPr>
        <w:t>甲方</w:t>
      </w:r>
      <w:r>
        <w:rPr>
          <w:rFonts w:hint="eastAsia" w:ascii="仿宋" w:hAnsi="仿宋" w:eastAsia="仿宋" w:cs="仿宋"/>
          <w:sz w:val="28"/>
          <w:szCs w:val="28"/>
          <w:highlight w:val="none"/>
        </w:rPr>
        <w:t>实际需求完成维修工作，</w:t>
      </w:r>
      <w:r>
        <w:rPr>
          <w:rFonts w:hint="eastAsia" w:ascii="仿宋" w:hAnsi="仿宋" w:eastAsia="仿宋" w:cs="仿宋"/>
          <w:sz w:val="28"/>
          <w:szCs w:val="28"/>
          <w:highlight w:val="none"/>
          <w:lang w:val="en-US" w:eastAsia="zh-CN"/>
        </w:rPr>
        <w:t>乙方</w:t>
      </w:r>
      <w:r>
        <w:rPr>
          <w:rFonts w:hint="eastAsia" w:ascii="仿宋" w:hAnsi="仿宋" w:eastAsia="仿宋" w:cs="仿宋"/>
          <w:sz w:val="28"/>
          <w:szCs w:val="28"/>
          <w:highlight w:val="none"/>
        </w:rPr>
        <w:t>完成维修工作并经</w:t>
      </w:r>
      <w:r>
        <w:rPr>
          <w:rFonts w:hint="eastAsia" w:ascii="仿宋" w:hAnsi="仿宋" w:eastAsia="仿宋" w:cs="仿宋"/>
          <w:sz w:val="28"/>
          <w:szCs w:val="28"/>
          <w:highlight w:val="none"/>
          <w:lang w:val="en-US" w:eastAsia="zh-CN"/>
        </w:rPr>
        <w:t>甲方</w:t>
      </w:r>
      <w:r>
        <w:rPr>
          <w:rFonts w:hint="eastAsia" w:ascii="仿宋" w:hAnsi="仿宋" w:eastAsia="仿宋" w:cs="仿宋"/>
          <w:sz w:val="28"/>
          <w:szCs w:val="28"/>
          <w:highlight w:val="none"/>
        </w:rPr>
        <w:t>验收合格后向</w:t>
      </w:r>
      <w:r>
        <w:rPr>
          <w:rFonts w:hint="eastAsia" w:ascii="仿宋" w:hAnsi="仿宋" w:eastAsia="仿宋" w:cs="仿宋"/>
          <w:sz w:val="28"/>
          <w:szCs w:val="28"/>
          <w:highlight w:val="none"/>
          <w:lang w:val="en-US" w:eastAsia="zh-CN"/>
        </w:rPr>
        <w:t>甲方</w:t>
      </w:r>
      <w:r>
        <w:rPr>
          <w:rFonts w:hint="eastAsia" w:ascii="仿宋" w:hAnsi="仿宋" w:eastAsia="仿宋" w:cs="仿宋"/>
          <w:sz w:val="28"/>
          <w:szCs w:val="28"/>
          <w:highlight w:val="none"/>
        </w:rPr>
        <w:t>提交《工作量确认单》，由</w:t>
      </w:r>
      <w:r>
        <w:rPr>
          <w:rFonts w:hint="eastAsia" w:ascii="仿宋" w:hAnsi="仿宋" w:eastAsia="仿宋" w:cs="仿宋"/>
          <w:sz w:val="28"/>
          <w:szCs w:val="28"/>
          <w:highlight w:val="none"/>
          <w:lang w:val="en-US" w:eastAsia="zh-CN"/>
        </w:rPr>
        <w:t>甲方</w:t>
      </w:r>
      <w:r>
        <w:rPr>
          <w:rFonts w:hint="eastAsia" w:ascii="仿宋" w:hAnsi="仿宋" w:eastAsia="仿宋" w:cs="仿宋"/>
          <w:sz w:val="28"/>
          <w:szCs w:val="28"/>
          <w:highlight w:val="none"/>
        </w:rPr>
        <w:t>签字确认后作为结算依据。根据</w:t>
      </w:r>
      <w:r>
        <w:rPr>
          <w:rFonts w:hint="eastAsia" w:ascii="仿宋" w:hAnsi="仿宋" w:eastAsia="仿宋" w:cs="仿宋"/>
          <w:sz w:val="28"/>
          <w:szCs w:val="28"/>
          <w:highlight w:val="none"/>
          <w:lang w:val="en-US" w:eastAsia="zh-CN"/>
        </w:rPr>
        <w:t>乙方</w:t>
      </w:r>
      <w:r>
        <w:rPr>
          <w:rFonts w:hint="eastAsia" w:ascii="仿宋" w:hAnsi="仿宋" w:eastAsia="仿宋" w:cs="仿宋"/>
          <w:sz w:val="28"/>
          <w:szCs w:val="28"/>
          <w:highlight w:val="none"/>
        </w:rPr>
        <w:t>所报固定单价及经确认的实际工作量据实结算后支付。</w:t>
      </w:r>
    </w:p>
    <w:p w14:paraId="4BCAFB60">
      <w:pPr>
        <w:keepNext w:val="0"/>
        <w:keepLines w:val="0"/>
        <w:pageBreakBefore w:val="0"/>
        <w:widowControl w:val="0"/>
        <w:numPr>
          <w:ilvl w:val="0"/>
          <w:numId w:val="1"/>
        </w:numPr>
        <w:kinsoku/>
        <w:wordWrap/>
        <w:overflowPunct/>
        <w:topLinePunct w:val="0"/>
        <w:autoSpaceDE w:val="0"/>
        <w:autoSpaceDN w:val="0"/>
        <w:bidi w:val="0"/>
        <w:adjustRightInd w:val="0"/>
        <w:snapToGrid w:val="0"/>
        <w:spacing w:line="500" w:lineRule="exact"/>
        <w:ind w:left="0" w:leftChars="0" w:firstLine="560" w:firstLineChars="200"/>
        <w:textAlignment w:val="auto"/>
        <w:rPr>
          <w:rFonts w:hint="eastAsia" w:ascii="仿宋" w:hAnsi="仿宋" w:eastAsia="仿宋" w:cs="仿宋"/>
          <w:bCs/>
          <w:color w:val="000000"/>
          <w:sz w:val="28"/>
          <w:szCs w:val="28"/>
          <w:highlight w:val="none"/>
          <w:lang w:bidi="ar"/>
        </w:rPr>
      </w:pPr>
      <w:r>
        <w:rPr>
          <w:rFonts w:hint="eastAsia" w:ascii="仿宋" w:hAnsi="仿宋" w:eastAsia="仿宋" w:cs="仿宋"/>
          <w:bCs/>
          <w:color w:val="000000"/>
          <w:sz w:val="28"/>
          <w:szCs w:val="28"/>
          <w:highlight w:val="none"/>
          <w:lang w:bidi="ar"/>
        </w:rPr>
        <w:fldChar w:fldCharType="begin"/>
      </w:r>
      <w:r>
        <w:rPr>
          <w:rFonts w:hint="eastAsia" w:ascii="仿宋" w:hAnsi="仿宋" w:eastAsia="仿宋" w:cs="仿宋"/>
          <w:bCs/>
          <w:color w:val="000000"/>
          <w:sz w:val="28"/>
          <w:szCs w:val="28"/>
          <w:highlight w:val="none"/>
          <w:lang w:bidi="ar"/>
        </w:rPr>
        <w:instrText xml:space="preserve">HYPERLINK "http://set2.mail.qq.com/cgi-bin/mail_spam?action=check_link&amp;spam=0&amp;url=http%3A%2F%2Fwww%2Ebaidu%2Ecom%2Fs%3Fwd%3D%25E7%25BB%2593%25E7%25AE%2597%25E6%2596%25B9%25E5%25BC%258F%26hl_tag%3Dtextlink%26tn%3DSE_hldp01350_v6v6zkg6" </w:instrText>
      </w:r>
      <w:r>
        <w:rPr>
          <w:rFonts w:hint="eastAsia" w:ascii="仿宋" w:hAnsi="仿宋" w:eastAsia="仿宋" w:cs="仿宋"/>
          <w:bCs/>
          <w:color w:val="000000"/>
          <w:sz w:val="28"/>
          <w:szCs w:val="28"/>
          <w:highlight w:val="none"/>
          <w:lang w:bidi="ar"/>
        </w:rPr>
        <w:fldChar w:fldCharType="separate"/>
      </w:r>
      <w:r>
        <w:rPr>
          <w:rFonts w:hint="eastAsia" w:ascii="仿宋" w:hAnsi="仿宋" w:eastAsia="仿宋" w:cs="仿宋"/>
          <w:bCs/>
          <w:color w:val="000000"/>
          <w:sz w:val="28"/>
          <w:szCs w:val="28"/>
          <w:highlight w:val="none"/>
          <w:lang w:bidi="ar"/>
        </w:rPr>
        <w:t>结算方式</w:t>
      </w:r>
      <w:r>
        <w:rPr>
          <w:rFonts w:hint="eastAsia" w:ascii="仿宋" w:hAnsi="仿宋" w:eastAsia="仿宋" w:cs="仿宋"/>
          <w:bCs/>
          <w:color w:val="000000"/>
          <w:sz w:val="28"/>
          <w:szCs w:val="28"/>
          <w:highlight w:val="none"/>
          <w:lang w:bidi="ar"/>
        </w:rPr>
        <w:fldChar w:fldCharType="end"/>
      </w:r>
      <w:r>
        <w:rPr>
          <w:rFonts w:hint="eastAsia" w:ascii="仿宋" w:hAnsi="仿宋" w:eastAsia="仿宋" w:cs="仿宋"/>
          <w:bCs/>
          <w:color w:val="000000"/>
          <w:sz w:val="28"/>
          <w:szCs w:val="28"/>
          <w:highlight w:val="none"/>
          <w:lang w:bidi="ar"/>
        </w:rPr>
        <w:t>：</w:t>
      </w:r>
      <w:r>
        <w:rPr>
          <w:rFonts w:hint="eastAsia" w:ascii="仿宋" w:hAnsi="仿宋" w:eastAsia="仿宋" w:cs="仿宋"/>
          <w:bCs/>
          <w:color w:val="000000"/>
          <w:sz w:val="28"/>
          <w:szCs w:val="28"/>
          <w:highlight w:val="none"/>
          <w:lang w:val="en-US" w:eastAsia="zh-CN" w:bidi="ar"/>
        </w:rPr>
        <w:t>分项1、分项2分开结算，</w:t>
      </w:r>
      <w:r>
        <w:rPr>
          <w:rFonts w:hint="eastAsia" w:ascii="仿宋" w:hAnsi="仿宋" w:eastAsia="仿宋" w:cs="仿宋"/>
          <w:bCs/>
          <w:color w:val="000000"/>
          <w:sz w:val="28"/>
          <w:szCs w:val="28"/>
          <w:highlight w:val="none"/>
          <w:lang w:bidi="ar"/>
        </w:rPr>
        <w:t>合同签订6个月后，达到付款条件起30日内，支付合同总金额的40.00%。</w:t>
      </w:r>
      <w:r>
        <w:rPr>
          <w:rFonts w:hint="eastAsia" w:ascii="仿宋" w:hAnsi="仿宋" w:eastAsia="仿宋" w:cs="仿宋"/>
          <w:bCs/>
          <w:color w:val="000000"/>
          <w:sz w:val="28"/>
          <w:szCs w:val="28"/>
          <w:highlight w:val="none"/>
          <w:lang w:eastAsia="zh-CN" w:bidi="ar"/>
        </w:rPr>
        <w:t>乙方</w:t>
      </w:r>
      <w:r>
        <w:rPr>
          <w:rFonts w:hint="eastAsia" w:ascii="仿宋" w:hAnsi="仿宋" w:eastAsia="仿宋" w:cs="仿宋"/>
          <w:bCs/>
          <w:color w:val="000000"/>
          <w:sz w:val="28"/>
          <w:szCs w:val="28"/>
          <w:highlight w:val="none"/>
          <w:lang w:bidi="ar"/>
        </w:rPr>
        <w:t>完成全部服务合同到期后，达到付款条件起30日内，按实结算，支付合同总金额的</w:t>
      </w:r>
      <w:r>
        <w:rPr>
          <w:rFonts w:hint="eastAsia" w:ascii="仿宋" w:hAnsi="仿宋" w:eastAsia="仿宋" w:cs="仿宋"/>
          <w:bCs/>
          <w:color w:val="000000"/>
          <w:sz w:val="28"/>
          <w:szCs w:val="28"/>
          <w:highlight w:val="none"/>
          <w:lang w:val="en-US" w:eastAsia="zh-CN" w:bidi="ar"/>
        </w:rPr>
        <w:t>60.00</w:t>
      </w:r>
      <w:r>
        <w:rPr>
          <w:rFonts w:hint="eastAsia" w:ascii="仿宋" w:hAnsi="仿宋" w:eastAsia="仿宋" w:cs="仿宋"/>
          <w:bCs/>
          <w:color w:val="000000"/>
          <w:sz w:val="28"/>
          <w:szCs w:val="28"/>
          <w:highlight w:val="none"/>
          <w:lang w:bidi="ar"/>
        </w:rPr>
        <w:t>%。</w:t>
      </w:r>
    </w:p>
    <w:p w14:paraId="41C3AEAB">
      <w:pPr>
        <w:pStyle w:val="11"/>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val="en-US" w:eastAsia="zh-CN"/>
        </w:rPr>
        <w:t>3、付</w:t>
      </w:r>
      <w:r>
        <w:rPr>
          <w:rFonts w:hint="eastAsia" w:ascii="仿宋" w:hAnsi="仿宋" w:eastAsia="仿宋" w:cs="仿宋"/>
          <w:sz w:val="28"/>
          <w:szCs w:val="28"/>
          <w:highlight w:val="none"/>
          <w:lang w:eastAsia="zh-CN"/>
        </w:rPr>
        <w:t>款要求：</w:t>
      </w:r>
      <w:r>
        <w:rPr>
          <w:rFonts w:hint="eastAsia" w:ascii="仿宋" w:hAnsi="仿宋" w:eastAsia="仿宋" w:cs="仿宋"/>
          <w:sz w:val="28"/>
          <w:szCs w:val="28"/>
          <w:highlight w:val="none"/>
          <w:lang w:val="en-US" w:eastAsia="zh-CN"/>
        </w:rPr>
        <w:t>甲方</w:t>
      </w:r>
      <w:r>
        <w:rPr>
          <w:rFonts w:hint="eastAsia" w:ascii="仿宋" w:hAnsi="仿宋" w:eastAsia="仿宋" w:cs="仿宋"/>
          <w:sz w:val="28"/>
          <w:szCs w:val="28"/>
          <w:highlight w:val="none"/>
          <w:lang w:eastAsia="zh-CN"/>
        </w:rPr>
        <w:t>每次付款前，</w:t>
      </w:r>
      <w:r>
        <w:rPr>
          <w:rFonts w:hint="eastAsia" w:ascii="仿宋" w:hAnsi="仿宋" w:eastAsia="仿宋" w:cs="仿宋"/>
          <w:sz w:val="28"/>
          <w:szCs w:val="28"/>
          <w:highlight w:val="none"/>
          <w:lang w:val="en-US" w:eastAsia="zh-CN"/>
        </w:rPr>
        <w:t>乙方</w:t>
      </w:r>
      <w:r>
        <w:rPr>
          <w:rFonts w:hint="eastAsia" w:ascii="仿宋" w:hAnsi="仿宋" w:eastAsia="仿宋" w:cs="仿宋"/>
          <w:sz w:val="28"/>
          <w:szCs w:val="28"/>
          <w:highlight w:val="none"/>
          <w:lang w:eastAsia="zh-CN"/>
        </w:rPr>
        <w:t>需出具对应金额的增值税普通发票。</w:t>
      </w:r>
      <w:r>
        <w:rPr>
          <w:rFonts w:hint="eastAsia" w:ascii="仿宋" w:hAnsi="仿宋" w:eastAsia="仿宋" w:cs="仿宋"/>
          <w:sz w:val="28"/>
          <w:szCs w:val="28"/>
          <w:highlight w:val="none"/>
          <w:lang w:val="en-US" w:eastAsia="zh-CN"/>
        </w:rPr>
        <w:t>乙方</w:t>
      </w:r>
      <w:r>
        <w:rPr>
          <w:rFonts w:hint="eastAsia" w:ascii="仿宋" w:hAnsi="仿宋" w:eastAsia="仿宋" w:cs="仿宋"/>
          <w:sz w:val="28"/>
          <w:szCs w:val="28"/>
          <w:highlight w:val="none"/>
          <w:lang w:eastAsia="zh-CN"/>
        </w:rPr>
        <w:t>需遵守</w:t>
      </w:r>
      <w:r>
        <w:rPr>
          <w:rFonts w:hint="eastAsia" w:ascii="仿宋" w:hAnsi="仿宋" w:eastAsia="仿宋" w:cs="仿宋"/>
          <w:sz w:val="28"/>
          <w:szCs w:val="28"/>
          <w:highlight w:val="none"/>
          <w:lang w:val="en-US" w:eastAsia="zh-CN"/>
        </w:rPr>
        <w:t>甲方</w:t>
      </w:r>
      <w:r>
        <w:rPr>
          <w:rFonts w:hint="eastAsia" w:ascii="仿宋" w:hAnsi="仿宋" w:eastAsia="仿宋" w:cs="仿宋"/>
          <w:sz w:val="28"/>
          <w:szCs w:val="28"/>
          <w:highlight w:val="none"/>
          <w:lang w:eastAsia="zh-CN"/>
        </w:rPr>
        <w:t>财务管理和款项支付程序的规定。</w:t>
      </w:r>
    </w:p>
    <w:p w14:paraId="147B5DE6">
      <w:pPr>
        <w:keepNext w:val="0"/>
        <w:keepLines w:val="0"/>
        <w:pageBreakBefore w:val="0"/>
        <w:widowControl/>
        <w:kinsoku/>
        <w:wordWrap/>
        <w:overflowPunct/>
        <w:topLinePunct w:val="0"/>
        <w:bidi w:val="0"/>
        <w:spacing w:line="500" w:lineRule="exact"/>
        <w:ind w:left="0" w:leftChars="0"/>
        <w:jc w:val="left"/>
        <w:textAlignment w:val="auto"/>
        <w:rPr>
          <w:rFonts w:hint="eastAsia" w:ascii="仿宋" w:hAnsi="仿宋" w:eastAsia="仿宋" w:cs="仿宋"/>
          <w:b/>
          <w:color w:val="000000"/>
          <w:sz w:val="28"/>
          <w:szCs w:val="28"/>
          <w:highlight w:val="none"/>
          <w:lang w:bidi="ar"/>
        </w:rPr>
      </w:pPr>
      <w:r>
        <w:rPr>
          <w:rFonts w:hint="eastAsia" w:ascii="仿宋" w:hAnsi="仿宋" w:eastAsia="仿宋" w:cs="仿宋"/>
          <w:b/>
          <w:color w:val="000000"/>
          <w:sz w:val="28"/>
          <w:szCs w:val="28"/>
          <w:highlight w:val="none"/>
          <w:lang w:bidi="ar"/>
        </w:rPr>
        <w:t>第</w:t>
      </w:r>
      <w:r>
        <w:rPr>
          <w:rFonts w:hint="eastAsia" w:ascii="仿宋" w:hAnsi="仿宋" w:eastAsia="仿宋" w:cs="仿宋"/>
          <w:b/>
          <w:color w:val="000000"/>
          <w:sz w:val="28"/>
          <w:szCs w:val="28"/>
          <w:highlight w:val="none"/>
          <w:lang w:eastAsia="zh-CN" w:bidi="ar"/>
        </w:rPr>
        <w:t>五</w:t>
      </w:r>
      <w:r>
        <w:rPr>
          <w:rFonts w:hint="eastAsia" w:ascii="仿宋" w:hAnsi="仿宋" w:eastAsia="仿宋" w:cs="仿宋"/>
          <w:b/>
          <w:color w:val="000000"/>
          <w:sz w:val="28"/>
          <w:szCs w:val="28"/>
          <w:highlight w:val="none"/>
          <w:lang w:bidi="ar"/>
        </w:rPr>
        <w:t>条</w:t>
      </w:r>
      <w:r>
        <w:rPr>
          <w:rFonts w:hint="eastAsia" w:ascii="仿宋" w:hAnsi="仿宋" w:eastAsia="仿宋" w:cs="仿宋"/>
          <w:b/>
          <w:color w:val="000000"/>
          <w:sz w:val="28"/>
          <w:szCs w:val="28"/>
          <w:highlight w:val="none"/>
          <w:lang w:val="en-US" w:eastAsia="zh-CN" w:bidi="ar"/>
        </w:rPr>
        <w:t xml:space="preserve">  </w:t>
      </w:r>
      <w:r>
        <w:rPr>
          <w:rFonts w:hint="eastAsia" w:ascii="仿宋" w:hAnsi="仿宋" w:eastAsia="仿宋" w:cs="仿宋"/>
          <w:b/>
          <w:color w:val="000000"/>
          <w:sz w:val="28"/>
          <w:szCs w:val="28"/>
          <w:highlight w:val="none"/>
          <w:lang w:bidi="ar"/>
        </w:rPr>
        <w:t>验收标准</w:t>
      </w:r>
    </w:p>
    <w:p w14:paraId="7321A3A2">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color w:val="auto"/>
          <w:sz w:val="28"/>
          <w:szCs w:val="28"/>
          <w:highlight w:val="none"/>
          <w:lang w:val="en-US" w:eastAsia="zh-CN"/>
        </w:rPr>
        <w:t>1、</w:t>
      </w:r>
      <w:r>
        <w:rPr>
          <w:rFonts w:hint="eastAsia" w:ascii="仿宋" w:hAnsi="仿宋" w:eastAsia="仿宋" w:cs="仿宋"/>
          <w:bCs/>
          <w:color w:val="auto"/>
          <w:sz w:val="28"/>
          <w:szCs w:val="28"/>
          <w:highlight w:val="none"/>
          <w:lang w:bidi="ar"/>
        </w:rPr>
        <w:t>应有产品合格证、检测报告、产品说明书、</w:t>
      </w:r>
      <w:r>
        <w:rPr>
          <w:rFonts w:hint="eastAsia" w:ascii="仿宋" w:hAnsi="仿宋" w:eastAsia="仿宋" w:cs="仿宋"/>
          <w:bCs/>
          <w:color w:val="auto"/>
          <w:sz w:val="28"/>
          <w:szCs w:val="28"/>
          <w:highlight w:val="none"/>
          <w:lang w:eastAsia="zh-CN" w:bidi="ar"/>
        </w:rPr>
        <w:t>用户手册</w:t>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eastAsia="zh-CN" w:bidi="ar"/>
        </w:rPr>
        <w:t>使用手册、质保</w:t>
      </w:r>
      <w:r>
        <w:rPr>
          <w:rFonts w:hint="eastAsia" w:ascii="仿宋" w:hAnsi="仿宋" w:eastAsia="仿宋" w:cs="仿宋"/>
          <w:bCs/>
          <w:color w:val="auto"/>
          <w:sz w:val="28"/>
          <w:szCs w:val="28"/>
          <w:highlight w:val="none"/>
          <w:lang w:bidi="ar"/>
        </w:rPr>
        <w:t>证明</w:t>
      </w:r>
      <w:r>
        <w:rPr>
          <w:rFonts w:hint="eastAsia" w:ascii="仿宋" w:hAnsi="仿宋" w:eastAsia="仿宋" w:cs="仿宋"/>
          <w:bCs/>
          <w:color w:val="auto"/>
          <w:sz w:val="28"/>
          <w:szCs w:val="28"/>
          <w:highlight w:val="none"/>
          <w:lang w:eastAsia="zh-CN" w:bidi="ar"/>
        </w:rPr>
        <w:t>材料、</w:t>
      </w:r>
      <w:r>
        <w:rPr>
          <w:rFonts w:hint="eastAsia" w:ascii="仿宋" w:hAnsi="仿宋" w:eastAsia="仿宋" w:cs="仿宋"/>
          <w:bCs/>
          <w:color w:val="auto"/>
          <w:sz w:val="28"/>
          <w:szCs w:val="28"/>
          <w:highlight w:val="none"/>
          <w:lang w:val="en-US" w:eastAsia="zh-CN" w:bidi="ar"/>
        </w:rPr>
        <w:t>报关单</w:t>
      </w:r>
      <w:r>
        <w:rPr>
          <w:rFonts w:hint="eastAsia" w:ascii="仿宋" w:hAnsi="仿宋" w:eastAsia="仿宋" w:cs="仿宋"/>
          <w:bCs/>
          <w:color w:val="auto"/>
          <w:sz w:val="28"/>
          <w:szCs w:val="28"/>
          <w:highlight w:val="none"/>
          <w:lang w:bidi="ar"/>
        </w:rPr>
        <w:t>以及相应产品的检定证书和其他应具有的单证；</w:t>
      </w:r>
    </w:p>
    <w:p w14:paraId="53F58C97">
      <w:pPr>
        <w:keepNext w:val="0"/>
        <w:keepLines w:val="0"/>
        <w:pageBreakBefore w:val="0"/>
        <w:widowControl w:val="0"/>
        <w:kinsoku/>
        <w:wordWrap/>
        <w:overflowPunct/>
        <w:topLinePunct w:val="0"/>
        <w:bidi w:val="0"/>
        <w:spacing w:line="500" w:lineRule="exact"/>
        <w:ind w:left="0" w:leftChars="0" w:firstLine="560" w:firstLineChars="200"/>
        <w:jc w:val="left"/>
        <w:textAlignment w:val="auto"/>
        <w:rPr>
          <w:rFonts w:hint="eastAsia" w:ascii="仿宋" w:hAnsi="仿宋" w:eastAsia="仿宋" w:cs="仿宋"/>
          <w:bCs/>
          <w:color w:val="000000"/>
          <w:sz w:val="28"/>
          <w:szCs w:val="28"/>
          <w:highlight w:val="none"/>
          <w:lang w:bidi="ar"/>
        </w:rPr>
      </w:pPr>
      <w:r>
        <w:rPr>
          <w:rFonts w:hint="eastAsia" w:ascii="仿宋" w:hAnsi="仿宋" w:eastAsia="仿宋" w:cs="仿宋"/>
          <w:bCs/>
          <w:color w:val="auto"/>
          <w:sz w:val="28"/>
          <w:szCs w:val="28"/>
          <w:highlight w:val="none"/>
          <w:lang w:val="en-US" w:eastAsia="zh-CN" w:bidi="ar"/>
        </w:rPr>
        <w:t>2、</w:t>
      </w:r>
      <w:r>
        <w:rPr>
          <w:rFonts w:hint="eastAsia" w:ascii="仿宋" w:hAnsi="仿宋" w:eastAsia="仿宋" w:cs="仿宋"/>
          <w:bCs/>
          <w:color w:val="auto"/>
          <w:sz w:val="28"/>
          <w:szCs w:val="28"/>
          <w:highlight w:val="none"/>
          <w:lang w:bidi="ar"/>
        </w:rPr>
        <w:t>质量符合国家法律法规规定的合格标准、</w:t>
      </w:r>
      <w:r>
        <w:rPr>
          <w:rFonts w:hint="eastAsia" w:ascii="仿宋" w:hAnsi="仿宋" w:eastAsia="仿宋" w:cs="仿宋"/>
          <w:bCs/>
          <w:sz w:val="28"/>
          <w:szCs w:val="28"/>
          <w:highlight w:val="none"/>
          <w:lang w:val="en-US" w:eastAsia="zh-CN" w:bidi="ar"/>
        </w:rPr>
        <w:t>竞争性磋商</w:t>
      </w:r>
      <w:r>
        <w:rPr>
          <w:rFonts w:hint="eastAsia" w:ascii="仿宋" w:hAnsi="仿宋" w:eastAsia="仿宋" w:cs="仿宋"/>
          <w:bCs/>
          <w:sz w:val="28"/>
          <w:szCs w:val="28"/>
          <w:highlight w:val="none"/>
          <w:lang w:bidi="ar"/>
        </w:rPr>
        <w:t>文件</w:t>
      </w:r>
      <w:r>
        <w:rPr>
          <w:rFonts w:hint="eastAsia" w:ascii="仿宋" w:hAnsi="仿宋" w:eastAsia="仿宋" w:cs="仿宋"/>
          <w:bCs/>
          <w:color w:val="000000"/>
          <w:sz w:val="28"/>
          <w:szCs w:val="28"/>
          <w:highlight w:val="none"/>
          <w:lang w:bidi="ar"/>
        </w:rPr>
        <w:t>、</w:t>
      </w:r>
      <w:r>
        <w:rPr>
          <w:rFonts w:hint="eastAsia" w:ascii="仿宋" w:hAnsi="仿宋" w:eastAsia="仿宋" w:cs="仿宋"/>
          <w:bCs/>
          <w:sz w:val="28"/>
          <w:szCs w:val="28"/>
          <w:highlight w:val="none"/>
          <w:lang w:val="en-US" w:eastAsia="zh-CN" w:bidi="ar"/>
        </w:rPr>
        <w:t>竞争性磋商响</w:t>
      </w:r>
      <w:r>
        <w:rPr>
          <w:rFonts w:hint="eastAsia" w:ascii="仿宋" w:hAnsi="仿宋" w:eastAsia="仿宋" w:cs="仿宋"/>
          <w:bCs/>
          <w:sz w:val="28"/>
          <w:szCs w:val="28"/>
          <w:highlight w:val="none"/>
          <w:lang w:bidi="ar"/>
        </w:rPr>
        <w:t>应文件</w:t>
      </w:r>
      <w:r>
        <w:rPr>
          <w:rFonts w:hint="eastAsia" w:ascii="仿宋" w:hAnsi="仿宋" w:eastAsia="仿宋" w:cs="仿宋"/>
          <w:bCs/>
          <w:color w:val="auto"/>
          <w:sz w:val="28"/>
          <w:szCs w:val="28"/>
          <w:highlight w:val="none"/>
          <w:lang w:bidi="ar"/>
        </w:rPr>
        <w:t>的要求。</w:t>
      </w:r>
    </w:p>
    <w:p w14:paraId="43113F0A">
      <w:pPr>
        <w:keepNext w:val="0"/>
        <w:keepLines w:val="0"/>
        <w:pageBreakBefore w:val="0"/>
        <w:widowControl w:val="0"/>
        <w:kinsoku/>
        <w:wordWrap/>
        <w:overflowPunct/>
        <w:topLinePunct w:val="0"/>
        <w:bidi w:val="0"/>
        <w:spacing w:line="500" w:lineRule="exact"/>
        <w:ind w:left="0" w:leftChars="0"/>
        <w:jc w:val="left"/>
        <w:textAlignment w:val="auto"/>
        <w:rPr>
          <w:rFonts w:hint="eastAsia" w:ascii="仿宋" w:hAnsi="仿宋" w:eastAsia="仿宋" w:cs="仿宋"/>
          <w:b/>
          <w:color w:val="000000"/>
          <w:sz w:val="28"/>
          <w:szCs w:val="28"/>
          <w:highlight w:val="none"/>
          <w:lang w:bidi="ar"/>
        </w:rPr>
      </w:pPr>
      <w:r>
        <w:rPr>
          <w:rFonts w:hint="eastAsia" w:ascii="仿宋" w:hAnsi="仿宋" w:eastAsia="仿宋" w:cs="仿宋"/>
          <w:b/>
          <w:color w:val="000000"/>
          <w:sz w:val="28"/>
          <w:szCs w:val="28"/>
          <w:highlight w:val="none"/>
          <w:lang w:bidi="ar"/>
        </w:rPr>
        <w:t>第</w:t>
      </w:r>
      <w:r>
        <w:rPr>
          <w:rFonts w:hint="eastAsia" w:ascii="仿宋" w:hAnsi="仿宋" w:eastAsia="仿宋" w:cs="仿宋"/>
          <w:b/>
          <w:color w:val="000000"/>
          <w:sz w:val="28"/>
          <w:szCs w:val="28"/>
          <w:highlight w:val="none"/>
          <w:lang w:eastAsia="zh-CN" w:bidi="ar"/>
        </w:rPr>
        <w:t>六</w:t>
      </w:r>
      <w:r>
        <w:rPr>
          <w:rFonts w:hint="eastAsia" w:ascii="仿宋" w:hAnsi="仿宋" w:eastAsia="仿宋" w:cs="仿宋"/>
          <w:b/>
          <w:color w:val="000000"/>
          <w:sz w:val="28"/>
          <w:szCs w:val="28"/>
          <w:highlight w:val="none"/>
          <w:lang w:bidi="ar"/>
        </w:rPr>
        <w:t>条  甲方的</w:t>
      </w:r>
      <w:r>
        <w:rPr>
          <w:rFonts w:hint="eastAsia" w:ascii="仿宋" w:hAnsi="仿宋" w:eastAsia="仿宋" w:cs="仿宋"/>
          <w:b/>
          <w:color w:val="000000"/>
          <w:sz w:val="28"/>
          <w:szCs w:val="28"/>
          <w:highlight w:val="none"/>
          <w:lang w:bidi="ar"/>
        </w:rPr>
        <w:fldChar w:fldCharType="begin"/>
      </w:r>
      <w:r>
        <w:rPr>
          <w:rFonts w:hint="eastAsia" w:ascii="仿宋" w:hAnsi="仿宋" w:eastAsia="仿宋" w:cs="仿宋"/>
          <w:b/>
          <w:color w:val="000000"/>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b/>
          <w:color w:val="000000"/>
          <w:sz w:val="28"/>
          <w:szCs w:val="28"/>
          <w:highlight w:val="none"/>
          <w:lang w:bidi="ar"/>
        </w:rPr>
        <w:fldChar w:fldCharType="separate"/>
      </w:r>
      <w:r>
        <w:rPr>
          <w:rFonts w:hint="eastAsia" w:ascii="仿宋" w:hAnsi="仿宋" w:eastAsia="仿宋" w:cs="仿宋"/>
          <w:b/>
          <w:color w:val="000000"/>
          <w:sz w:val="28"/>
          <w:szCs w:val="28"/>
          <w:highlight w:val="none"/>
          <w:lang w:bidi="ar"/>
        </w:rPr>
        <w:t>违约责任</w:t>
      </w:r>
      <w:r>
        <w:rPr>
          <w:rFonts w:hint="eastAsia" w:ascii="仿宋" w:hAnsi="仿宋" w:eastAsia="仿宋" w:cs="仿宋"/>
          <w:b/>
          <w:color w:val="000000"/>
          <w:sz w:val="28"/>
          <w:szCs w:val="28"/>
          <w:highlight w:val="none"/>
          <w:lang w:bidi="ar"/>
        </w:rPr>
        <w:fldChar w:fldCharType="end"/>
      </w:r>
    </w:p>
    <w:p w14:paraId="713269FA">
      <w:pPr>
        <w:keepNext w:val="0"/>
        <w:keepLines w:val="0"/>
        <w:pageBreakBefore w:val="0"/>
        <w:widowControl w:val="0"/>
        <w:kinsoku/>
        <w:wordWrap/>
        <w:overflowPunct/>
        <w:topLinePunct w:val="0"/>
        <w:bidi w:val="0"/>
        <w:spacing w:line="500" w:lineRule="exact"/>
        <w:ind w:left="0" w:leftChars="0" w:firstLine="560" w:firstLineChars="200"/>
        <w:jc w:val="left"/>
        <w:textAlignment w:val="auto"/>
        <w:rPr>
          <w:rFonts w:hint="eastAsia" w:ascii="仿宋" w:hAnsi="仿宋" w:eastAsia="仿宋" w:cs="仿宋"/>
          <w:color w:val="000000"/>
          <w:kern w:val="0"/>
          <w:sz w:val="28"/>
          <w:szCs w:val="28"/>
          <w:highlight w:val="none"/>
        </w:rPr>
      </w:pPr>
      <w:r>
        <w:rPr>
          <w:rFonts w:hint="eastAsia" w:ascii="仿宋" w:hAnsi="仿宋" w:eastAsia="仿宋" w:cs="仿宋"/>
          <w:bCs/>
          <w:color w:val="000000"/>
          <w:sz w:val="28"/>
          <w:szCs w:val="28"/>
          <w:highlight w:val="none"/>
          <w:lang w:bidi="ar"/>
        </w:rPr>
        <w:t>1、</w:t>
      </w:r>
      <w:r>
        <w:rPr>
          <w:rFonts w:hint="eastAsia" w:ascii="仿宋" w:hAnsi="仿宋" w:eastAsia="仿宋" w:cs="仿宋"/>
          <w:color w:val="000000"/>
          <w:kern w:val="0"/>
          <w:sz w:val="28"/>
          <w:szCs w:val="28"/>
          <w:highlight w:val="none"/>
        </w:rPr>
        <w:t>甲方逾期付款的，应按合同总价1%的比例向</w:t>
      </w:r>
      <w:r>
        <w:rPr>
          <w:rFonts w:hint="eastAsia" w:ascii="仿宋" w:hAnsi="仿宋" w:eastAsia="仿宋" w:cs="仿宋"/>
          <w:color w:val="000000"/>
          <w:kern w:val="0"/>
          <w:sz w:val="28"/>
          <w:szCs w:val="28"/>
          <w:highlight w:val="none"/>
          <w:lang w:eastAsia="zh-CN"/>
        </w:rPr>
        <w:t>乙方</w:t>
      </w:r>
      <w:r>
        <w:rPr>
          <w:rFonts w:hint="eastAsia" w:ascii="仿宋" w:hAnsi="仿宋" w:eastAsia="仿宋" w:cs="仿宋"/>
          <w:color w:val="000000"/>
          <w:kern w:val="0"/>
          <w:sz w:val="28"/>
          <w:szCs w:val="28"/>
          <w:highlight w:val="none"/>
        </w:rPr>
        <w:t>偿付逾期付款的违约金。</w:t>
      </w:r>
    </w:p>
    <w:p w14:paraId="1972D698">
      <w:pPr>
        <w:keepNext w:val="0"/>
        <w:keepLines w:val="0"/>
        <w:pageBreakBefore w:val="0"/>
        <w:widowControl w:val="0"/>
        <w:kinsoku/>
        <w:wordWrap/>
        <w:overflowPunct/>
        <w:topLinePunct w:val="0"/>
        <w:bidi w:val="0"/>
        <w:spacing w:line="500" w:lineRule="exact"/>
        <w:ind w:left="0" w:leftChars="0" w:firstLine="560" w:firstLineChars="200"/>
        <w:jc w:val="left"/>
        <w:textAlignment w:val="auto"/>
        <w:rPr>
          <w:rFonts w:hint="eastAsia" w:ascii="仿宋" w:hAnsi="仿宋" w:eastAsia="仿宋" w:cs="仿宋"/>
          <w:bCs/>
          <w:color w:val="000000"/>
          <w:sz w:val="28"/>
          <w:szCs w:val="28"/>
          <w:highlight w:val="none"/>
          <w:lang w:bidi="ar"/>
        </w:rPr>
      </w:pPr>
      <w:r>
        <w:rPr>
          <w:rFonts w:hint="eastAsia" w:ascii="仿宋" w:hAnsi="仿宋" w:eastAsia="仿宋" w:cs="仿宋"/>
          <w:bCs/>
          <w:color w:val="000000"/>
          <w:sz w:val="28"/>
          <w:szCs w:val="28"/>
          <w:highlight w:val="none"/>
          <w:lang w:bidi="ar"/>
        </w:rPr>
        <w:t>2、甲方违反合同规定拒绝接收</w:t>
      </w:r>
      <w:r>
        <w:rPr>
          <w:rFonts w:hint="eastAsia" w:ascii="仿宋" w:hAnsi="仿宋" w:eastAsia="仿宋" w:cs="仿宋"/>
          <w:bCs/>
          <w:color w:val="000000"/>
          <w:sz w:val="28"/>
          <w:szCs w:val="28"/>
          <w:highlight w:val="none"/>
          <w:lang w:val="en-US" w:eastAsia="zh-CN" w:bidi="ar"/>
        </w:rPr>
        <w:t>服务</w:t>
      </w:r>
      <w:r>
        <w:rPr>
          <w:rFonts w:hint="eastAsia" w:ascii="仿宋" w:hAnsi="仿宋" w:eastAsia="仿宋" w:cs="仿宋"/>
          <w:bCs/>
          <w:color w:val="000000"/>
          <w:sz w:val="28"/>
          <w:szCs w:val="28"/>
          <w:highlight w:val="none"/>
          <w:lang w:bidi="ar"/>
        </w:rPr>
        <w:t>的，应当承担由此对乙方造成的损失。</w:t>
      </w:r>
    </w:p>
    <w:p w14:paraId="3A340050">
      <w:pPr>
        <w:keepNext w:val="0"/>
        <w:keepLines w:val="0"/>
        <w:pageBreakBefore w:val="0"/>
        <w:widowControl w:val="0"/>
        <w:kinsoku/>
        <w:wordWrap/>
        <w:overflowPunct/>
        <w:topLinePunct w:val="0"/>
        <w:bidi w:val="0"/>
        <w:spacing w:line="500" w:lineRule="exact"/>
        <w:ind w:left="0" w:leftChars="0"/>
        <w:jc w:val="left"/>
        <w:textAlignment w:val="auto"/>
        <w:rPr>
          <w:rFonts w:hint="eastAsia" w:ascii="仿宋" w:hAnsi="仿宋" w:eastAsia="仿宋" w:cs="仿宋"/>
          <w:b/>
          <w:color w:val="000000"/>
          <w:sz w:val="28"/>
          <w:szCs w:val="28"/>
          <w:highlight w:val="none"/>
          <w:lang w:bidi="ar"/>
        </w:rPr>
      </w:pPr>
      <w:r>
        <w:rPr>
          <w:rFonts w:hint="eastAsia" w:ascii="仿宋" w:hAnsi="仿宋" w:eastAsia="仿宋" w:cs="仿宋"/>
          <w:b/>
          <w:color w:val="000000"/>
          <w:sz w:val="28"/>
          <w:szCs w:val="28"/>
          <w:highlight w:val="none"/>
          <w:lang w:bidi="ar"/>
        </w:rPr>
        <w:t>第</w:t>
      </w:r>
      <w:r>
        <w:rPr>
          <w:rFonts w:hint="eastAsia" w:ascii="仿宋" w:hAnsi="仿宋" w:eastAsia="仿宋" w:cs="仿宋"/>
          <w:b/>
          <w:color w:val="000000"/>
          <w:sz w:val="28"/>
          <w:szCs w:val="28"/>
          <w:highlight w:val="none"/>
          <w:lang w:eastAsia="zh-CN" w:bidi="ar"/>
        </w:rPr>
        <w:t>七</w:t>
      </w:r>
      <w:r>
        <w:rPr>
          <w:rFonts w:hint="eastAsia" w:ascii="仿宋" w:hAnsi="仿宋" w:eastAsia="仿宋" w:cs="仿宋"/>
          <w:b/>
          <w:color w:val="000000"/>
          <w:sz w:val="28"/>
          <w:szCs w:val="28"/>
          <w:highlight w:val="none"/>
          <w:lang w:bidi="ar"/>
        </w:rPr>
        <w:t>条  乙方的</w:t>
      </w:r>
      <w:r>
        <w:rPr>
          <w:rFonts w:hint="eastAsia" w:ascii="仿宋" w:hAnsi="仿宋" w:eastAsia="仿宋" w:cs="仿宋"/>
          <w:b/>
          <w:color w:val="000000"/>
          <w:sz w:val="28"/>
          <w:szCs w:val="28"/>
          <w:highlight w:val="none"/>
          <w:lang w:bidi="ar"/>
        </w:rPr>
        <w:fldChar w:fldCharType="begin"/>
      </w:r>
      <w:r>
        <w:rPr>
          <w:rFonts w:hint="eastAsia" w:ascii="仿宋" w:hAnsi="仿宋" w:eastAsia="仿宋" w:cs="仿宋"/>
          <w:b/>
          <w:color w:val="000000"/>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b/>
          <w:color w:val="000000"/>
          <w:sz w:val="28"/>
          <w:szCs w:val="28"/>
          <w:highlight w:val="none"/>
          <w:lang w:bidi="ar"/>
        </w:rPr>
        <w:fldChar w:fldCharType="separate"/>
      </w:r>
      <w:r>
        <w:rPr>
          <w:rFonts w:hint="eastAsia" w:ascii="仿宋" w:hAnsi="仿宋" w:eastAsia="仿宋" w:cs="仿宋"/>
          <w:b/>
          <w:color w:val="000000"/>
          <w:sz w:val="28"/>
          <w:szCs w:val="28"/>
          <w:highlight w:val="none"/>
          <w:lang w:bidi="ar"/>
        </w:rPr>
        <w:t>违约责任</w:t>
      </w:r>
      <w:r>
        <w:rPr>
          <w:rFonts w:hint="eastAsia" w:ascii="仿宋" w:hAnsi="仿宋" w:eastAsia="仿宋" w:cs="仿宋"/>
          <w:b/>
          <w:color w:val="000000"/>
          <w:sz w:val="28"/>
          <w:szCs w:val="28"/>
          <w:highlight w:val="none"/>
          <w:lang w:bidi="ar"/>
        </w:rPr>
        <w:fldChar w:fldCharType="end"/>
      </w:r>
    </w:p>
    <w:p w14:paraId="3D627965">
      <w:pPr>
        <w:keepNext w:val="0"/>
        <w:keepLines w:val="0"/>
        <w:pageBreakBefore w:val="0"/>
        <w:widowControl w:val="0"/>
        <w:kinsoku/>
        <w:wordWrap/>
        <w:overflowPunct/>
        <w:topLinePunct w:val="0"/>
        <w:bidi w:val="0"/>
        <w:spacing w:line="500" w:lineRule="exact"/>
        <w:ind w:left="0" w:leftChars="0" w:firstLine="560" w:firstLineChars="200"/>
        <w:jc w:val="left"/>
        <w:textAlignment w:val="auto"/>
        <w:rPr>
          <w:rFonts w:hint="eastAsia" w:ascii="仿宋" w:hAnsi="仿宋" w:eastAsia="仿宋" w:cs="仿宋"/>
          <w:bCs/>
          <w:color w:val="000000"/>
          <w:sz w:val="28"/>
          <w:szCs w:val="28"/>
          <w:highlight w:val="none"/>
          <w:lang w:val="en-US" w:eastAsia="zh-CN" w:bidi="ar"/>
        </w:rPr>
      </w:pPr>
      <w:r>
        <w:rPr>
          <w:rFonts w:hint="eastAsia" w:ascii="仿宋" w:hAnsi="仿宋" w:eastAsia="仿宋" w:cs="仿宋"/>
          <w:bCs/>
          <w:color w:val="000000"/>
          <w:sz w:val="28"/>
          <w:szCs w:val="28"/>
          <w:highlight w:val="none"/>
          <w:lang w:val="en-US" w:eastAsia="zh-CN" w:bidi="ar"/>
        </w:rPr>
        <w:t>1、</w:t>
      </w:r>
      <w:r>
        <w:rPr>
          <w:rFonts w:hint="eastAsia" w:ascii="仿宋" w:hAnsi="仿宋" w:eastAsia="仿宋" w:cs="仿宋"/>
          <w:bCs/>
          <w:sz w:val="28"/>
          <w:szCs w:val="28"/>
          <w:highlight w:val="none"/>
          <w:lang w:bidi="ar"/>
        </w:rPr>
        <w:t>乙方不能按时响应的，每逾期1日，应向</w:t>
      </w:r>
      <w:r>
        <w:rPr>
          <w:rFonts w:hint="eastAsia" w:ascii="仿宋" w:hAnsi="仿宋" w:eastAsia="仿宋" w:cs="仿宋"/>
          <w:bCs/>
          <w:sz w:val="28"/>
          <w:szCs w:val="28"/>
          <w:highlight w:val="none"/>
          <w:lang w:eastAsia="zh-CN" w:bidi="ar"/>
        </w:rPr>
        <w:t>甲方</w:t>
      </w:r>
      <w:r>
        <w:rPr>
          <w:rFonts w:hint="eastAsia" w:ascii="仿宋" w:hAnsi="仿宋" w:eastAsia="仿宋" w:cs="仿宋"/>
          <w:bCs/>
          <w:sz w:val="28"/>
          <w:szCs w:val="28"/>
          <w:highlight w:val="none"/>
          <w:lang w:bidi="ar"/>
        </w:rPr>
        <w:t>赔付合同总价的1%作为违约金并及时采取有效补救措施。无故延期15日以上视为根本性违约，</w:t>
      </w:r>
      <w:r>
        <w:rPr>
          <w:rFonts w:hint="eastAsia" w:ascii="仿宋" w:hAnsi="仿宋" w:eastAsia="仿宋" w:cs="仿宋"/>
          <w:bCs/>
          <w:sz w:val="28"/>
          <w:szCs w:val="28"/>
          <w:highlight w:val="none"/>
          <w:lang w:eastAsia="zh-CN" w:bidi="ar"/>
        </w:rPr>
        <w:t>甲方</w:t>
      </w:r>
      <w:r>
        <w:rPr>
          <w:rFonts w:hint="eastAsia" w:ascii="仿宋" w:hAnsi="仿宋" w:eastAsia="仿宋" w:cs="仿宋"/>
          <w:bCs/>
          <w:sz w:val="28"/>
          <w:szCs w:val="28"/>
          <w:highlight w:val="none"/>
          <w:lang w:bidi="ar"/>
        </w:rPr>
        <w:t>有权解除本合同，</w:t>
      </w:r>
      <w:r>
        <w:rPr>
          <w:rFonts w:hint="eastAsia" w:ascii="仿宋" w:hAnsi="仿宋" w:eastAsia="仿宋" w:cs="仿宋"/>
          <w:bCs/>
          <w:sz w:val="28"/>
          <w:szCs w:val="28"/>
          <w:highlight w:val="none"/>
          <w:lang w:eastAsia="zh-CN" w:bidi="ar"/>
        </w:rPr>
        <w:t>乙方</w:t>
      </w:r>
      <w:r>
        <w:rPr>
          <w:rFonts w:hint="eastAsia" w:ascii="仿宋" w:hAnsi="仿宋" w:eastAsia="仿宋" w:cs="仿宋"/>
          <w:bCs/>
          <w:sz w:val="28"/>
          <w:szCs w:val="28"/>
          <w:highlight w:val="none"/>
          <w:lang w:bidi="ar"/>
        </w:rPr>
        <w:t>除应全额退还采购人已支付的价款外，还应向</w:t>
      </w:r>
      <w:r>
        <w:rPr>
          <w:rFonts w:hint="eastAsia" w:ascii="仿宋" w:hAnsi="仿宋" w:eastAsia="仿宋" w:cs="仿宋"/>
          <w:bCs/>
          <w:sz w:val="28"/>
          <w:szCs w:val="28"/>
          <w:highlight w:val="none"/>
          <w:lang w:eastAsia="zh-CN" w:bidi="ar"/>
        </w:rPr>
        <w:t>甲方</w:t>
      </w:r>
      <w:r>
        <w:rPr>
          <w:rFonts w:hint="eastAsia" w:ascii="仿宋" w:hAnsi="仿宋" w:eastAsia="仿宋" w:cs="仿宋"/>
          <w:bCs/>
          <w:sz w:val="28"/>
          <w:szCs w:val="28"/>
          <w:highlight w:val="none"/>
          <w:lang w:bidi="ar"/>
        </w:rPr>
        <w:t>支付合同金额10%的违约金。同时在此期间，因</w:t>
      </w:r>
      <w:r>
        <w:rPr>
          <w:rFonts w:hint="eastAsia" w:ascii="仿宋" w:hAnsi="仿宋" w:eastAsia="仿宋" w:cs="仿宋"/>
          <w:bCs/>
          <w:sz w:val="28"/>
          <w:szCs w:val="28"/>
          <w:highlight w:val="none"/>
          <w:lang w:eastAsia="zh-CN" w:bidi="ar"/>
        </w:rPr>
        <w:t>乙方</w:t>
      </w:r>
      <w:r>
        <w:rPr>
          <w:rFonts w:hint="eastAsia" w:ascii="仿宋" w:hAnsi="仿宋" w:eastAsia="仿宋" w:cs="仿宋"/>
          <w:bCs/>
          <w:sz w:val="28"/>
          <w:szCs w:val="28"/>
          <w:highlight w:val="none"/>
          <w:lang w:bidi="ar"/>
        </w:rPr>
        <w:t>原因给</w:t>
      </w:r>
      <w:r>
        <w:rPr>
          <w:rFonts w:hint="eastAsia" w:ascii="仿宋" w:hAnsi="仿宋" w:eastAsia="仿宋" w:cs="仿宋"/>
          <w:bCs/>
          <w:sz w:val="28"/>
          <w:szCs w:val="28"/>
          <w:highlight w:val="none"/>
          <w:lang w:eastAsia="zh-CN" w:bidi="ar"/>
        </w:rPr>
        <w:t>甲方</w:t>
      </w:r>
      <w:r>
        <w:rPr>
          <w:rFonts w:hint="eastAsia" w:ascii="仿宋" w:hAnsi="仿宋" w:eastAsia="仿宋" w:cs="仿宋"/>
          <w:bCs/>
          <w:sz w:val="28"/>
          <w:szCs w:val="28"/>
          <w:highlight w:val="none"/>
          <w:lang w:bidi="ar"/>
        </w:rPr>
        <w:t>造成的其他损失，</w:t>
      </w:r>
      <w:r>
        <w:rPr>
          <w:rFonts w:hint="eastAsia" w:ascii="仿宋" w:hAnsi="仿宋" w:eastAsia="仿宋" w:cs="仿宋"/>
          <w:bCs/>
          <w:sz w:val="28"/>
          <w:szCs w:val="28"/>
          <w:highlight w:val="none"/>
          <w:lang w:eastAsia="zh-CN" w:bidi="ar"/>
        </w:rPr>
        <w:t>乙方</w:t>
      </w:r>
      <w:r>
        <w:rPr>
          <w:rFonts w:hint="eastAsia" w:ascii="仿宋" w:hAnsi="仿宋" w:eastAsia="仿宋" w:cs="仿宋"/>
          <w:bCs/>
          <w:sz w:val="28"/>
          <w:szCs w:val="28"/>
          <w:highlight w:val="none"/>
          <w:lang w:bidi="ar"/>
        </w:rPr>
        <w:t>还应当承担相应赔偿及责任</w:t>
      </w:r>
      <w:r>
        <w:rPr>
          <w:rFonts w:hint="eastAsia" w:ascii="仿宋" w:hAnsi="仿宋" w:eastAsia="仿宋" w:cs="仿宋"/>
          <w:bCs/>
          <w:sz w:val="28"/>
          <w:szCs w:val="28"/>
          <w:highlight w:val="none"/>
          <w:lang w:eastAsia="zh-CN" w:bidi="ar"/>
        </w:rPr>
        <w:t>。</w:t>
      </w:r>
    </w:p>
    <w:p w14:paraId="34AA4761">
      <w:pPr>
        <w:keepNext w:val="0"/>
        <w:keepLines w:val="0"/>
        <w:pageBreakBefore w:val="0"/>
        <w:widowControl/>
        <w:kinsoku/>
        <w:wordWrap/>
        <w:overflowPunct/>
        <w:topLinePunct w:val="0"/>
        <w:autoSpaceDE/>
        <w:autoSpaceDN/>
        <w:bidi w:val="0"/>
        <w:adjustRightInd/>
        <w:snapToGrid/>
        <w:spacing w:line="500" w:lineRule="exact"/>
        <w:ind w:left="0" w:leftChars="0" w:firstLine="560" w:firstLineChars="200"/>
        <w:jc w:val="left"/>
        <w:textAlignment w:val="auto"/>
        <w:rPr>
          <w:rFonts w:hint="eastAsia" w:ascii="仿宋" w:hAnsi="仿宋" w:eastAsia="仿宋" w:cs="仿宋"/>
          <w:b w:val="0"/>
          <w:bCs/>
          <w:color w:val="000000"/>
          <w:sz w:val="28"/>
          <w:szCs w:val="28"/>
          <w:highlight w:val="none"/>
          <w:lang w:val="en-US" w:eastAsia="zh-CN" w:bidi="ar"/>
        </w:rPr>
      </w:pPr>
      <w:r>
        <w:rPr>
          <w:rFonts w:hint="eastAsia" w:ascii="仿宋" w:hAnsi="仿宋" w:eastAsia="仿宋" w:cs="仿宋"/>
          <w:b w:val="0"/>
          <w:bCs/>
          <w:color w:val="000000"/>
          <w:sz w:val="28"/>
          <w:szCs w:val="28"/>
          <w:highlight w:val="none"/>
          <w:lang w:val="en-US" w:eastAsia="zh-CN" w:bidi="ar"/>
        </w:rPr>
        <w:t>2、</w:t>
      </w:r>
      <w:r>
        <w:rPr>
          <w:rFonts w:hint="eastAsia" w:ascii="仿宋" w:hAnsi="仿宋" w:eastAsia="仿宋" w:cs="仿宋"/>
          <w:bCs/>
          <w:sz w:val="28"/>
          <w:szCs w:val="28"/>
          <w:highlight w:val="none"/>
          <w:lang w:eastAsia="zh-CN" w:bidi="ar"/>
        </w:rPr>
        <w:t>乙方</w:t>
      </w:r>
      <w:r>
        <w:rPr>
          <w:rFonts w:hint="eastAsia" w:ascii="仿宋" w:hAnsi="仿宋" w:eastAsia="仿宋" w:cs="仿宋"/>
          <w:b w:val="0"/>
          <w:bCs/>
          <w:color w:val="000000"/>
          <w:sz w:val="28"/>
          <w:szCs w:val="28"/>
          <w:highlight w:val="none"/>
          <w:lang w:val="en-US" w:eastAsia="zh-CN" w:bidi="ar"/>
        </w:rPr>
        <w:t>提供的服务未能达到合同、磋商文件要求及响应文件承诺或考评要求的，</w:t>
      </w:r>
      <w:r>
        <w:rPr>
          <w:rFonts w:hint="eastAsia" w:ascii="仿宋" w:hAnsi="仿宋" w:eastAsia="仿宋" w:cs="仿宋"/>
          <w:bCs/>
          <w:sz w:val="28"/>
          <w:szCs w:val="28"/>
          <w:highlight w:val="none"/>
          <w:lang w:eastAsia="zh-CN" w:bidi="ar"/>
        </w:rPr>
        <w:t>甲方</w:t>
      </w:r>
      <w:r>
        <w:rPr>
          <w:rFonts w:hint="eastAsia" w:ascii="仿宋" w:hAnsi="仿宋" w:eastAsia="仿宋" w:cs="仿宋"/>
          <w:b w:val="0"/>
          <w:bCs/>
          <w:color w:val="000000"/>
          <w:sz w:val="28"/>
          <w:szCs w:val="28"/>
          <w:highlight w:val="none"/>
          <w:lang w:val="en-US" w:eastAsia="zh-CN" w:bidi="ar"/>
        </w:rPr>
        <w:t>有权向</w:t>
      </w:r>
      <w:r>
        <w:rPr>
          <w:rFonts w:hint="eastAsia" w:ascii="仿宋" w:hAnsi="仿宋" w:eastAsia="仿宋" w:cs="仿宋"/>
          <w:bCs/>
          <w:sz w:val="28"/>
          <w:szCs w:val="28"/>
          <w:highlight w:val="none"/>
          <w:lang w:eastAsia="zh-CN" w:bidi="ar"/>
        </w:rPr>
        <w:t>乙方</w:t>
      </w:r>
      <w:r>
        <w:rPr>
          <w:rFonts w:hint="eastAsia" w:ascii="仿宋" w:hAnsi="仿宋" w:eastAsia="仿宋" w:cs="仿宋"/>
          <w:b w:val="0"/>
          <w:bCs/>
          <w:color w:val="000000"/>
          <w:sz w:val="28"/>
          <w:szCs w:val="28"/>
          <w:highlight w:val="none"/>
          <w:lang w:val="en-US" w:eastAsia="zh-CN" w:bidi="ar"/>
        </w:rPr>
        <w:t>下发整改通知单。</w:t>
      </w:r>
      <w:r>
        <w:rPr>
          <w:rFonts w:hint="eastAsia" w:ascii="仿宋" w:hAnsi="仿宋" w:eastAsia="仿宋" w:cs="仿宋"/>
          <w:bCs/>
          <w:sz w:val="28"/>
          <w:szCs w:val="28"/>
          <w:highlight w:val="none"/>
          <w:lang w:eastAsia="zh-CN" w:bidi="ar"/>
        </w:rPr>
        <w:t>乙方</w:t>
      </w:r>
      <w:r>
        <w:rPr>
          <w:rFonts w:hint="eastAsia" w:ascii="仿宋" w:hAnsi="仿宋" w:eastAsia="仿宋" w:cs="仿宋"/>
          <w:b w:val="0"/>
          <w:bCs/>
          <w:color w:val="000000"/>
          <w:sz w:val="28"/>
          <w:szCs w:val="28"/>
          <w:highlight w:val="none"/>
          <w:lang w:val="en-US" w:eastAsia="zh-CN" w:bidi="ar"/>
        </w:rPr>
        <w:t>超过15天未整改或整改仍然不合格的，</w:t>
      </w:r>
      <w:r>
        <w:rPr>
          <w:rFonts w:hint="eastAsia" w:ascii="仿宋" w:hAnsi="仿宋" w:eastAsia="仿宋" w:cs="仿宋"/>
          <w:bCs/>
          <w:sz w:val="28"/>
          <w:szCs w:val="28"/>
          <w:highlight w:val="none"/>
          <w:lang w:eastAsia="zh-CN" w:bidi="ar"/>
        </w:rPr>
        <w:t>甲方</w:t>
      </w:r>
      <w:r>
        <w:rPr>
          <w:rFonts w:hint="eastAsia" w:ascii="仿宋" w:hAnsi="仿宋" w:eastAsia="仿宋" w:cs="仿宋"/>
          <w:b w:val="0"/>
          <w:bCs/>
          <w:color w:val="000000"/>
          <w:sz w:val="28"/>
          <w:szCs w:val="28"/>
          <w:highlight w:val="none"/>
          <w:lang w:val="en-US" w:eastAsia="zh-CN" w:bidi="ar"/>
        </w:rPr>
        <w:t>有权解除合同，由此产生的相关责任及损失由</w:t>
      </w:r>
      <w:r>
        <w:rPr>
          <w:rFonts w:hint="eastAsia" w:ascii="仿宋" w:hAnsi="仿宋" w:eastAsia="仿宋" w:cs="仿宋"/>
          <w:bCs/>
          <w:sz w:val="28"/>
          <w:szCs w:val="28"/>
          <w:highlight w:val="none"/>
          <w:lang w:eastAsia="zh-CN" w:bidi="ar"/>
        </w:rPr>
        <w:t>乙方</w:t>
      </w:r>
      <w:r>
        <w:rPr>
          <w:rFonts w:hint="eastAsia" w:ascii="仿宋" w:hAnsi="仿宋" w:eastAsia="仿宋" w:cs="仿宋"/>
          <w:b w:val="0"/>
          <w:bCs/>
          <w:color w:val="000000"/>
          <w:sz w:val="28"/>
          <w:szCs w:val="28"/>
          <w:highlight w:val="none"/>
          <w:lang w:val="en-US" w:eastAsia="zh-CN" w:bidi="ar"/>
        </w:rPr>
        <w:t>承担。</w:t>
      </w:r>
    </w:p>
    <w:p w14:paraId="49120A4D">
      <w:pPr>
        <w:keepNext w:val="0"/>
        <w:keepLines w:val="0"/>
        <w:pageBreakBefore w:val="0"/>
        <w:widowControl/>
        <w:kinsoku/>
        <w:wordWrap/>
        <w:overflowPunct/>
        <w:topLinePunct w:val="0"/>
        <w:autoSpaceDE/>
        <w:autoSpaceDN/>
        <w:bidi w:val="0"/>
        <w:adjustRightInd/>
        <w:snapToGrid/>
        <w:spacing w:line="500" w:lineRule="exact"/>
        <w:ind w:left="0" w:leftChars="0" w:firstLine="560" w:firstLineChars="200"/>
        <w:jc w:val="left"/>
        <w:textAlignment w:val="auto"/>
        <w:rPr>
          <w:rFonts w:hint="eastAsia" w:ascii="仿宋" w:hAnsi="仿宋" w:eastAsia="仿宋" w:cs="仿宋"/>
          <w:b w:val="0"/>
          <w:bCs/>
          <w:color w:val="000000"/>
          <w:sz w:val="28"/>
          <w:szCs w:val="28"/>
          <w:highlight w:val="none"/>
          <w:lang w:bidi="ar"/>
        </w:rPr>
      </w:pPr>
      <w:r>
        <w:rPr>
          <w:rFonts w:hint="eastAsia" w:ascii="仿宋" w:hAnsi="仿宋" w:eastAsia="仿宋" w:cs="仿宋"/>
          <w:b w:val="0"/>
          <w:bCs/>
          <w:color w:val="000000"/>
          <w:sz w:val="28"/>
          <w:szCs w:val="28"/>
          <w:highlight w:val="none"/>
          <w:lang w:val="en-US" w:eastAsia="zh-CN" w:bidi="ar"/>
        </w:rPr>
        <w:t>3、因</w:t>
      </w:r>
      <w:r>
        <w:rPr>
          <w:rFonts w:hint="eastAsia" w:ascii="仿宋" w:hAnsi="仿宋" w:eastAsia="仿宋" w:cs="仿宋"/>
          <w:bCs/>
          <w:sz w:val="28"/>
          <w:szCs w:val="28"/>
          <w:highlight w:val="none"/>
          <w:lang w:eastAsia="zh-CN" w:bidi="ar"/>
        </w:rPr>
        <w:t>乙方</w:t>
      </w:r>
      <w:r>
        <w:rPr>
          <w:rFonts w:hint="eastAsia" w:ascii="仿宋" w:hAnsi="仿宋" w:eastAsia="仿宋" w:cs="仿宋"/>
          <w:b w:val="0"/>
          <w:bCs/>
          <w:color w:val="000000"/>
          <w:sz w:val="28"/>
          <w:szCs w:val="28"/>
          <w:highlight w:val="none"/>
          <w:lang w:val="en-US" w:eastAsia="zh-CN" w:bidi="ar"/>
        </w:rPr>
        <w:t>原因给采购人名誉造成损失或造成严重经济损失时，</w:t>
      </w:r>
      <w:r>
        <w:rPr>
          <w:rFonts w:hint="eastAsia" w:ascii="仿宋" w:hAnsi="仿宋" w:eastAsia="仿宋" w:cs="仿宋"/>
          <w:bCs/>
          <w:sz w:val="28"/>
          <w:szCs w:val="28"/>
          <w:highlight w:val="none"/>
          <w:lang w:eastAsia="zh-CN" w:bidi="ar"/>
        </w:rPr>
        <w:t>甲方</w:t>
      </w:r>
      <w:r>
        <w:rPr>
          <w:rFonts w:hint="eastAsia" w:ascii="仿宋" w:hAnsi="仿宋" w:eastAsia="仿宋" w:cs="仿宋"/>
          <w:b w:val="0"/>
          <w:bCs/>
          <w:color w:val="000000"/>
          <w:sz w:val="28"/>
          <w:szCs w:val="28"/>
          <w:highlight w:val="none"/>
          <w:lang w:val="en-US" w:eastAsia="zh-CN" w:bidi="ar"/>
        </w:rPr>
        <w:t>有权解除协议，并由</w:t>
      </w:r>
      <w:r>
        <w:rPr>
          <w:rFonts w:hint="eastAsia" w:ascii="仿宋" w:hAnsi="仿宋" w:eastAsia="仿宋" w:cs="仿宋"/>
          <w:bCs/>
          <w:sz w:val="28"/>
          <w:szCs w:val="28"/>
          <w:highlight w:val="none"/>
          <w:lang w:eastAsia="zh-CN" w:bidi="ar"/>
        </w:rPr>
        <w:t>乙方</w:t>
      </w:r>
      <w:r>
        <w:rPr>
          <w:rFonts w:hint="eastAsia" w:ascii="仿宋" w:hAnsi="仿宋" w:eastAsia="仿宋" w:cs="仿宋"/>
          <w:b w:val="0"/>
          <w:bCs/>
          <w:color w:val="000000"/>
          <w:sz w:val="28"/>
          <w:szCs w:val="28"/>
          <w:highlight w:val="none"/>
          <w:lang w:val="en-US" w:eastAsia="zh-CN" w:bidi="ar"/>
        </w:rPr>
        <w:t>担赔偿责任</w:t>
      </w:r>
      <w:r>
        <w:rPr>
          <w:rFonts w:hint="eastAsia" w:ascii="仿宋" w:hAnsi="仿宋" w:eastAsia="仿宋" w:cs="仿宋"/>
          <w:bCs/>
          <w:color w:val="000000"/>
          <w:sz w:val="28"/>
          <w:szCs w:val="28"/>
          <w:highlight w:val="none"/>
          <w:lang w:bidi="ar"/>
        </w:rPr>
        <w:t>。</w:t>
      </w:r>
    </w:p>
    <w:p w14:paraId="74544575">
      <w:pPr>
        <w:keepNext w:val="0"/>
        <w:keepLines w:val="0"/>
        <w:pageBreakBefore w:val="0"/>
        <w:widowControl/>
        <w:kinsoku/>
        <w:wordWrap/>
        <w:overflowPunct/>
        <w:topLinePunct w:val="0"/>
        <w:bidi w:val="0"/>
        <w:spacing w:line="500" w:lineRule="exact"/>
        <w:ind w:left="0" w:leftChars="0"/>
        <w:jc w:val="left"/>
        <w:textAlignment w:val="auto"/>
        <w:rPr>
          <w:rFonts w:hint="eastAsia" w:ascii="仿宋" w:hAnsi="仿宋" w:eastAsia="仿宋" w:cs="仿宋"/>
          <w:b/>
          <w:color w:val="000000"/>
          <w:sz w:val="28"/>
          <w:szCs w:val="28"/>
          <w:highlight w:val="none"/>
          <w:lang w:bidi="ar"/>
        </w:rPr>
      </w:pPr>
      <w:r>
        <w:rPr>
          <w:rFonts w:hint="eastAsia" w:ascii="仿宋" w:hAnsi="仿宋" w:eastAsia="仿宋" w:cs="仿宋"/>
          <w:b/>
          <w:color w:val="000000"/>
          <w:sz w:val="28"/>
          <w:szCs w:val="28"/>
          <w:highlight w:val="none"/>
          <w:lang w:bidi="ar"/>
        </w:rPr>
        <w:t>第</w:t>
      </w:r>
      <w:r>
        <w:rPr>
          <w:rFonts w:hint="eastAsia" w:ascii="仿宋" w:hAnsi="仿宋" w:eastAsia="仿宋" w:cs="仿宋"/>
          <w:b/>
          <w:color w:val="000000"/>
          <w:sz w:val="28"/>
          <w:szCs w:val="28"/>
          <w:highlight w:val="none"/>
          <w:lang w:eastAsia="zh-CN" w:bidi="ar"/>
        </w:rPr>
        <w:t>八</w:t>
      </w:r>
      <w:r>
        <w:rPr>
          <w:rFonts w:hint="eastAsia" w:ascii="仿宋" w:hAnsi="仿宋" w:eastAsia="仿宋" w:cs="仿宋"/>
          <w:b/>
          <w:color w:val="000000"/>
          <w:sz w:val="28"/>
          <w:szCs w:val="28"/>
          <w:highlight w:val="none"/>
          <w:lang w:bidi="ar"/>
        </w:rPr>
        <w:t xml:space="preserve">条  </w:t>
      </w:r>
      <w:r>
        <w:rPr>
          <w:rFonts w:hint="eastAsia" w:ascii="仿宋" w:hAnsi="仿宋" w:eastAsia="仿宋" w:cs="仿宋"/>
          <w:b/>
          <w:color w:val="000000"/>
          <w:sz w:val="28"/>
          <w:szCs w:val="28"/>
          <w:highlight w:val="none"/>
          <w:lang w:bidi="ar"/>
        </w:rPr>
        <w:fldChar w:fldCharType="begin"/>
      </w:r>
      <w:r>
        <w:rPr>
          <w:rFonts w:hint="eastAsia" w:ascii="仿宋" w:hAnsi="仿宋" w:eastAsia="仿宋" w:cs="仿宋"/>
          <w:b/>
          <w:color w:val="000000"/>
          <w:sz w:val="28"/>
          <w:szCs w:val="28"/>
          <w:highlight w:val="none"/>
          <w:lang w:bidi="ar"/>
        </w:rPr>
        <w:instrText xml:space="preserve">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b/>
          <w:color w:val="000000"/>
          <w:sz w:val="28"/>
          <w:szCs w:val="28"/>
          <w:highlight w:val="none"/>
          <w:lang w:bidi="ar"/>
        </w:rPr>
        <w:fldChar w:fldCharType="separate"/>
      </w:r>
      <w:r>
        <w:rPr>
          <w:rFonts w:hint="eastAsia" w:ascii="仿宋" w:hAnsi="仿宋" w:eastAsia="仿宋" w:cs="仿宋"/>
          <w:b/>
          <w:color w:val="000000"/>
          <w:sz w:val="28"/>
          <w:szCs w:val="28"/>
          <w:highlight w:val="none"/>
          <w:lang w:bidi="ar"/>
        </w:rPr>
        <w:t>不可抗力</w:t>
      </w:r>
      <w:r>
        <w:rPr>
          <w:rFonts w:hint="eastAsia" w:ascii="仿宋" w:hAnsi="仿宋" w:eastAsia="仿宋" w:cs="仿宋"/>
          <w:b/>
          <w:color w:val="000000"/>
          <w:sz w:val="28"/>
          <w:szCs w:val="28"/>
          <w:highlight w:val="none"/>
          <w:lang w:bidi="ar"/>
        </w:rPr>
        <w:fldChar w:fldCharType="end"/>
      </w:r>
    </w:p>
    <w:p w14:paraId="3DBD326F">
      <w:pPr>
        <w:keepNext w:val="0"/>
        <w:keepLines w:val="0"/>
        <w:pageBreakBefore w:val="0"/>
        <w:widowControl/>
        <w:kinsoku/>
        <w:wordWrap/>
        <w:overflowPunct/>
        <w:topLinePunct w:val="0"/>
        <w:bidi w:val="0"/>
        <w:spacing w:line="500" w:lineRule="exact"/>
        <w:ind w:left="0" w:leftChars="0" w:firstLine="560" w:firstLineChars="200"/>
        <w:jc w:val="left"/>
        <w:textAlignment w:val="auto"/>
        <w:rPr>
          <w:rFonts w:hint="eastAsia" w:ascii="仿宋" w:hAnsi="仿宋" w:eastAsia="仿宋" w:cs="仿宋"/>
          <w:bCs/>
          <w:color w:val="000000"/>
          <w:sz w:val="28"/>
          <w:szCs w:val="28"/>
          <w:highlight w:val="none"/>
          <w:lang w:bidi="ar"/>
        </w:rPr>
      </w:pPr>
      <w:r>
        <w:rPr>
          <w:rFonts w:hint="eastAsia" w:ascii="仿宋" w:hAnsi="仿宋" w:eastAsia="仿宋" w:cs="仿宋"/>
          <w:bCs/>
          <w:color w:val="000000"/>
          <w:sz w:val="28"/>
          <w:szCs w:val="28"/>
          <w:highlight w:val="none"/>
          <w:lang w:bidi="ar"/>
        </w:rPr>
        <w:t>甲乙双方任何一方由于</w:t>
      </w:r>
      <w:r>
        <w:rPr>
          <w:rFonts w:hint="eastAsia" w:ascii="仿宋" w:hAnsi="仿宋" w:eastAsia="仿宋" w:cs="仿宋"/>
          <w:bCs/>
          <w:color w:val="000000"/>
          <w:sz w:val="28"/>
          <w:szCs w:val="28"/>
          <w:highlight w:val="none"/>
          <w:lang w:bidi="ar"/>
        </w:rPr>
        <w:fldChar w:fldCharType="begin"/>
      </w:r>
      <w:r>
        <w:rPr>
          <w:rFonts w:hint="eastAsia" w:ascii="仿宋" w:hAnsi="仿宋" w:eastAsia="仿宋" w:cs="仿宋"/>
          <w:bCs/>
          <w:color w:val="000000"/>
          <w:sz w:val="28"/>
          <w:szCs w:val="28"/>
          <w:highlight w:val="none"/>
          <w:lang w:bidi="ar"/>
        </w:rPr>
        <w:instrText xml:space="preserve">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bCs/>
          <w:color w:val="000000"/>
          <w:sz w:val="28"/>
          <w:szCs w:val="28"/>
          <w:highlight w:val="none"/>
          <w:lang w:bidi="ar"/>
        </w:rPr>
        <w:fldChar w:fldCharType="separate"/>
      </w:r>
      <w:r>
        <w:rPr>
          <w:rFonts w:hint="eastAsia" w:ascii="仿宋" w:hAnsi="仿宋" w:eastAsia="仿宋" w:cs="仿宋"/>
          <w:bCs/>
          <w:color w:val="000000"/>
          <w:sz w:val="28"/>
          <w:szCs w:val="28"/>
          <w:highlight w:val="none"/>
          <w:lang w:bidi="ar"/>
        </w:rPr>
        <w:t>不可抗力</w:t>
      </w:r>
      <w:r>
        <w:rPr>
          <w:rFonts w:hint="eastAsia" w:ascii="仿宋" w:hAnsi="仿宋" w:eastAsia="仿宋" w:cs="仿宋"/>
          <w:bCs/>
          <w:color w:val="000000"/>
          <w:sz w:val="28"/>
          <w:szCs w:val="28"/>
          <w:highlight w:val="none"/>
          <w:lang w:bidi="ar"/>
        </w:rPr>
        <w:fldChar w:fldCharType="end"/>
      </w:r>
      <w:r>
        <w:rPr>
          <w:rFonts w:hint="eastAsia" w:ascii="仿宋" w:hAnsi="仿宋" w:eastAsia="仿宋" w:cs="仿宋"/>
          <w:bCs/>
          <w:color w:val="000000"/>
          <w:sz w:val="28"/>
          <w:szCs w:val="28"/>
          <w:highlight w:val="none"/>
          <w:lang w:bidi="ar"/>
        </w:rPr>
        <w:t>原因不能履行合同时，应及时向对</w:t>
      </w:r>
      <w:r>
        <w:rPr>
          <w:rFonts w:hint="eastAsia" w:ascii="仿宋" w:hAnsi="仿宋" w:eastAsia="仿宋" w:cs="仿宋"/>
          <w:bCs/>
          <w:color w:val="000000"/>
          <w:sz w:val="28"/>
          <w:szCs w:val="28"/>
          <w:highlight w:val="none"/>
          <w:lang w:bidi="ar"/>
        </w:rPr>
        <w:fldChar w:fldCharType="begin"/>
      </w:r>
      <w:r>
        <w:rPr>
          <w:rFonts w:hint="eastAsia" w:ascii="仿宋" w:hAnsi="仿宋" w:eastAsia="仿宋" w:cs="仿宋"/>
          <w:bCs/>
          <w:color w:val="000000"/>
          <w:sz w:val="28"/>
          <w:szCs w:val="28"/>
          <w:highlight w:val="none"/>
          <w:lang w:bidi="ar"/>
        </w:rPr>
        <w:instrText xml:space="preserve">HYPERLINK "http://set2.mail.qq.com/cgi-bin/mail_spam?action=check_link&amp;spam=0&amp;url=http%3A%2F%2Fwww%2Ebaidu%2Ecom%2Fs%3Fwd%3D%25E6%2596%25B9%25E9%2580%259A%26hl_tag%3Dtextlink%26tn%3DSE_hldp01350_v6v6zkg6" </w:instrText>
      </w:r>
      <w:r>
        <w:rPr>
          <w:rFonts w:hint="eastAsia" w:ascii="仿宋" w:hAnsi="仿宋" w:eastAsia="仿宋" w:cs="仿宋"/>
          <w:bCs/>
          <w:color w:val="000000"/>
          <w:sz w:val="28"/>
          <w:szCs w:val="28"/>
          <w:highlight w:val="none"/>
          <w:lang w:bidi="ar"/>
        </w:rPr>
        <w:fldChar w:fldCharType="separate"/>
      </w:r>
      <w:r>
        <w:rPr>
          <w:rFonts w:hint="eastAsia" w:ascii="仿宋" w:hAnsi="仿宋" w:eastAsia="仿宋" w:cs="仿宋"/>
          <w:bCs/>
          <w:color w:val="000000"/>
          <w:sz w:val="28"/>
          <w:szCs w:val="28"/>
          <w:highlight w:val="none"/>
          <w:lang w:bidi="ar"/>
        </w:rPr>
        <w:t>方通</w:t>
      </w:r>
      <w:r>
        <w:rPr>
          <w:rFonts w:hint="eastAsia" w:ascii="仿宋" w:hAnsi="仿宋" w:eastAsia="仿宋" w:cs="仿宋"/>
          <w:bCs/>
          <w:color w:val="000000"/>
          <w:sz w:val="28"/>
          <w:szCs w:val="28"/>
          <w:highlight w:val="none"/>
          <w:lang w:bidi="ar"/>
        </w:rPr>
        <w:fldChar w:fldCharType="end"/>
      </w:r>
      <w:r>
        <w:rPr>
          <w:rFonts w:hint="eastAsia" w:ascii="仿宋" w:hAnsi="仿宋" w:eastAsia="仿宋" w:cs="仿宋"/>
          <w:bCs/>
          <w:color w:val="000000"/>
          <w:sz w:val="28"/>
          <w:szCs w:val="28"/>
          <w:highlight w:val="none"/>
          <w:lang w:bidi="ar"/>
        </w:rPr>
        <w:t>报不能履行或不能完全履行的理由，以减轻可能给对方造成的损失，在取得有关机构证明后，允许延期履行、部分履行或不履行合同，并根据情况可部分或全部免予承担</w:t>
      </w:r>
      <w:r>
        <w:rPr>
          <w:rFonts w:hint="eastAsia" w:ascii="仿宋" w:hAnsi="仿宋" w:eastAsia="仿宋" w:cs="仿宋"/>
          <w:bCs/>
          <w:color w:val="000000"/>
          <w:sz w:val="28"/>
          <w:szCs w:val="28"/>
          <w:highlight w:val="none"/>
          <w:lang w:bidi="ar"/>
        </w:rPr>
        <w:fldChar w:fldCharType="begin"/>
      </w:r>
      <w:r>
        <w:rPr>
          <w:rFonts w:hint="eastAsia" w:ascii="仿宋" w:hAnsi="仿宋" w:eastAsia="仿宋" w:cs="仿宋"/>
          <w:bCs/>
          <w:color w:val="000000"/>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bCs/>
          <w:color w:val="000000"/>
          <w:sz w:val="28"/>
          <w:szCs w:val="28"/>
          <w:highlight w:val="none"/>
          <w:lang w:bidi="ar"/>
        </w:rPr>
        <w:fldChar w:fldCharType="separate"/>
      </w:r>
      <w:r>
        <w:rPr>
          <w:rFonts w:hint="eastAsia" w:ascii="仿宋" w:hAnsi="仿宋" w:eastAsia="仿宋" w:cs="仿宋"/>
          <w:bCs/>
          <w:color w:val="000000"/>
          <w:sz w:val="28"/>
          <w:szCs w:val="28"/>
          <w:highlight w:val="none"/>
          <w:lang w:bidi="ar"/>
        </w:rPr>
        <w:t>违约责任</w:t>
      </w:r>
      <w:r>
        <w:rPr>
          <w:rFonts w:hint="eastAsia" w:ascii="仿宋" w:hAnsi="仿宋" w:eastAsia="仿宋" w:cs="仿宋"/>
          <w:bCs/>
          <w:color w:val="000000"/>
          <w:sz w:val="28"/>
          <w:szCs w:val="28"/>
          <w:highlight w:val="none"/>
          <w:lang w:bidi="ar"/>
        </w:rPr>
        <w:fldChar w:fldCharType="end"/>
      </w:r>
      <w:r>
        <w:rPr>
          <w:rFonts w:hint="eastAsia" w:ascii="仿宋" w:hAnsi="仿宋" w:eastAsia="仿宋" w:cs="仿宋"/>
          <w:bCs/>
          <w:color w:val="000000"/>
          <w:sz w:val="28"/>
          <w:szCs w:val="28"/>
          <w:highlight w:val="none"/>
          <w:lang w:bidi="ar"/>
        </w:rPr>
        <w:t>。</w:t>
      </w:r>
    </w:p>
    <w:p w14:paraId="1605BD86">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eastAsia="zh-CN" w:bidi="ar"/>
        </w:rPr>
        <w:t>九</w:t>
      </w:r>
      <w:r>
        <w:rPr>
          <w:rFonts w:hint="eastAsia" w:ascii="仿宋" w:hAnsi="仿宋" w:eastAsia="仿宋" w:cs="仿宋"/>
          <w:b/>
          <w:sz w:val="28"/>
          <w:szCs w:val="28"/>
          <w:highlight w:val="none"/>
          <w:lang w:bidi="ar"/>
        </w:rPr>
        <w:t>条  争议解决</w:t>
      </w:r>
    </w:p>
    <w:p w14:paraId="57203272">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双方本着友好合作的态度,对合同履行过程中发生的纠纷应及时协商解决，协商不成的，向甲方所在地有管辖权的人民法院诉讼解决。</w:t>
      </w:r>
    </w:p>
    <w:p w14:paraId="6F6CE5E0">
      <w:pPr>
        <w:keepNext w:val="0"/>
        <w:keepLines w:val="0"/>
        <w:pageBreakBefore w:val="0"/>
        <w:kinsoku/>
        <w:wordWrap/>
        <w:overflowPunct/>
        <w:topLinePunct w:val="0"/>
        <w:autoSpaceDE/>
        <w:autoSpaceDN/>
        <w:bidi w:val="0"/>
        <w:adjustRightInd/>
        <w:snapToGrid/>
        <w:spacing w:line="500" w:lineRule="exact"/>
        <w:jc w:val="left"/>
        <w:textAlignment w:val="auto"/>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eastAsia="zh-CN" w:bidi="ar"/>
        </w:rPr>
        <w:t>十</w:t>
      </w:r>
      <w:r>
        <w:rPr>
          <w:rFonts w:hint="eastAsia" w:ascii="仿宋" w:hAnsi="仿宋" w:eastAsia="仿宋" w:cs="仿宋"/>
          <w:b/>
          <w:sz w:val="28"/>
          <w:szCs w:val="28"/>
          <w:highlight w:val="none"/>
          <w:lang w:bidi="ar"/>
        </w:rPr>
        <w:t>条  监督和管理</w:t>
      </w:r>
    </w:p>
    <w:p w14:paraId="0E08D1E4">
      <w:pPr>
        <w:keepNext w:val="0"/>
        <w:keepLines w:val="0"/>
        <w:pageBreakBefore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1、政府采购合同履行中，采购人需追加与合同标的相同的货物、工程或者服务的，在不改变合同其他条款的前提下，可以与</w:t>
      </w:r>
      <w:r>
        <w:rPr>
          <w:rFonts w:hint="eastAsia" w:ascii="仿宋" w:hAnsi="仿宋" w:eastAsia="仿宋" w:cs="仿宋"/>
          <w:bCs/>
          <w:sz w:val="28"/>
          <w:szCs w:val="28"/>
          <w:highlight w:val="none"/>
          <w:lang w:eastAsia="zh-CN" w:bidi="ar"/>
        </w:rPr>
        <w:t>乙方</w:t>
      </w:r>
      <w:r>
        <w:rPr>
          <w:rFonts w:hint="eastAsia" w:ascii="仿宋" w:hAnsi="仿宋" w:eastAsia="仿宋" w:cs="仿宋"/>
          <w:bCs/>
          <w:sz w:val="28"/>
          <w:szCs w:val="28"/>
          <w:highlight w:val="none"/>
          <w:lang w:bidi="ar"/>
        </w:rPr>
        <w:t>协商签订补充合同，但所有补充合同的采购金额不得超过原合同采购金额的10%。</w:t>
      </w:r>
    </w:p>
    <w:p w14:paraId="1C2C2869">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2、甲乙双方均应自觉配合有关监督管理部门对</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"http://set2.mail.qq.com/cgi-bin/mail_spam?action=check_link&amp;spam=0&amp;url=http%3A%2F%2Fwww%2Ebaidu%2Ecom%2Fs%3Fwd%3D%25E5%2590%2588%25E5%2590%258C%25E5%25B1%25A5%25E8%25A1%258C%26hl_tag%3Dtextlink%26tn%3DSE_hldp01350_v6v6zkg6"</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合同履行</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情况的监督检查，如实反映情况，提供有关资料；否则，将对有关单位、当事人按照有关规定予以处罚。</w:t>
      </w:r>
    </w:p>
    <w:p w14:paraId="5EEC4848">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eastAsia="zh-CN" w:bidi="ar"/>
        </w:rPr>
        <w:t>十一</w:t>
      </w:r>
      <w:r>
        <w:rPr>
          <w:rFonts w:hint="eastAsia" w:ascii="仿宋" w:hAnsi="仿宋" w:eastAsia="仿宋" w:cs="仿宋"/>
          <w:b/>
          <w:sz w:val="28"/>
          <w:szCs w:val="28"/>
          <w:highlight w:val="none"/>
          <w:lang w:bidi="ar"/>
        </w:rPr>
        <w:t>条</w:t>
      </w:r>
      <w:r>
        <w:rPr>
          <w:rFonts w:hint="eastAsia" w:ascii="仿宋" w:hAnsi="仿宋" w:eastAsia="仿宋" w:cs="仿宋"/>
          <w:b/>
          <w:sz w:val="28"/>
          <w:szCs w:val="28"/>
          <w:highlight w:val="none"/>
          <w:lang w:bidi="ar"/>
        </w:rPr>
        <w:fldChar w:fldCharType="begin"/>
      </w:r>
      <w:r>
        <w:rPr>
          <w:rFonts w:hint="eastAsia" w:ascii="仿宋" w:hAnsi="仿宋" w:eastAsia="仿宋" w:cs="仿宋"/>
          <w:b/>
          <w:sz w:val="28"/>
          <w:szCs w:val="28"/>
          <w:highlight w:val="none"/>
          <w:lang w:bidi="ar"/>
        </w:rPr>
        <w:instrText xml:space="preserve">HYPERLINK "http://set2.mail.qq.com/cgi-bin/mail_spam?action=check_link&amp;spam=0&amp;url=http%3A%2F%2Fwww%2Ebaidu%2Ecom%2Fs%3Fwd%3D%25E6%2597%25A0%25E6%2595%2588%25E5%2590%2588%25E5%2590%258C%26hl_tag%3Dtextlink%26tn%3DSE_hldp01350_v6v6zkg6"</w:instrText>
      </w:r>
      <w:r>
        <w:rPr>
          <w:rFonts w:hint="eastAsia" w:ascii="仿宋" w:hAnsi="仿宋" w:eastAsia="仿宋" w:cs="仿宋"/>
          <w:b/>
          <w:sz w:val="28"/>
          <w:szCs w:val="28"/>
          <w:highlight w:val="none"/>
          <w:lang w:bidi="ar"/>
        </w:rPr>
        <w:fldChar w:fldCharType="separate"/>
      </w:r>
      <w:r>
        <w:rPr>
          <w:rFonts w:hint="eastAsia" w:ascii="仿宋" w:hAnsi="仿宋" w:eastAsia="仿宋" w:cs="仿宋"/>
          <w:b/>
          <w:sz w:val="28"/>
          <w:szCs w:val="28"/>
          <w:highlight w:val="none"/>
          <w:lang w:bidi="ar"/>
        </w:rPr>
        <w:t>无效合同</w:t>
      </w:r>
      <w:r>
        <w:rPr>
          <w:rFonts w:hint="eastAsia" w:ascii="仿宋" w:hAnsi="仿宋" w:eastAsia="仿宋" w:cs="仿宋"/>
          <w:b/>
          <w:sz w:val="28"/>
          <w:szCs w:val="28"/>
          <w:highlight w:val="none"/>
          <w:lang w:bidi="ar"/>
        </w:rPr>
        <w:fldChar w:fldCharType="end"/>
      </w:r>
    </w:p>
    <w:p w14:paraId="4503D687">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甲乙双方如因违反政府采购法及相关法律法规的规定，被宣告</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"http://set2.mail.qq.com/cgi-bin/mail_spam?action=check_link&amp;spam=0&amp;url=http%3A%2F%2Fwww%2Ebaidu%2Ecom%2Fs%3Fwd%3D%25E5%2590%2588%25E5%2590%258C%25E6%2597%25A0%25E6%2595%2588%26hl_tag%3Dtextlink%26tn%3DSE_hldp01350_v6v6zkg6"</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合同无效</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的，一切责任概由过错方自行承担。</w:t>
      </w:r>
    </w:p>
    <w:p w14:paraId="565A0BFC">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第十</w:t>
      </w:r>
      <w:r>
        <w:rPr>
          <w:rFonts w:hint="eastAsia" w:ascii="仿宋" w:hAnsi="仿宋" w:eastAsia="仿宋" w:cs="仿宋"/>
          <w:b/>
          <w:sz w:val="28"/>
          <w:szCs w:val="28"/>
          <w:highlight w:val="none"/>
          <w:lang w:eastAsia="zh-CN" w:bidi="ar"/>
        </w:rPr>
        <w:t>二</w:t>
      </w:r>
      <w:r>
        <w:rPr>
          <w:rFonts w:hint="eastAsia" w:ascii="仿宋" w:hAnsi="仿宋" w:eastAsia="仿宋" w:cs="仿宋"/>
          <w:b/>
          <w:sz w:val="28"/>
          <w:szCs w:val="28"/>
          <w:highlight w:val="none"/>
          <w:lang w:bidi="ar"/>
        </w:rPr>
        <w:t>条附则</w:t>
      </w:r>
    </w:p>
    <w:p w14:paraId="790D6FDB">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1、</w:t>
      </w:r>
      <w:r>
        <w:rPr>
          <w:rFonts w:hint="eastAsia" w:ascii="仿宋" w:hAnsi="仿宋" w:eastAsia="仿宋" w:cs="仿宋"/>
          <w:bCs/>
          <w:sz w:val="28"/>
          <w:szCs w:val="28"/>
          <w:highlight w:val="none"/>
          <w:u w:val="single"/>
          <w:lang w:bidi="ar"/>
        </w:rPr>
        <w:t></w:t>
      </w:r>
      <w:r>
        <w:rPr>
          <w:rFonts w:hint="eastAsia" w:ascii="仿宋" w:hAnsi="仿宋" w:eastAsia="仿宋" w:cs="仿宋"/>
          <w:bCs/>
          <w:sz w:val="28"/>
          <w:szCs w:val="28"/>
          <w:highlight w:val="none"/>
          <w:lang w:bidi="ar"/>
        </w:rPr>
        <w:t>项目（项目编号：</w:t>
      </w:r>
      <w:r>
        <w:rPr>
          <w:rFonts w:hint="eastAsia" w:ascii="仿宋" w:hAnsi="仿宋" w:eastAsia="仿宋" w:cs="仿宋"/>
          <w:bCs/>
          <w:sz w:val="28"/>
          <w:szCs w:val="28"/>
          <w:highlight w:val="none"/>
          <w:u w:val="single"/>
          <w:lang w:bidi="ar"/>
        </w:rPr>
        <w:t></w:t>
      </w:r>
      <w:r>
        <w:rPr>
          <w:rFonts w:hint="eastAsia" w:ascii="仿宋" w:hAnsi="仿宋" w:eastAsia="仿宋" w:cs="仿宋"/>
          <w:bCs/>
          <w:sz w:val="28"/>
          <w:szCs w:val="28"/>
          <w:highlight w:val="none"/>
          <w:lang w:bidi="ar"/>
        </w:rPr>
        <w:t>）的</w:t>
      </w:r>
      <w:r>
        <w:rPr>
          <w:rFonts w:hint="eastAsia" w:ascii="仿宋" w:hAnsi="仿宋" w:eastAsia="仿宋" w:cs="仿宋"/>
          <w:bCs/>
          <w:sz w:val="28"/>
          <w:szCs w:val="28"/>
          <w:highlight w:val="none"/>
          <w:lang w:val="en-US" w:eastAsia="zh-CN" w:bidi="ar"/>
        </w:rPr>
        <w:t>竞争性磋商</w:t>
      </w:r>
      <w:r>
        <w:rPr>
          <w:rFonts w:hint="eastAsia" w:ascii="仿宋" w:hAnsi="仿宋" w:eastAsia="仿宋" w:cs="仿宋"/>
          <w:bCs/>
          <w:sz w:val="28"/>
          <w:szCs w:val="28"/>
          <w:highlight w:val="none"/>
          <w:lang w:bidi="ar"/>
        </w:rPr>
        <w:t>文件</w:t>
      </w:r>
      <w:r>
        <w:rPr>
          <w:rFonts w:hint="eastAsia" w:ascii="仿宋" w:hAnsi="仿宋" w:eastAsia="仿宋" w:cs="仿宋"/>
          <w:bCs/>
          <w:color w:val="000000"/>
          <w:sz w:val="28"/>
          <w:szCs w:val="28"/>
          <w:highlight w:val="none"/>
          <w:lang w:bidi="ar"/>
        </w:rPr>
        <w:t>、</w:t>
      </w:r>
      <w:r>
        <w:rPr>
          <w:rFonts w:hint="eastAsia" w:ascii="仿宋" w:hAnsi="仿宋" w:eastAsia="仿宋" w:cs="仿宋"/>
          <w:bCs/>
          <w:sz w:val="28"/>
          <w:szCs w:val="28"/>
          <w:highlight w:val="none"/>
          <w:lang w:bidi="ar"/>
        </w:rPr>
        <w:t>成交通知书、乙方响应文件及澄清说明文件都是本合同的组成部分，甲、乙双方必须全面遵守，如有违反，应承担违约责任。</w:t>
      </w:r>
    </w:p>
    <w:p w14:paraId="6C8A1F61">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eastAsia="zh-CN" w:bidi="ar"/>
        </w:rPr>
      </w:pPr>
      <w:r>
        <w:rPr>
          <w:rFonts w:hint="eastAsia" w:ascii="仿宋" w:hAnsi="仿宋" w:eastAsia="仿宋" w:cs="仿宋"/>
          <w:bCs/>
          <w:sz w:val="28"/>
          <w:szCs w:val="28"/>
          <w:highlight w:val="none"/>
          <w:lang w:bidi="ar"/>
        </w:rPr>
        <w:t>2、本合同一式</w:t>
      </w:r>
      <w:r>
        <w:rPr>
          <w:rFonts w:hint="eastAsia" w:ascii="仿宋" w:hAnsi="仿宋" w:eastAsia="仿宋" w:cs="仿宋"/>
          <w:bCs/>
          <w:sz w:val="28"/>
          <w:szCs w:val="28"/>
          <w:highlight w:val="none"/>
          <w:lang w:val="en-US" w:eastAsia="zh-CN" w:bidi="ar"/>
        </w:rPr>
        <w:t>六</w:t>
      </w:r>
      <w:r>
        <w:rPr>
          <w:rFonts w:hint="eastAsia" w:ascii="仿宋" w:hAnsi="仿宋" w:eastAsia="仿宋" w:cs="仿宋"/>
          <w:bCs/>
          <w:sz w:val="28"/>
          <w:szCs w:val="28"/>
          <w:highlight w:val="none"/>
          <w:lang w:bidi="ar"/>
        </w:rPr>
        <w:t>份,甲乙双方各执</w:t>
      </w:r>
      <w:r>
        <w:rPr>
          <w:rFonts w:hint="eastAsia" w:ascii="仿宋" w:hAnsi="仿宋" w:eastAsia="仿宋" w:cs="仿宋"/>
          <w:bCs/>
          <w:sz w:val="28"/>
          <w:szCs w:val="28"/>
          <w:highlight w:val="none"/>
          <w:lang w:val="en-US" w:eastAsia="zh-CN" w:bidi="ar"/>
        </w:rPr>
        <w:t>两</w:t>
      </w:r>
      <w:r>
        <w:rPr>
          <w:rFonts w:hint="eastAsia" w:ascii="仿宋" w:hAnsi="仿宋" w:eastAsia="仿宋" w:cs="仿宋"/>
          <w:bCs/>
          <w:sz w:val="28"/>
          <w:szCs w:val="28"/>
          <w:highlight w:val="none"/>
          <w:lang w:bidi="ar"/>
        </w:rPr>
        <w:t>份,政府采购代理机构两份</w:t>
      </w:r>
      <w:r>
        <w:rPr>
          <w:rFonts w:hint="eastAsia" w:ascii="仿宋" w:hAnsi="仿宋" w:eastAsia="仿宋" w:cs="仿宋"/>
          <w:bCs/>
          <w:sz w:val="28"/>
          <w:szCs w:val="28"/>
          <w:highlight w:val="none"/>
          <w:lang w:eastAsia="zh-CN" w:bidi="ar"/>
        </w:rPr>
        <w:t>。</w:t>
      </w:r>
    </w:p>
    <w:p w14:paraId="06B9E675">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3、本合同自签字盖章之日起生效。</w:t>
      </w:r>
    </w:p>
    <w:p w14:paraId="572F7EA5">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eastAsia="zh-CN" w:bidi="ar"/>
        </w:rPr>
      </w:pPr>
      <w:r>
        <w:rPr>
          <w:rFonts w:hint="eastAsia" w:ascii="仿宋" w:hAnsi="仿宋" w:eastAsia="仿宋" w:cs="仿宋"/>
          <w:bCs/>
          <w:sz w:val="28"/>
          <w:szCs w:val="28"/>
          <w:highlight w:val="none"/>
          <w:lang w:bidi="ar"/>
        </w:rPr>
        <w:t>4、附件：</w:t>
      </w:r>
      <w:r>
        <w:rPr>
          <w:rFonts w:hint="eastAsia" w:ascii="仿宋" w:hAnsi="仿宋" w:eastAsia="仿宋" w:cs="仿宋"/>
          <w:sz w:val="28"/>
          <w:szCs w:val="28"/>
          <w:highlight w:val="none"/>
        </w:rPr>
        <w:t>（包含但不限于</w:t>
      </w:r>
      <w:r>
        <w:rPr>
          <w:rFonts w:hint="eastAsia" w:ascii="仿宋" w:hAnsi="仿宋" w:eastAsia="仿宋" w:cs="仿宋"/>
          <w:sz w:val="28"/>
          <w:szCs w:val="28"/>
          <w:highlight w:val="none"/>
          <w:lang w:eastAsia="zh-CN"/>
        </w:rPr>
        <w:t>磋商方案及清单报价表</w:t>
      </w:r>
      <w:r>
        <w:rPr>
          <w:rFonts w:hint="eastAsia" w:ascii="仿宋" w:hAnsi="仿宋" w:eastAsia="仿宋" w:cs="仿宋"/>
          <w:sz w:val="28"/>
          <w:szCs w:val="28"/>
          <w:highlight w:val="none"/>
        </w:rPr>
        <w:t>）</w:t>
      </w:r>
    </w:p>
    <w:p w14:paraId="56219CA2">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采购人(甲方)：供应商(乙方)：</w:t>
      </w:r>
    </w:p>
    <w:p w14:paraId="52CD17CC">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法定代表人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法定代表人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p>
    <w:p w14:paraId="3CF44319">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委托代理人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委托代理人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p>
    <w:p w14:paraId="61AC73E8">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开户银行</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开户银行</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p>
    <w:p w14:paraId="0AC214CE">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账    号：账    号：</w:t>
      </w:r>
    </w:p>
    <w:p w14:paraId="08B0E87D">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电    话：电    话：</w:t>
      </w:r>
    </w:p>
    <w:p w14:paraId="2318998A">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地    址：地    址：</w:t>
      </w:r>
    </w:p>
    <w:p w14:paraId="3997DE88">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时    间：  年月日    时    间：  年月日</w:t>
      </w:r>
    </w:p>
    <w:p w14:paraId="73FFDFE0">
      <w:pPr>
        <w:pStyle w:val="13"/>
        <w:spacing w:line="500" w:lineRule="exact"/>
        <w:rPr>
          <w:rFonts w:ascii="仿宋" w:hAnsi="仿宋" w:eastAsia="仿宋" w:cs="仿宋"/>
          <w:bCs/>
          <w:sz w:val="32"/>
          <w:szCs w:val="32"/>
          <w:highlight w:val="none"/>
        </w:rPr>
      </w:pPr>
      <w:r>
        <w:rPr>
          <w:rFonts w:hint="eastAsia" w:ascii="仿宋" w:hAnsi="仿宋" w:eastAsia="仿宋" w:cs="仿宋"/>
          <w:sz w:val="28"/>
          <w:szCs w:val="28"/>
        </w:rPr>
        <w:br w:type="textWrapping"/>
      </w:r>
      <w:r>
        <w:rPr>
          <w:rFonts w:hint="eastAsia" w:ascii="仿宋" w:hAnsi="仿宋" w:eastAsia="仿宋" w:cs="仿宋"/>
          <w:bCs/>
          <w:sz w:val="28"/>
          <w:szCs w:val="28"/>
          <w:highlight w:val="none"/>
          <w:lang w:bidi="ar"/>
        </w:rPr>
        <w:br w:type="page"/>
      </w:r>
      <w:r>
        <w:rPr>
          <w:rFonts w:hint="eastAsia" w:ascii="仿宋" w:hAnsi="仿宋" w:eastAsia="仿宋" w:cs="仿宋"/>
          <w:bCs/>
          <w:sz w:val="32"/>
          <w:szCs w:val="32"/>
          <w:highlight w:val="none"/>
          <w:lang w:eastAsia="zh-CN"/>
        </w:rPr>
        <w:t>清单报价表</w:t>
      </w:r>
    </w:p>
    <w:p w14:paraId="17B64DBE">
      <w:pPr>
        <w:spacing w:line="500" w:lineRule="exact"/>
        <w:ind w:firstLine="5320" w:firstLineChars="1900"/>
        <w:jc w:val="right"/>
        <w:rPr>
          <w:rFonts w:ascii="仿宋" w:hAnsi="仿宋" w:eastAsia="仿宋" w:cs="仿宋"/>
          <w:kern w:val="0"/>
          <w:sz w:val="28"/>
          <w:szCs w:val="28"/>
          <w:highlight w:val="none"/>
        </w:rPr>
      </w:pPr>
      <w:r>
        <w:rPr>
          <w:rFonts w:hint="eastAsia" w:ascii="仿宋" w:hAnsi="仿宋" w:eastAsia="仿宋" w:cs="仿宋"/>
          <w:kern w:val="0"/>
          <w:sz w:val="28"/>
          <w:szCs w:val="28"/>
          <w:highlight w:val="none"/>
        </w:rPr>
        <w:t>（报价单位：人民币 元）</w:t>
      </w:r>
    </w:p>
    <w:tbl>
      <w:tblPr>
        <w:tblStyle w:val="8"/>
        <w:tblpPr w:leftFromText="180" w:rightFromText="180" w:vertAnchor="text" w:horzAnchor="page" w:tblpXSpec="center" w:tblpY="298"/>
        <w:tblOverlap w:val="never"/>
        <w:tblW w:w="543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7"/>
        <w:gridCol w:w="857"/>
        <w:gridCol w:w="1143"/>
        <w:gridCol w:w="1983"/>
        <w:gridCol w:w="1074"/>
        <w:gridCol w:w="560"/>
        <w:gridCol w:w="560"/>
        <w:gridCol w:w="1153"/>
        <w:gridCol w:w="2501"/>
        <w:gridCol w:w="132"/>
      </w:tblGrid>
      <w:tr w14:paraId="14B25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top w:val="single" w:color="auto" w:sz="4" w:space="0"/>
              <w:left w:val="single" w:color="auto" w:sz="4" w:space="0"/>
              <w:bottom w:val="single" w:color="auto" w:sz="4" w:space="0"/>
              <w:right w:val="single" w:color="auto" w:sz="4" w:space="0"/>
            </w:tcBorders>
            <w:noWrap w:val="0"/>
            <w:vAlign w:val="center"/>
          </w:tcPr>
          <w:p w14:paraId="5AFB3EC9">
            <w:pPr>
              <w:keepNext w:val="0"/>
              <w:keepLines w:val="0"/>
              <w:pageBreakBefore w:val="0"/>
              <w:widowControl/>
              <w:kinsoku/>
              <w:wordWrap/>
              <w:overflowPunct/>
              <w:topLinePunct w:val="0"/>
              <w:autoSpaceDE/>
              <w:autoSpaceDN/>
              <w:bidi w:val="0"/>
              <w:adjustRightInd/>
              <w:snapToGrid/>
              <w:spacing w:line="240" w:lineRule="auto"/>
              <w:jc w:val="center"/>
              <w:textAlignment w:val="top"/>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lang w:eastAsia="zh-CN"/>
              </w:rPr>
              <w:t>序号</w:t>
            </w:r>
          </w:p>
        </w:tc>
        <w:tc>
          <w:tcPr>
            <w:tcW w:w="396" w:type="pct"/>
            <w:tcBorders>
              <w:top w:val="single" w:color="auto" w:sz="4" w:space="0"/>
              <w:left w:val="single" w:color="auto" w:sz="4" w:space="0"/>
              <w:bottom w:val="single" w:color="auto" w:sz="4" w:space="0"/>
              <w:right w:val="single" w:color="auto" w:sz="4" w:space="0"/>
            </w:tcBorders>
            <w:noWrap w:val="0"/>
            <w:vAlign w:val="center"/>
          </w:tcPr>
          <w:p w14:paraId="118FB9ED">
            <w:pPr>
              <w:keepNext w:val="0"/>
              <w:keepLines w:val="0"/>
              <w:pageBreakBefore w:val="0"/>
              <w:widowControl/>
              <w:kinsoku/>
              <w:wordWrap/>
              <w:overflowPunct/>
              <w:topLinePunct w:val="0"/>
              <w:autoSpaceDE/>
              <w:autoSpaceDN/>
              <w:bidi w:val="0"/>
              <w:adjustRightInd/>
              <w:snapToGrid/>
              <w:spacing w:line="240" w:lineRule="auto"/>
              <w:jc w:val="center"/>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类型</w:t>
            </w:r>
          </w:p>
        </w:tc>
        <w:tc>
          <w:tcPr>
            <w:tcW w:w="528" w:type="pct"/>
            <w:tcBorders>
              <w:top w:val="single" w:color="auto" w:sz="4" w:space="0"/>
              <w:left w:val="single" w:color="auto" w:sz="4" w:space="0"/>
              <w:bottom w:val="single" w:color="auto" w:sz="4" w:space="0"/>
              <w:right w:val="single" w:color="auto" w:sz="4" w:space="0"/>
            </w:tcBorders>
            <w:noWrap w:val="0"/>
            <w:vAlign w:val="center"/>
          </w:tcPr>
          <w:p w14:paraId="643D36B8">
            <w:pPr>
              <w:keepNext w:val="0"/>
              <w:keepLines w:val="0"/>
              <w:pageBreakBefore w:val="0"/>
              <w:widowControl/>
              <w:kinsoku/>
              <w:wordWrap/>
              <w:overflowPunct/>
              <w:topLinePunct w:val="0"/>
              <w:autoSpaceDE/>
              <w:autoSpaceDN/>
              <w:bidi w:val="0"/>
              <w:adjustRightInd/>
              <w:snapToGrid/>
              <w:spacing w:line="240" w:lineRule="auto"/>
              <w:jc w:val="center"/>
              <w:textAlignment w:val="top"/>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维修名称</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07B4A41C">
            <w:pPr>
              <w:keepNext w:val="0"/>
              <w:keepLines w:val="0"/>
              <w:pageBreakBefore w:val="0"/>
              <w:widowControl/>
              <w:kinsoku/>
              <w:wordWrap/>
              <w:overflowPunct/>
              <w:topLinePunct w:val="0"/>
              <w:autoSpaceDE/>
              <w:autoSpaceDN/>
              <w:bidi w:val="0"/>
              <w:adjustRightInd/>
              <w:snapToGrid/>
              <w:spacing w:line="240" w:lineRule="auto"/>
              <w:jc w:val="center"/>
              <w:textAlignment w:val="top"/>
              <w:rPr>
                <w:rFonts w:hint="eastAsia" w:ascii="仿宋" w:hAnsi="仿宋" w:eastAsia="仿宋" w:cs="仿宋"/>
                <w:color w:val="auto"/>
                <w:sz w:val="24"/>
                <w:szCs w:val="24"/>
                <w:highlight w:val="none"/>
              </w:rPr>
            </w:pPr>
            <w:r>
              <w:rPr>
                <w:rStyle w:val="14"/>
                <w:rFonts w:hint="eastAsia" w:ascii="仿宋" w:hAnsi="仿宋" w:eastAsia="仿宋" w:cs="仿宋"/>
                <w:color w:val="auto"/>
                <w:sz w:val="24"/>
                <w:szCs w:val="24"/>
                <w:highlight w:val="none"/>
              </w:rPr>
              <w:t>规格</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5B80FFEC">
            <w:pPr>
              <w:keepNext w:val="0"/>
              <w:keepLines w:val="0"/>
              <w:pageBreakBefore w:val="0"/>
              <w:widowControl/>
              <w:kinsoku/>
              <w:wordWrap/>
              <w:overflowPunct/>
              <w:topLinePunct w:val="0"/>
              <w:autoSpaceDE/>
              <w:autoSpaceDN/>
              <w:bidi w:val="0"/>
              <w:adjustRightInd/>
              <w:snapToGrid/>
              <w:spacing w:line="240" w:lineRule="auto"/>
              <w:jc w:val="center"/>
              <w:textAlignment w:val="top"/>
              <w:rPr>
                <w:rFonts w:hint="eastAsia" w:ascii="仿宋" w:hAnsi="仿宋" w:eastAsia="仿宋" w:cs="仿宋"/>
                <w:color w:val="auto"/>
                <w:sz w:val="24"/>
                <w:szCs w:val="24"/>
                <w:highlight w:val="none"/>
              </w:rPr>
            </w:pPr>
            <w:r>
              <w:rPr>
                <w:rStyle w:val="14"/>
                <w:rFonts w:hint="eastAsia" w:ascii="仿宋" w:hAnsi="仿宋" w:eastAsia="仿宋" w:cs="仿宋"/>
                <w:color w:val="auto"/>
                <w:sz w:val="24"/>
                <w:szCs w:val="24"/>
                <w:highlight w:val="none"/>
              </w:rPr>
              <w:t>维修内容</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13B9A92E">
            <w:pPr>
              <w:keepNext w:val="0"/>
              <w:keepLines w:val="0"/>
              <w:pageBreakBefore w:val="0"/>
              <w:widowControl/>
              <w:kinsoku/>
              <w:wordWrap/>
              <w:overflowPunct/>
              <w:topLinePunct w:val="0"/>
              <w:autoSpaceDE/>
              <w:autoSpaceDN/>
              <w:bidi w:val="0"/>
              <w:adjustRightInd/>
              <w:snapToGrid/>
              <w:spacing w:line="240" w:lineRule="auto"/>
              <w:jc w:val="center"/>
              <w:textAlignment w:val="top"/>
              <w:rPr>
                <w:rStyle w:val="14"/>
                <w:rFonts w:hint="eastAsia" w:ascii="仿宋" w:hAnsi="仿宋" w:eastAsia="仿宋" w:cs="仿宋"/>
                <w:color w:val="auto"/>
                <w:sz w:val="24"/>
                <w:szCs w:val="24"/>
                <w:highlight w:val="none"/>
                <w:lang w:val="en-US" w:eastAsia="zh-CN"/>
              </w:rPr>
            </w:pPr>
            <w:r>
              <w:rPr>
                <w:rStyle w:val="14"/>
                <w:rFonts w:hint="eastAsia" w:ascii="仿宋" w:hAnsi="仿宋" w:eastAsia="仿宋" w:cs="仿宋"/>
                <w:color w:val="auto"/>
                <w:sz w:val="24"/>
                <w:szCs w:val="24"/>
                <w:highlight w:val="none"/>
                <w:lang w:val="en-US" w:eastAsia="zh-CN"/>
              </w:rPr>
              <w:t>单位</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1CA4910E">
            <w:pPr>
              <w:keepNext w:val="0"/>
              <w:keepLines w:val="0"/>
              <w:pageBreakBefore w:val="0"/>
              <w:widowControl/>
              <w:kinsoku/>
              <w:wordWrap/>
              <w:overflowPunct/>
              <w:topLinePunct w:val="0"/>
              <w:autoSpaceDE/>
              <w:autoSpaceDN/>
              <w:bidi w:val="0"/>
              <w:adjustRightInd/>
              <w:snapToGrid/>
              <w:spacing w:line="240" w:lineRule="auto"/>
              <w:jc w:val="center"/>
              <w:textAlignment w:val="top"/>
              <w:rPr>
                <w:rFonts w:hint="eastAsia" w:ascii="仿宋" w:hAnsi="仿宋" w:eastAsia="仿宋" w:cs="仿宋"/>
                <w:color w:val="auto"/>
                <w:sz w:val="24"/>
                <w:szCs w:val="24"/>
                <w:highlight w:val="none"/>
              </w:rPr>
            </w:pPr>
            <w:r>
              <w:rPr>
                <w:rStyle w:val="14"/>
                <w:rFonts w:hint="eastAsia" w:ascii="仿宋" w:hAnsi="仿宋" w:eastAsia="仿宋" w:cs="仿宋"/>
                <w:color w:val="auto"/>
                <w:sz w:val="24"/>
                <w:szCs w:val="24"/>
                <w:highlight w:val="none"/>
              </w:rPr>
              <w:t>数量</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12C7FA29">
            <w:pPr>
              <w:keepNext w:val="0"/>
              <w:keepLines w:val="0"/>
              <w:pageBreakBefore w:val="0"/>
              <w:widowControl/>
              <w:kinsoku/>
              <w:wordWrap/>
              <w:overflowPunct/>
              <w:topLinePunct w:val="0"/>
              <w:autoSpaceDE/>
              <w:autoSpaceDN/>
              <w:bidi w:val="0"/>
              <w:adjustRightInd/>
              <w:snapToGrid/>
              <w:spacing w:line="240" w:lineRule="auto"/>
              <w:jc w:val="center"/>
              <w:textAlignment w:val="top"/>
              <w:rPr>
                <w:rStyle w:val="14"/>
                <w:rFonts w:hint="eastAsia" w:ascii="仿宋" w:hAnsi="仿宋" w:eastAsia="仿宋" w:cs="仿宋"/>
                <w:color w:val="auto"/>
                <w:sz w:val="24"/>
                <w:szCs w:val="24"/>
                <w:highlight w:val="none"/>
                <w:lang w:val="en-US" w:eastAsia="zh-CN"/>
              </w:rPr>
            </w:pPr>
            <w:r>
              <w:rPr>
                <w:rStyle w:val="14"/>
                <w:rFonts w:hint="eastAsia" w:ascii="仿宋" w:hAnsi="仿宋" w:eastAsia="仿宋" w:cs="仿宋"/>
                <w:color w:val="auto"/>
                <w:sz w:val="24"/>
                <w:szCs w:val="24"/>
                <w:highlight w:val="none"/>
                <w:lang w:val="en-US" w:eastAsia="zh-CN"/>
              </w:rPr>
              <w:t>单价</w:t>
            </w:r>
          </w:p>
        </w:tc>
        <w:tc>
          <w:tcPr>
            <w:tcW w:w="1155" w:type="pct"/>
            <w:tcBorders>
              <w:top w:val="single" w:color="auto" w:sz="4" w:space="0"/>
              <w:left w:val="single" w:color="auto" w:sz="4" w:space="0"/>
              <w:bottom w:val="single" w:color="auto" w:sz="4" w:space="0"/>
              <w:right w:val="single" w:color="auto" w:sz="4" w:space="0"/>
            </w:tcBorders>
            <w:noWrap w:val="0"/>
            <w:vAlign w:val="center"/>
          </w:tcPr>
          <w:p w14:paraId="4D8EC139">
            <w:pPr>
              <w:keepNext w:val="0"/>
              <w:keepLines w:val="0"/>
              <w:pageBreakBefore w:val="0"/>
              <w:widowControl/>
              <w:kinsoku/>
              <w:wordWrap/>
              <w:overflowPunct/>
              <w:topLinePunct w:val="0"/>
              <w:autoSpaceDE/>
              <w:autoSpaceDN/>
              <w:bidi w:val="0"/>
              <w:adjustRightInd/>
              <w:snapToGrid/>
              <w:spacing w:line="240" w:lineRule="auto"/>
              <w:jc w:val="center"/>
              <w:textAlignment w:val="top"/>
              <w:rPr>
                <w:rFonts w:hint="eastAsia" w:ascii="仿宋" w:hAnsi="仿宋" w:eastAsia="仿宋" w:cs="仿宋"/>
                <w:color w:val="auto"/>
                <w:sz w:val="24"/>
                <w:szCs w:val="24"/>
                <w:highlight w:val="none"/>
              </w:rPr>
            </w:pPr>
            <w:r>
              <w:rPr>
                <w:rStyle w:val="14"/>
                <w:rFonts w:hint="eastAsia" w:ascii="仿宋" w:hAnsi="仿宋" w:eastAsia="仿宋" w:cs="仿宋"/>
                <w:color w:val="auto"/>
                <w:sz w:val="24"/>
                <w:szCs w:val="24"/>
                <w:highlight w:val="none"/>
              </w:rPr>
              <w:t>备注</w:t>
            </w:r>
          </w:p>
        </w:tc>
      </w:tr>
      <w:tr w14:paraId="40705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top w:val="single" w:color="auto" w:sz="4" w:space="0"/>
              <w:left w:val="single" w:color="auto" w:sz="4" w:space="0"/>
              <w:bottom w:val="single" w:color="auto" w:sz="4" w:space="0"/>
              <w:right w:val="single" w:color="auto" w:sz="4" w:space="0"/>
            </w:tcBorders>
            <w:noWrap w:val="0"/>
            <w:vAlign w:val="center"/>
          </w:tcPr>
          <w:p w14:paraId="5B083295">
            <w:pPr>
              <w:keepNext w:val="0"/>
              <w:keepLines w:val="0"/>
              <w:widowControl/>
              <w:suppressLineNumbers w:val="0"/>
              <w:jc w:val="center"/>
              <w:textAlignment w:val="center"/>
              <w:rPr>
                <w:rStyle w:val="14"/>
                <w:rFonts w:hint="eastAsia" w:ascii="仿宋" w:hAnsi="仿宋" w:eastAsia="仿宋" w:cs="仿宋"/>
                <w:color w:val="auto"/>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1</w:t>
            </w:r>
          </w:p>
        </w:tc>
        <w:tc>
          <w:tcPr>
            <w:tcW w:w="396" w:type="pct"/>
            <w:vMerge w:val="restart"/>
            <w:tcBorders>
              <w:top w:val="single" w:color="auto" w:sz="4" w:space="0"/>
              <w:left w:val="single" w:color="auto" w:sz="4" w:space="0"/>
              <w:bottom w:val="single" w:color="auto" w:sz="4" w:space="0"/>
              <w:right w:val="single" w:color="auto" w:sz="4" w:space="0"/>
            </w:tcBorders>
            <w:noWrap w:val="0"/>
            <w:vAlign w:val="center"/>
          </w:tcPr>
          <w:p w14:paraId="24F06CE9">
            <w:pPr>
              <w:keepNext w:val="0"/>
              <w:keepLines w:val="0"/>
              <w:pageBreakBefore w:val="0"/>
              <w:widowControl/>
              <w:kinsoku/>
              <w:wordWrap/>
              <w:overflowPunct/>
              <w:topLinePunct w:val="0"/>
              <w:autoSpaceDE/>
              <w:autoSpaceDN/>
              <w:bidi w:val="0"/>
              <w:adjustRightInd/>
              <w:snapToGrid/>
              <w:spacing w:line="240" w:lineRule="auto"/>
              <w:jc w:val="both"/>
              <w:textAlignment w:val="top"/>
              <w:rPr>
                <w:rStyle w:val="14"/>
                <w:rFonts w:hint="eastAsia" w:ascii="仿宋" w:hAnsi="仿宋" w:eastAsia="仿宋" w:cs="仿宋"/>
                <w:color w:val="auto"/>
                <w:sz w:val="24"/>
                <w:szCs w:val="24"/>
                <w:highlight w:val="none"/>
              </w:rPr>
            </w:pPr>
            <w:r>
              <w:rPr>
                <w:rStyle w:val="14"/>
                <w:rFonts w:hint="eastAsia" w:ascii="仿宋" w:hAnsi="仿宋" w:eastAsia="仿宋" w:cs="仿宋"/>
                <w:color w:val="auto"/>
                <w:sz w:val="24"/>
                <w:szCs w:val="24"/>
                <w:highlight w:val="none"/>
              </w:rPr>
              <w:t>风机盘管相关</w:t>
            </w:r>
          </w:p>
          <w:p w14:paraId="7306A5FC">
            <w:pPr>
              <w:keepNext w:val="0"/>
              <w:keepLines w:val="0"/>
              <w:pageBreakBefore w:val="0"/>
              <w:widowControl/>
              <w:kinsoku/>
              <w:wordWrap/>
              <w:overflowPunct/>
              <w:topLinePunct w:val="0"/>
              <w:autoSpaceDE/>
              <w:autoSpaceDN/>
              <w:bidi w:val="0"/>
              <w:adjustRightInd/>
              <w:snapToGrid/>
              <w:spacing w:line="240" w:lineRule="auto"/>
              <w:jc w:val="both"/>
              <w:textAlignment w:val="top"/>
              <w:rPr>
                <w:rStyle w:val="14"/>
                <w:rFonts w:hint="eastAsia" w:ascii="仿宋" w:hAnsi="仿宋" w:eastAsia="仿宋" w:cs="仿宋"/>
                <w:color w:val="auto"/>
                <w:sz w:val="24"/>
                <w:szCs w:val="24"/>
                <w:highlight w:val="none"/>
              </w:rPr>
            </w:pPr>
            <w:r>
              <w:rPr>
                <w:rStyle w:val="14"/>
                <w:rFonts w:hint="eastAsia" w:ascii="仿宋" w:hAnsi="仿宋" w:eastAsia="仿宋" w:cs="仿宋"/>
                <w:color w:val="auto"/>
                <w:sz w:val="24"/>
                <w:szCs w:val="24"/>
                <w:highlight w:val="none"/>
              </w:rPr>
              <w:t>配件及连接阀门等</w:t>
            </w:r>
          </w:p>
          <w:p w14:paraId="5755C61F">
            <w:pPr>
              <w:keepNext w:val="0"/>
              <w:keepLines w:val="0"/>
              <w:pageBreakBefore w:val="0"/>
              <w:widowControl/>
              <w:kinsoku/>
              <w:wordWrap/>
              <w:overflowPunct/>
              <w:topLinePunct w:val="0"/>
              <w:autoSpaceDE/>
              <w:autoSpaceDN/>
              <w:bidi w:val="0"/>
              <w:adjustRightInd/>
              <w:snapToGrid/>
              <w:spacing w:line="240" w:lineRule="auto"/>
              <w:jc w:val="both"/>
              <w:textAlignment w:val="top"/>
              <w:rPr>
                <w:rStyle w:val="14"/>
                <w:rFonts w:hint="eastAsia" w:ascii="仿宋" w:hAnsi="仿宋" w:eastAsia="仿宋" w:cs="仿宋"/>
                <w:color w:val="auto"/>
                <w:sz w:val="24"/>
                <w:szCs w:val="24"/>
                <w:highlight w:val="none"/>
              </w:rPr>
            </w:pPr>
            <w:r>
              <w:rPr>
                <w:rStyle w:val="14"/>
                <w:rFonts w:hint="eastAsia" w:ascii="仿宋" w:hAnsi="仿宋" w:eastAsia="仿宋" w:cs="仿宋"/>
                <w:color w:val="auto"/>
                <w:sz w:val="24"/>
                <w:szCs w:val="24"/>
                <w:highlight w:val="none"/>
              </w:rPr>
              <w:t>更换</w:t>
            </w:r>
          </w:p>
        </w:tc>
        <w:tc>
          <w:tcPr>
            <w:tcW w:w="528" w:type="pct"/>
            <w:tcBorders>
              <w:top w:val="single" w:color="auto" w:sz="4" w:space="0"/>
              <w:left w:val="single" w:color="auto" w:sz="4" w:space="0"/>
              <w:bottom w:val="single" w:color="auto" w:sz="4" w:space="0"/>
              <w:right w:val="single" w:color="auto" w:sz="4" w:space="0"/>
            </w:tcBorders>
            <w:noWrap w:val="0"/>
            <w:vAlign w:val="center"/>
          </w:tcPr>
          <w:p w14:paraId="11F94827">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Style w:val="14"/>
                <w:rFonts w:hint="eastAsia" w:ascii="仿宋" w:hAnsi="仿宋" w:eastAsia="仿宋" w:cs="仿宋"/>
                <w:color w:val="auto"/>
                <w:sz w:val="24"/>
                <w:szCs w:val="24"/>
                <w:highlight w:val="none"/>
              </w:rPr>
              <w:t>风机盘管</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3233B6DC">
            <w:pPr>
              <w:keepNext w:val="0"/>
              <w:keepLines w:val="0"/>
              <w:pageBreakBefore w:val="0"/>
              <w:kinsoku/>
              <w:wordWrap/>
              <w:overflowPunct/>
              <w:topLinePunct w:val="0"/>
              <w:autoSpaceDE/>
              <w:autoSpaceDN/>
              <w:bidi w:val="0"/>
              <w:adjustRightInd/>
              <w:snapToGrid/>
              <w:spacing w:line="240" w:lineRule="auto"/>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（单电机）</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207FE98C">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Style w:val="14"/>
                <w:rFonts w:hint="eastAsia" w:ascii="仿宋" w:hAnsi="仿宋" w:eastAsia="仿宋" w:cs="仿宋"/>
                <w:color w:val="auto"/>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582D11B7">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台</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1D2D05CC">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41863D68">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2"/>
                <w:sz w:val="24"/>
                <w:szCs w:val="24"/>
                <w:highlight w:val="none"/>
                <w:u w:val="none"/>
                <w:lang w:val="en-US" w:eastAsia="zh-CN" w:bidi="ar-SA"/>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4DEFF4B7">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Style w:val="14"/>
                <w:rFonts w:hint="eastAsia" w:ascii="仿宋" w:hAnsi="仿宋" w:eastAsia="仿宋" w:cs="仿宋"/>
                <w:color w:val="auto"/>
                <w:sz w:val="24"/>
                <w:szCs w:val="24"/>
                <w:highlight w:val="none"/>
              </w:rPr>
              <w:t>（更换及辅材）</w:t>
            </w:r>
          </w:p>
        </w:tc>
      </w:tr>
      <w:tr w14:paraId="269BA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top w:val="single" w:color="auto" w:sz="4" w:space="0"/>
              <w:left w:val="single" w:color="auto" w:sz="4" w:space="0"/>
              <w:bottom w:val="single" w:color="auto" w:sz="4" w:space="0"/>
              <w:right w:val="single" w:color="auto" w:sz="4" w:space="0"/>
            </w:tcBorders>
            <w:noWrap w:val="0"/>
            <w:vAlign w:val="center"/>
          </w:tcPr>
          <w:p w14:paraId="593CA799">
            <w:pPr>
              <w:keepNext w:val="0"/>
              <w:keepLines w:val="0"/>
              <w:widowControl/>
              <w:suppressLineNumbers w:val="0"/>
              <w:jc w:val="center"/>
              <w:textAlignment w:val="center"/>
              <w:rPr>
                <w:rStyle w:val="14"/>
                <w:rFonts w:hint="eastAsia" w:ascii="仿宋" w:hAnsi="仿宋" w:eastAsia="仿宋" w:cs="仿宋"/>
                <w:color w:val="auto"/>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2</w:t>
            </w:r>
          </w:p>
        </w:tc>
        <w:tc>
          <w:tcPr>
            <w:tcW w:w="396" w:type="pct"/>
            <w:vMerge w:val="continue"/>
            <w:tcBorders>
              <w:top w:val="single" w:color="auto" w:sz="4" w:space="0"/>
              <w:left w:val="single" w:color="auto" w:sz="4" w:space="0"/>
              <w:bottom w:val="single" w:color="auto" w:sz="4" w:space="0"/>
              <w:right w:val="single" w:color="auto" w:sz="4" w:space="0"/>
            </w:tcBorders>
            <w:noWrap w:val="0"/>
            <w:vAlign w:val="center"/>
          </w:tcPr>
          <w:p w14:paraId="2243BB86">
            <w:pPr>
              <w:keepNext w:val="0"/>
              <w:keepLines w:val="0"/>
              <w:pageBreakBefore w:val="0"/>
              <w:widowControl/>
              <w:kinsoku/>
              <w:wordWrap/>
              <w:overflowPunct/>
              <w:topLinePunct w:val="0"/>
              <w:autoSpaceDE/>
              <w:autoSpaceDN/>
              <w:bidi w:val="0"/>
              <w:adjustRightInd/>
              <w:snapToGrid/>
              <w:spacing w:line="240" w:lineRule="auto"/>
              <w:jc w:val="both"/>
              <w:rPr>
                <w:rStyle w:val="14"/>
                <w:rFonts w:hint="eastAsia" w:ascii="仿宋" w:hAnsi="仿宋" w:eastAsia="仿宋" w:cs="仿宋"/>
                <w:color w:val="auto"/>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235828E6">
            <w:pPr>
              <w:keepNext w:val="0"/>
              <w:keepLines w:val="0"/>
              <w:pageBreakBefore w:val="0"/>
              <w:widowControl/>
              <w:kinsoku/>
              <w:wordWrap/>
              <w:overflowPunct/>
              <w:topLinePunct w:val="0"/>
              <w:autoSpaceDE/>
              <w:autoSpaceDN/>
              <w:bidi w:val="0"/>
              <w:adjustRightInd/>
              <w:snapToGrid/>
              <w:spacing w:line="240" w:lineRule="auto"/>
              <w:jc w:val="both"/>
              <w:textAlignment w:val="top"/>
              <w:rPr>
                <w:rStyle w:val="14"/>
                <w:rFonts w:hint="eastAsia" w:ascii="仿宋" w:hAnsi="仿宋" w:eastAsia="仿宋" w:cs="仿宋"/>
                <w:color w:val="auto"/>
                <w:sz w:val="24"/>
                <w:szCs w:val="24"/>
                <w:highlight w:val="none"/>
              </w:rPr>
            </w:pPr>
            <w:r>
              <w:rPr>
                <w:rStyle w:val="14"/>
                <w:rFonts w:hint="eastAsia" w:ascii="仿宋" w:hAnsi="仿宋" w:eastAsia="仿宋" w:cs="仿宋"/>
                <w:color w:val="auto"/>
                <w:sz w:val="24"/>
                <w:szCs w:val="24"/>
                <w:highlight w:val="none"/>
              </w:rPr>
              <w:t>风机盘管</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58890389">
            <w:pPr>
              <w:keepNext w:val="0"/>
              <w:keepLines w:val="0"/>
              <w:pageBreakBefore w:val="0"/>
              <w:kinsoku/>
              <w:wordWrap/>
              <w:overflowPunct/>
              <w:topLinePunct w:val="0"/>
              <w:autoSpaceDE/>
              <w:autoSpaceDN/>
              <w:bidi w:val="0"/>
              <w:adjustRightInd/>
              <w:snapToGrid/>
              <w:spacing w:line="240" w:lineRule="auto"/>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（双电机）</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743441D0">
            <w:pPr>
              <w:keepNext w:val="0"/>
              <w:keepLines w:val="0"/>
              <w:pageBreakBefore w:val="0"/>
              <w:widowControl/>
              <w:kinsoku/>
              <w:wordWrap/>
              <w:overflowPunct/>
              <w:topLinePunct w:val="0"/>
              <w:autoSpaceDE/>
              <w:autoSpaceDN/>
              <w:bidi w:val="0"/>
              <w:adjustRightInd/>
              <w:snapToGrid/>
              <w:spacing w:line="240" w:lineRule="auto"/>
              <w:jc w:val="both"/>
              <w:textAlignment w:val="top"/>
              <w:rPr>
                <w:rStyle w:val="14"/>
                <w:rFonts w:hint="eastAsia" w:ascii="仿宋" w:hAnsi="仿宋" w:eastAsia="仿宋" w:cs="仿宋"/>
                <w:color w:val="auto"/>
                <w:sz w:val="24"/>
                <w:szCs w:val="24"/>
                <w:highlight w:val="none"/>
              </w:rPr>
            </w:pPr>
            <w:r>
              <w:rPr>
                <w:rStyle w:val="14"/>
                <w:rFonts w:hint="eastAsia" w:ascii="仿宋" w:hAnsi="仿宋" w:eastAsia="仿宋" w:cs="仿宋"/>
                <w:color w:val="auto"/>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5CC259FC">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台</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4EC1D987">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107561E7">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2"/>
                <w:sz w:val="24"/>
                <w:szCs w:val="24"/>
                <w:highlight w:val="none"/>
                <w:u w:val="none"/>
                <w:lang w:val="en-US" w:eastAsia="zh-CN" w:bidi="ar-SA"/>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01FA57D1">
            <w:pPr>
              <w:keepNext w:val="0"/>
              <w:keepLines w:val="0"/>
              <w:pageBreakBefore w:val="0"/>
              <w:widowControl/>
              <w:kinsoku/>
              <w:wordWrap/>
              <w:overflowPunct/>
              <w:topLinePunct w:val="0"/>
              <w:autoSpaceDE/>
              <w:autoSpaceDN/>
              <w:bidi w:val="0"/>
              <w:adjustRightInd/>
              <w:snapToGrid/>
              <w:spacing w:line="240" w:lineRule="auto"/>
              <w:jc w:val="both"/>
              <w:textAlignment w:val="top"/>
              <w:rPr>
                <w:rStyle w:val="14"/>
                <w:rFonts w:hint="eastAsia" w:ascii="仿宋" w:hAnsi="仿宋" w:eastAsia="仿宋" w:cs="仿宋"/>
                <w:color w:val="auto"/>
                <w:sz w:val="24"/>
                <w:szCs w:val="24"/>
                <w:highlight w:val="none"/>
              </w:rPr>
            </w:pPr>
            <w:r>
              <w:rPr>
                <w:rStyle w:val="14"/>
                <w:rFonts w:hint="eastAsia" w:ascii="仿宋" w:hAnsi="仿宋" w:eastAsia="仿宋" w:cs="仿宋"/>
                <w:color w:val="auto"/>
                <w:sz w:val="24"/>
                <w:szCs w:val="24"/>
                <w:highlight w:val="none"/>
              </w:rPr>
              <w:t>（更换及辅材）</w:t>
            </w:r>
          </w:p>
        </w:tc>
      </w:tr>
      <w:tr w14:paraId="0CF74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top w:val="single" w:color="auto" w:sz="4" w:space="0"/>
              <w:left w:val="single" w:color="auto" w:sz="4" w:space="0"/>
              <w:bottom w:val="single" w:color="auto" w:sz="4" w:space="0"/>
              <w:right w:val="single" w:color="auto" w:sz="4" w:space="0"/>
            </w:tcBorders>
            <w:noWrap w:val="0"/>
            <w:vAlign w:val="center"/>
          </w:tcPr>
          <w:p w14:paraId="2CD6722B">
            <w:pPr>
              <w:keepNext w:val="0"/>
              <w:keepLines w:val="0"/>
              <w:widowControl/>
              <w:suppressLineNumbers w:val="0"/>
              <w:jc w:val="center"/>
              <w:textAlignment w:val="center"/>
              <w:rPr>
                <w:rStyle w:val="14"/>
                <w:rFonts w:hint="eastAsia" w:ascii="仿宋" w:hAnsi="仿宋" w:eastAsia="仿宋" w:cs="仿宋"/>
                <w:color w:val="auto"/>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3</w:t>
            </w:r>
          </w:p>
        </w:tc>
        <w:tc>
          <w:tcPr>
            <w:tcW w:w="396" w:type="pct"/>
            <w:vMerge w:val="continue"/>
            <w:tcBorders>
              <w:top w:val="single" w:color="auto" w:sz="4" w:space="0"/>
              <w:left w:val="single" w:color="auto" w:sz="4" w:space="0"/>
              <w:bottom w:val="single" w:color="auto" w:sz="4" w:space="0"/>
              <w:right w:val="single" w:color="auto" w:sz="4" w:space="0"/>
            </w:tcBorders>
            <w:noWrap w:val="0"/>
            <w:vAlign w:val="center"/>
          </w:tcPr>
          <w:p w14:paraId="6175FF2B">
            <w:pPr>
              <w:keepNext w:val="0"/>
              <w:keepLines w:val="0"/>
              <w:pageBreakBefore w:val="0"/>
              <w:widowControl/>
              <w:kinsoku/>
              <w:wordWrap/>
              <w:overflowPunct/>
              <w:topLinePunct w:val="0"/>
              <w:autoSpaceDE/>
              <w:autoSpaceDN/>
              <w:bidi w:val="0"/>
              <w:adjustRightInd/>
              <w:snapToGrid/>
              <w:spacing w:line="240" w:lineRule="auto"/>
              <w:jc w:val="both"/>
              <w:rPr>
                <w:rStyle w:val="14"/>
                <w:rFonts w:hint="eastAsia" w:ascii="仿宋" w:hAnsi="仿宋" w:eastAsia="仿宋" w:cs="仿宋"/>
                <w:color w:val="auto"/>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53E98581">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Style w:val="14"/>
                <w:rFonts w:hint="eastAsia" w:ascii="仿宋" w:hAnsi="仿宋" w:eastAsia="仿宋" w:cs="仿宋"/>
                <w:color w:val="auto"/>
                <w:sz w:val="24"/>
                <w:szCs w:val="24"/>
                <w:highlight w:val="none"/>
              </w:rPr>
              <w:t>风机盘管过滤球阀</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0EC444B8">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Style w:val="14"/>
                <w:rFonts w:hint="eastAsia" w:ascii="仿宋" w:hAnsi="仿宋" w:eastAsia="仿宋" w:cs="仿宋"/>
                <w:color w:val="auto"/>
                <w:sz w:val="24"/>
                <w:szCs w:val="24"/>
                <w:highlight w:val="none"/>
              </w:rPr>
              <w:t>DN20 PN16</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13E77318">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Style w:val="14"/>
                <w:rFonts w:hint="eastAsia" w:ascii="仿宋" w:hAnsi="仿宋" w:eastAsia="仿宋" w:cs="仿宋"/>
                <w:color w:val="auto"/>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441EC4FB">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只</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5CCAD160">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0A123D4E">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2"/>
                <w:sz w:val="24"/>
                <w:szCs w:val="24"/>
                <w:highlight w:val="none"/>
                <w:u w:val="none"/>
                <w:lang w:val="en-US" w:eastAsia="zh-CN" w:bidi="ar-SA"/>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10409952">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Style w:val="14"/>
                <w:rFonts w:hint="eastAsia" w:ascii="仿宋" w:hAnsi="仿宋" w:eastAsia="仿宋" w:cs="仿宋"/>
                <w:color w:val="auto"/>
                <w:sz w:val="24"/>
                <w:szCs w:val="24"/>
                <w:highlight w:val="none"/>
              </w:rPr>
              <w:t>（更换及辅材）</w:t>
            </w:r>
          </w:p>
        </w:tc>
      </w:tr>
      <w:tr w14:paraId="0E6D5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top w:val="single" w:color="auto" w:sz="4" w:space="0"/>
              <w:left w:val="single" w:color="auto" w:sz="4" w:space="0"/>
              <w:bottom w:val="single" w:color="auto" w:sz="4" w:space="0"/>
              <w:right w:val="single" w:color="auto" w:sz="4" w:space="0"/>
            </w:tcBorders>
            <w:noWrap w:val="0"/>
            <w:vAlign w:val="center"/>
          </w:tcPr>
          <w:p w14:paraId="69028A6A">
            <w:pPr>
              <w:keepNext w:val="0"/>
              <w:keepLines w:val="0"/>
              <w:widowControl/>
              <w:suppressLineNumbers w:val="0"/>
              <w:jc w:val="center"/>
              <w:textAlignment w:val="center"/>
              <w:rPr>
                <w:rStyle w:val="14"/>
                <w:rFonts w:hint="eastAsia" w:ascii="仿宋" w:hAnsi="仿宋" w:eastAsia="仿宋" w:cs="仿宋"/>
                <w:color w:val="auto"/>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4</w:t>
            </w:r>
          </w:p>
        </w:tc>
        <w:tc>
          <w:tcPr>
            <w:tcW w:w="396" w:type="pct"/>
            <w:vMerge w:val="continue"/>
            <w:tcBorders>
              <w:top w:val="single" w:color="auto" w:sz="4" w:space="0"/>
              <w:left w:val="single" w:color="auto" w:sz="4" w:space="0"/>
              <w:bottom w:val="single" w:color="auto" w:sz="4" w:space="0"/>
              <w:right w:val="single" w:color="auto" w:sz="4" w:space="0"/>
            </w:tcBorders>
            <w:noWrap w:val="0"/>
            <w:vAlign w:val="center"/>
          </w:tcPr>
          <w:p w14:paraId="2C230AB5">
            <w:pPr>
              <w:keepNext w:val="0"/>
              <w:keepLines w:val="0"/>
              <w:pageBreakBefore w:val="0"/>
              <w:widowControl/>
              <w:kinsoku/>
              <w:wordWrap/>
              <w:overflowPunct/>
              <w:topLinePunct w:val="0"/>
              <w:autoSpaceDE/>
              <w:autoSpaceDN/>
              <w:bidi w:val="0"/>
              <w:adjustRightInd/>
              <w:snapToGrid/>
              <w:spacing w:line="240" w:lineRule="auto"/>
              <w:jc w:val="both"/>
              <w:rPr>
                <w:rStyle w:val="14"/>
                <w:rFonts w:hint="eastAsia" w:ascii="仿宋" w:hAnsi="仿宋" w:eastAsia="仿宋" w:cs="仿宋"/>
                <w:color w:val="auto"/>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7D82ED71">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strike w:val="0"/>
                <w:dstrike w:val="0"/>
                <w:color w:val="auto"/>
                <w:sz w:val="24"/>
                <w:szCs w:val="24"/>
                <w:highlight w:val="none"/>
              </w:rPr>
            </w:pPr>
            <w:r>
              <w:rPr>
                <w:rStyle w:val="14"/>
                <w:rFonts w:hint="eastAsia" w:ascii="仿宋" w:hAnsi="仿宋" w:eastAsia="仿宋" w:cs="仿宋"/>
                <w:strike w:val="0"/>
                <w:dstrike w:val="0"/>
                <w:color w:val="auto"/>
                <w:sz w:val="24"/>
                <w:szCs w:val="24"/>
                <w:highlight w:val="none"/>
              </w:rPr>
              <w:t>风机盘管过滤球阀</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5BEAAF68">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strike w:val="0"/>
                <w:dstrike w:val="0"/>
                <w:color w:val="auto"/>
                <w:sz w:val="24"/>
                <w:szCs w:val="24"/>
                <w:highlight w:val="none"/>
              </w:rPr>
            </w:pPr>
            <w:r>
              <w:rPr>
                <w:rStyle w:val="14"/>
                <w:rFonts w:hint="eastAsia" w:ascii="仿宋" w:hAnsi="仿宋" w:eastAsia="仿宋" w:cs="仿宋"/>
                <w:strike w:val="0"/>
                <w:dstrike w:val="0"/>
                <w:color w:val="auto"/>
                <w:sz w:val="24"/>
                <w:szCs w:val="24"/>
                <w:highlight w:val="none"/>
              </w:rPr>
              <w:t>DN25 PN16</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2A770A69">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strike w:val="0"/>
                <w:dstrike w:val="0"/>
                <w:color w:val="auto"/>
                <w:sz w:val="24"/>
                <w:szCs w:val="24"/>
                <w:highlight w:val="none"/>
              </w:rPr>
            </w:pPr>
            <w:r>
              <w:rPr>
                <w:rStyle w:val="14"/>
                <w:rFonts w:hint="eastAsia" w:ascii="仿宋" w:hAnsi="仿宋" w:eastAsia="仿宋" w:cs="仿宋"/>
                <w:strike w:val="0"/>
                <w:dstrike w:val="0"/>
                <w:color w:val="auto"/>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6947BAD9">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strike w:val="0"/>
                <w:dstrike w:val="0"/>
                <w:color w:val="auto"/>
                <w:kern w:val="0"/>
                <w:sz w:val="24"/>
                <w:szCs w:val="24"/>
                <w:highlight w:val="none"/>
              </w:rPr>
            </w:pPr>
            <w:r>
              <w:rPr>
                <w:rFonts w:hint="eastAsia" w:ascii="仿宋" w:hAnsi="仿宋" w:eastAsia="仿宋" w:cs="仿宋"/>
                <w:color w:val="auto"/>
                <w:kern w:val="0"/>
                <w:sz w:val="24"/>
                <w:szCs w:val="24"/>
                <w:highlight w:val="none"/>
                <w:lang w:val="en-US" w:eastAsia="zh-CN"/>
              </w:rPr>
              <w:t>只</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3EE080A6">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strike w:val="0"/>
                <w:dstrike w:val="0"/>
                <w:color w:val="auto"/>
                <w:sz w:val="24"/>
                <w:szCs w:val="24"/>
                <w:highlight w:val="none"/>
              </w:rPr>
            </w:pPr>
            <w:r>
              <w:rPr>
                <w:rFonts w:hint="eastAsia" w:ascii="仿宋" w:hAnsi="仿宋" w:eastAsia="仿宋" w:cs="仿宋"/>
                <w:strike w:val="0"/>
                <w:dstrike w:val="0"/>
                <w:color w:val="auto"/>
                <w:kern w:val="0"/>
                <w:sz w:val="24"/>
                <w:szCs w:val="24"/>
                <w:highlight w:val="none"/>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1EB3E57A">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strike w:val="0"/>
                <w:dstrike w:val="0"/>
                <w:color w:val="auto"/>
                <w:kern w:val="2"/>
                <w:sz w:val="24"/>
                <w:szCs w:val="24"/>
                <w:highlight w:val="none"/>
                <w:u w:val="none"/>
                <w:lang w:val="en-US" w:eastAsia="zh-CN" w:bidi="ar-SA"/>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6F833FED">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strike w:val="0"/>
                <w:dstrike w:val="0"/>
                <w:color w:val="auto"/>
                <w:sz w:val="24"/>
                <w:szCs w:val="24"/>
                <w:highlight w:val="none"/>
              </w:rPr>
            </w:pPr>
            <w:r>
              <w:rPr>
                <w:rStyle w:val="14"/>
                <w:rFonts w:hint="eastAsia" w:ascii="仿宋" w:hAnsi="仿宋" w:eastAsia="仿宋" w:cs="仿宋"/>
                <w:strike w:val="0"/>
                <w:dstrike w:val="0"/>
                <w:color w:val="auto"/>
                <w:sz w:val="24"/>
                <w:szCs w:val="24"/>
                <w:highlight w:val="none"/>
              </w:rPr>
              <w:t>（包工包料）</w:t>
            </w:r>
          </w:p>
        </w:tc>
      </w:tr>
      <w:tr w14:paraId="6B812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90" w:hRule="atLeast"/>
          <w:jc w:val="center"/>
        </w:trPr>
        <w:tc>
          <w:tcPr>
            <w:tcW w:w="396" w:type="pct"/>
            <w:tcBorders>
              <w:top w:val="single" w:color="auto" w:sz="4" w:space="0"/>
              <w:left w:val="single" w:color="auto" w:sz="4" w:space="0"/>
              <w:bottom w:val="single" w:color="auto" w:sz="4" w:space="0"/>
              <w:right w:val="single" w:color="auto" w:sz="4" w:space="0"/>
            </w:tcBorders>
            <w:noWrap w:val="0"/>
            <w:vAlign w:val="center"/>
          </w:tcPr>
          <w:p w14:paraId="01FD2C5D">
            <w:pPr>
              <w:keepNext w:val="0"/>
              <w:keepLines w:val="0"/>
              <w:widowControl/>
              <w:suppressLineNumbers w:val="0"/>
              <w:jc w:val="center"/>
              <w:textAlignment w:val="center"/>
              <w:rPr>
                <w:rStyle w:val="14"/>
                <w:rFonts w:hint="eastAsia" w:ascii="仿宋" w:hAnsi="仿宋" w:eastAsia="仿宋" w:cs="仿宋"/>
                <w:color w:val="auto"/>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5</w:t>
            </w:r>
          </w:p>
        </w:tc>
        <w:tc>
          <w:tcPr>
            <w:tcW w:w="396" w:type="pct"/>
            <w:vMerge w:val="continue"/>
            <w:tcBorders>
              <w:top w:val="single" w:color="auto" w:sz="4" w:space="0"/>
              <w:left w:val="single" w:color="auto" w:sz="4" w:space="0"/>
              <w:bottom w:val="single" w:color="auto" w:sz="4" w:space="0"/>
              <w:right w:val="single" w:color="auto" w:sz="4" w:space="0"/>
            </w:tcBorders>
            <w:noWrap w:val="0"/>
            <w:vAlign w:val="center"/>
          </w:tcPr>
          <w:p w14:paraId="001FE6B2">
            <w:pPr>
              <w:keepNext w:val="0"/>
              <w:keepLines w:val="0"/>
              <w:pageBreakBefore w:val="0"/>
              <w:widowControl/>
              <w:kinsoku/>
              <w:wordWrap/>
              <w:overflowPunct/>
              <w:topLinePunct w:val="0"/>
              <w:autoSpaceDE/>
              <w:autoSpaceDN/>
              <w:bidi w:val="0"/>
              <w:adjustRightInd/>
              <w:snapToGrid/>
              <w:spacing w:line="240" w:lineRule="auto"/>
              <w:jc w:val="both"/>
              <w:rPr>
                <w:rStyle w:val="14"/>
                <w:rFonts w:hint="eastAsia" w:ascii="仿宋" w:hAnsi="仿宋" w:eastAsia="仿宋" w:cs="仿宋"/>
                <w:color w:val="auto"/>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18EDC0FE">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Style w:val="14"/>
                <w:rFonts w:hint="eastAsia" w:ascii="仿宋" w:hAnsi="仿宋" w:eastAsia="仿宋" w:cs="仿宋"/>
                <w:color w:val="auto"/>
                <w:sz w:val="24"/>
                <w:szCs w:val="24"/>
                <w:highlight w:val="none"/>
              </w:rPr>
              <w:t>电磁阀</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31AE45CD">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Style w:val="14"/>
                <w:rFonts w:hint="eastAsia" w:ascii="仿宋" w:hAnsi="仿宋" w:eastAsia="仿宋" w:cs="仿宋"/>
                <w:color w:val="auto"/>
                <w:sz w:val="24"/>
                <w:szCs w:val="24"/>
                <w:highlight w:val="none"/>
              </w:rPr>
              <w:t>DN20 PN16</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7C400E87">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Style w:val="14"/>
                <w:rFonts w:hint="eastAsia" w:ascii="仿宋" w:hAnsi="仿宋" w:eastAsia="仿宋" w:cs="仿宋"/>
                <w:color w:val="auto"/>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4654F895">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只</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19A1A288">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0B15213E">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2"/>
                <w:sz w:val="24"/>
                <w:szCs w:val="24"/>
                <w:highlight w:val="none"/>
                <w:u w:val="none"/>
                <w:lang w:val="en-US" w:eastAsia="zh-CN" w:bidi="ar-SA"/>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44AF7F97">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lang w:val="en-US" w:eastAsia="zh-CN"/>
              </w:rPr>
            </w:pPr>
            <w:r>
              <w:rPr>
                <w:rStyle w:val="14"/>
                <w:rFonts w:hint="eastAsia" w:ascii="仿宋" w:hAnsi="仿宋" w:eastAsia="仿宋" w:cs="仿宋"/>
                <w:color w:val="auto"/>
                <w:sz w:val="24"/>
                <w:szCs w:val="24"/>
                <w:highlight w:val="none"/>
              </w:rPr>
              <w:t>（更换及辅材）</w:t>
            </w:r>
          </w:p>
        </w:tc>
      </w:tr>
      <w:tr w14:paraId="41251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top w:val="single" w:color="auto" w:sz="4" w:space="0"/>
              <w:left w:val="single" w:color="auto" w:sz="4" w:space="0"/>
              <w:bottom w:val="single" w:color="auto" w:sz="4" w:space="0"/>
              <w:right w:val="single" w:color="auto" w:sz="4" w:space="0"/>
            </w:tcBorders>
            <w:noWrap w:val="0"/>
            <w:vAlign w:val="center"/>
          </w:tcPr>
          <w:p w14:paraId="7BA4402B">
            <w:pPr>
              <w:keepNext w:val="0"/>
              <w:keepLines w:val="0"/>
              <w:widowControl/>
              <w:suppressLineNumbers w:val="0"/>
              <w:jc w:val="center"/>
              <w:textAlignment w:val="center"/>
              <w:rPr>
                <w:rStyle w:val="14"/>
                <w:rFonts w:hint="eastAsia" w:ascii="仿宋" w:hAnsi="仿宋" w:eastAsia="仿宋" w:cs="仿宋"/>
                <w:color w:val="auto"/>
                <w:sz w:val="24"/>
                <w:szCs w:val="24"/>
                <w:highlight w:val="none"/>
                <w:lang w:eastAsia="zh-CN"/>
              </w:rPr>
            </w:pPr>
            <w:r>
              <w:rPr>
                <w:rFonts w:hint="eastAsia" w:ascii="仿宋" w:hAnsi="仿宋" w:eastAsia="仿宋" w:cs="仿宋"/>
                <w:i w:val="0"/>
                <w:iCs w:val="0"/>
                <w:color w:val="000000"/>
                <w:kern w:val="0"/>
                <w:sz w:val="24"/>
                <w:szCs w:val="24"/>
                <w:highlight w:val="none"/>
                <w:u w:val="none"/>
                <w:lang w:val="en-US" w:eastAsia="zh-CN" w:bidi="ar"/>
              </w:rPr>
              <w:t>6</w:t>
            </w:r>
          </w:p>
        </w:tc>
        <w:tc>
          <w:tcPr>
            <w:tcW w:w="396" w:type="pct"/>
            <w:vMerge w:val="continue"/>
            <w:tcBorders>
              <w:top w:val="single" w:color="auto" w:sz="4" w:space="0"/>
              <w:left w:val="single" w:color="auto" w:sz="4" w:space="0"/>
              <w:bottom w:val="single" w:color="auto" w:sz="4" w:space="0"/>
              <w:right w:val="single" w:color="auto" w:sz="4" w:space="0"/>
            </w:tcBorders>
            <w:noWrap w:val="0"/>
            <w:vAlign w:val="center"/>
          </w:tcPr>
          <w:p w14:paraId="20DDD1BD">
            <w:pPr>
              <w:keepNext w:val="0"/>
              <w:keepLines w:val="0"/>
              <w:pageBreakBefore w:val="0"/>
              <w:widowControl/>
              <w:kinsoku/>
              <w:wordWrap/>
              <w:overflowPunct/>
              <w:topLinePunct w:val="0"/>
              <w:autoSpaceDE/>
              <w:autoSpaceDN/>
              <w:bidi w:val="0"/>
              <w:adjustRightInd/>
              <w:snapToGrid/>
              <w:spacing w:line="240" w:lineRule="auto"/>
              <w:jc w:val="both"/>
              <w:rPr>
                <w:rStyle w:val="14"/>
                <w:rFonts w:hint="eastAsia" w:ascii="仿宋" w:hAnsi="仿宋" w:eastAsia="仿宋" w:cs="仿宋"/>
                <w:color w:val="auto"/>
                <w:sz w:val="24"/>
                <w:szCs w:val="24"/>
                <w:highlight w:val="none"/>
                <w:lang w:eastAsia="zh-CN"/>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64B198F6">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strike w:val="0"/>
                <w:dstrike w:val="0"/>
                <w:color w:val="auto"/>
                <w:sz w:val="24"/>
                <w:szCs w:val="24"/>
                <w:highlight w:val="none"/>
              </w:rPr>
            </w:pPr>
            <w:r>
              <w:rPr>
                <w:rStyle w:val="14"/>
                <w:rFonts w:hint="eastAsia" w:ascii="仿宋" w:hAnsi="仿宋" w:eastAsia="仿宋" w:cs="仿宋"/>
                <w:strike w:val="0"/>
                <w:dstrike w:val="0"/>
                <w:color w:val="auto"/>
                <w:sz w:val="24"/>
                <w:szCs w:val="24"/>
                <w:highlight w:val="none"/>
              </w:rPr>
              <w:t>电磁阀</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33692D1A">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strike w:val="0"/>
                <w:dstrike w:val="0"/>
                <w:color w:val="auto"/>
                <w:sz w:val="24"/>
                <w:szCs w:val="24"/>
                <w:highlight w:val="none"/>
              </w:rPr>
            </w:pPr>
            <w:r>
              <w:rPr>
                <w:rStyle w:val="14"/>
                <w:rFonts w:hint="eastAsia" w:ascii="仿宋" w:hAnsi="仿宋" w:eastAsia="仿宋" w:cs="仿宋"/>
                <w:strike w:val="0"/>
                <w:dstrike w:val="0"/>
                <w:color w:val="auto"/>
                <w:sz w:val="24"/>
                <w:szCs w:val="24"/>
                <w:highlight w:val="none"/>
              </w:rPr>
              <w:t>DN25 PN16</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605D1253">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strike w:val="0"/>
                <w:dstrike w:val="0"/>
                <w:color w:val="auto"/>
                <w:sz w:val="24"/>
                <w:szCs w:val="24"/>
                <w:highlight w:val="none"/>
              </w:rPr>
            </w:pPr>
            <w:r>
              <w:rPr>
                <w:rStyle w:val="14"/>
                <w:rFonts w:hint="eastAsia" w:ascii="仿宋" w:hAnsi="仿宋" w:eastAsia="仿宋" w:cs="仿宋"/>
                <w:strike w:val="0"/>
                <w:dstrike w:val="0"/>
                <w:color w:val="auto"/>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31981878">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strike w:val="0"/>
                <w:dstrike w:val="0"/>
                <w:color w:val="auto"/>
                <w:kern w:val="0"/>
                <w:sz w:val="24"/>
                <w:szCs w:val="24"/>
                <w:highlight w:val="none"/>
              </w:rPr>
            </w:pPr>
            <w:r>
              <w:rPr>
                <w:rFonts w:hint="eastAsia" w:ascii="仿宋" w:hAnsi="仿宋" w:eastAsia="仿宋" w:cs="仿宋"/>
                <w:color w:val="auto"/>
                <w:kern w:val="0"/>
                <w:sz w:val="24"/>
                <w:szCs w:val="24"/>
                <w:highlight w:val="none"/>
                <w:lang w:val="en-US" w:eastAsia="zh-CN"/>
              </w:rPr>
              <w:t>只</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22211CA2">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strike w:val="0"/>
                <w:dstrike w:val="0"/>
                <w:color w:val="auto"/>
                <w:sz w:val="24"/>
                <w:szCs w:val="24"/>
                <w:highlight w:val="none"/>
              </w:rPr>
            </w:pPr>
            <w:r>
              <w:rPr>
                <w:rFonts w:hint="eastAsia" w:ascii="仿宋" w:hAnsi="仿宋" w:eastAsia="仿宋" w:cs="仿宋"/>
                <w:strike w:val="0"/>
                <w:dstrike w:val="0"/>
                <w:color w:val="auto"/>
                <w:kern w:val="0"/>
                <w:sz w:val="24"/>
                <w:szCs w:val="24"/>
                <w:highlight w:val="none"/>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3F1A21BD">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strike w:val="0"/>
                <w:dstrike w:val="0"/>
                <w:color w:val="auto"/>
                <w:kern w:val="2"/>
                <w:sz w:val="24"/>
                <w:szCs w:val="24"/>
                <w:highlight w:val="none"/>
                <w:u w:val="none"/>
                <w:lang w:val="en-US" w:eastAsia="zh-CN" w:bidi="ar-SA"/>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661E413E">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strike w:val="0"/>
                <w:dstrike w:val="0"/>
                <w:color w:val="auto"/>
                <w:sz w:val="24"/>
                <w:szCs w:val="24"/>
                <w:highlight w:val="none"/>
              </w:rPr>
            </w:pPr>
            <w:r>
              <w:rPr>
                <w:rStyle w:val="14"/>
                <w:rFonts w:hint="eastAsia" w:ascii="仿宋" w:hAnsi="仿宋" w:eastAsia="仿宋" w:cs="仿宋"/>
                <w:strike w:val="0"/>
                <w:dstrike w:val="0"/>
                <w:color w:val="auto"/>
                <w:sz w:val="24"/>
                <w:szCs w:val="24"/>
                <w:highlight w:val="none"/>
              </w:rPr>
              <w:t>（包工包料）</w:t>
            </w:r>
          </w:p>
        </w:tc>
      </w:tr>
      <w:tr w14:paraId="0B523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top w:val="single" w:color="auto" w:sz="4" w:space="0"/>
              <w:left w:val="single" w:color="auto" w:sz="4" w:space="0"/>
              <w:bottom w:val="single" w:color="auto" w:sz="4" w:space="0"/>
              <w:right w:val="single" w:color="auto" w:sz="4" w:space="0"/>
            </w:tcBorders>
            <w:noWrap w:val="0"/>
            <w:vAlign w:val="center"/>
          </w:tcPr>
          <w:p w14:paraId="649C018F">
            <w:pPr>
              <w:keepNext w:val="0"/>
              <w:keepLines w:val="0"/>
              <w:widowControl/>
              <w:suppressLineNumbers w:val="0"/>
              <w:jc w:val="center"/>
              <w:textAlignment w:val="center"/>
              <w:rPr>
                <w:rStyle w:val="14"/>
                <w:rFonts w:hint="eastAsia" w:ascii="仿宋" w:hAnsi="仿宋" w:eastAsia="仿宋" w:cs="仿宋"/>
                <w:color w:val="auto"/>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7</w:t>
            </w:r>
          </w:p>
        </w:tc>
        <w:tc>
          <w:tcPr>
            <w:tcW w:w="396" w:type="pct"/>
            <w:vMerge w:val="continue"/>
            <w:tcBorders>
              <w:top w:val="single" w:color="auto" w:sz="4" w:space="0"/>
              <w:left w:val="single" w:color="auto" w:sz="4" w:space="0"/>
              <w:bottom w:val="single" w:color="auto" w:sz="4" w:space="0"/>
              <w:right w:val="single" w:color="auto" w:sz="4" w:space="0"/>
            </w:tcBorders>
            <w:noWrap w:val="0"/>
            <w:vAlign w:val="center"/>
          </w:tcPr>
          <w:p w14:paraId="0AD26CA9">
            <w:pPr>
              <w:keepNext w:val="0"/>
              <w:keepLines w:val="0"/>
              <w:pageBreakBefore w:val="0"/>
              <w:widowControl/>
              <w:kinsoku/>
              <w:wordWrap/>
              <w:overflowPunct/>
              <w:topLinePunct w:val="0"/>
              <w:autoSpaceDE/>
              <w:autoSpaceDN/>
              <w:bidi w:val="0"/>
              <w:adjustRightInd/>
              <w:snapToGrid/>
              <w:spacing w:line="240" w:lineRule="auto"/>
              <w:jc w:val="both"/>
              <w:rPr>
                <w:rStyle w:val="14"/>
                <w:rFonts w:hint="eastAsia" w:ascii="仿宋" w:hAnsi="仿宋" w:eastAsia="仿宋" w:cs="仿宋"/>
                <w:color w:val="auto"/>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7F98BD38">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铜球阀</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7EBF6A7E">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Style w:val="14"/>
                <w:rFonts w:hint="eastAsia" w:ascii="仿宋" w:hAnsi="仿宋" w:eastAsia="仿宋" w:cs="仿宋"/>
                <w:color w:val="auto"/>
                <w:sz w:val="24"/>
                <w:szCs w:val="24"/>
                <w:highlight w:val="none"/>
              </w:rPr>
              <w:t>DN20 PN16</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608379C8">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Style w:val="14"/>
                <w:rFonts w:hint="eastAsia" w:ascii="仿宋" w:hAnsi="仿宋" w:eastAsia="仿宋" w:cs="仿宋"/>
                <w:color w:val="auto"/>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45248E08">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只</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6F3DDA79">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25515AC0">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2"/>
                <w:sz w:val="24"/>
                <w:szCs w:val="24"/>
                <w:highlight w:val="none"/>
                <w:u w:val="none"/>
                <w:lang w:val="en-US" w:eastAsia="zh-CN" w:bidi="ar-SA"/>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21DE54B3">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Style w:val="14"/>
                <w:rFonts w:hint="eastAsia" w:ascii="仿宋" w:hAnsi="仿宋" w:eastAsia="仿宋" w:cs="仿宋"/>
                <w:color w:val="auto"/>
                <w:sz w:val="24"/>
                <w:szCs w:val="24"/>
                <w:highlight w:val="none"/>
              </w:rPr>
              <w:t>（更换及辅材）</w:t>
            </w:r>
          </w:p>
        </w:tc>
      </w:tr>
      <w:tr w14:paraId="7573B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top w:val="single" w:color="auto" w:sz="4" w:space="0"/>
              <w:left w:val="single" w:color="auto" w:sz="4" w:space="0"/>
              <w:bottom w:val="single" w:color="auto" w:sz="4" w:space="0"/>
              <w:right w:val="single" w:color="auto" w:sz="4" w:space="0"/>
            </w:tcBorders>
            <w:noWrap w:val="0"/>
            <w:vAlign w:val="center"/>
          </w:tcPr>
          <w:p w14:paraId="23E49EBC">
            <w:pPr>
              <w:keepNext w:val="0"/>
              <w:keepLines w:val="0"/>
              <w:widowControl/>
              <w:suppressLineNumbers w:val="0"/>
              <w:jc w:val="center"/>
              <w:textAlignment w:val="center"/>
              <w:rPr>
                <w:rStyle w:val="14"/>
                <w:rFonts w:hint="eastAsia" w:ascii="仿宋" w:hAnsi="仿宋" w:eastAsia="仿宋" w:cs="仿宋"/>
                <w:color w:val="auto"/>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8</w:t>
            </w:r>
          </w:p>
        </w:tc>
        <w:tc>
          <w:tcPr>
            <w:tcW w:w="396" w:type="pct"/>
            <w:vMerge w:val="continue"/>
            <w:tcBorders>
              <w:top w:val="single" w:color="auto" w:sz="4" w:space="0"/>
              <w:left w:val="single" w:color="auto" w:sz="4" w:space="0"/>
              <w:bottom w:val="single" w:color="auto" w:sz="4" w:space="0"/>
              <w:right w:val="single" w:color="auto" w:sz="4" w:space="0"/>
            </w:tcBorders>
            <w:noWrap w:val="0"/>
            <w:vAlign w:val="center"/>
          </w:tcPr>
          <w:p w14:paraId="58CEEFA6">
            <w:pPr>
              <w:keepNext w:val="0"/>
              <w:keepLines w:val="0"/>
              <w:pageBreakBefore w:val="0"/>
              <w:widowControl/>
              <w:kinsoku/>
              <w:wordWrap/>
              <w:overflowPunct/>
              <w:topLinePunct w:val="0"/>
              <w:autoSpaceDE/>
              <w:autoSpaceDN/>
              <w:bidi w:val="0"/>
              <w:adjustRightInd/>
              <w:snapToGrid/>
              <w:spacing w:line="240" w:lineRule="auto"/>
              <w:jc w:val="both"/>
              <w:rPr>
                <w:rStyle w:val="14"/>
                <w:rFonts w:hint="eastAsia" w:ascii="仿宋" w:hAnsi="仿宋" w:eastAsia="仿宋" w:cs="仿宋"/>
                <w:color w:val="auto"/>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18B01F21">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strike w:val="0"/>
                <w:dstrike w:val="0"/>
                <w:color w:val="auto"/>
                <w:sz w:val="24"/>
                <w:szCs w:val="24"/>
                <w:highlight w:val="none"/>
              </w:rPr>
            </w:pPr>
            <w:r>
              <w:rPr>
                <w:rFonts w:hint="eastAsia" w:ascii="仿宋" w:hAnsi="仿宋" w:eastAsia="仿宋" w:cs="仿宋"/>
                <w:strike w:val="0"/>
                <w:dstrike w:val="0"/>
                <w:color w:val="auto"/>
                <w:kern w:val="0"/>
                <w:sz w:val="24"/>
                <w:szCs w:val="24"/>
                <w:highlight w:val="none"/>
              </w:rPr>
              <w:t>铜球阀</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7F9A4EB4">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strike w:val="0"/>
                <w:dstrike w:val="0"/>
                <w:color w:val="auto"/>
                <w:sz w:val="24"/>
                <w:szCs w:val="24"/>
                <w:highlight w:val="none"/>
              </w:rPr>
            </w:pPr>
            <w:r>
              <w:rPr>
                <w:rStyle w:val="14"/>
                <w:rFonts w:hint="eastAsia" w:ascii="仿宋" w:hAnsi="仿宋" w:eastAsia="仿宋" w:cs="仿宋"/>
                <w:strike w:val="0"/>
                <w:dstrike w:val="0"/>
                <w:color w:val="auto"/>
                <w:sz w:val="24"/>
                <w:szCs w:val="24"/>
                <w:highlight w:val="none"/>
              </w:rPr>
              <w:t>DN25 PN16</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2F234BCB">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strike w:val="0"/>
                <w:dstrike w:val="0"/>
                <w:color w:val="auto"/>
                <w:sz w:val="24"/>
                <w:szCs w:val="24"/>
                <w:highlight w:val="none"/>
              </w:rPr>
            </w:pPr>
            <w:r>
              <w:rPr>
                <w:rStyle w:val="14"/>
                <w:rFonts w:hint="eastAsia" w:ascii="仿宋" w:hAnsi="仿宋" w:eastAsia="仿宋" w:cs="仿宋"/>
                <w:strike w:val="0"/>
                <w:dstrike w:val="0"/>
                <w:color w:val="auto"/>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5FF25BE6">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strike w:val="0"/>
                <w:dstrike w:val="0"/>
                <w:color w:val="auto"/>
                <w:kern w:val="0"/>
                <w:sz w:val="24"/>
                <w:szCs w:val="24"/>
                <w:highlight w:val="none"/>
              </w:rPr>
            </w:pPr>
            <w:r>
              <w:rPr>
                <w:rFonts w:hint="eastAsia" w:ascii="仿宋" w:hAnsi="仿宋" w:eastAsia="仿宋" w:cs="仿宋"/>
                <w:color w:val="auto"/>
                <w:kern w:val="0"/>
                <w:sz w:val="24"/>
                <w:szCs w:val="24"/>
                <w:highlight w:val="none"/>
                <w:lang w:val="en-US" w:eastAsia="zh-CN"/>
              </w:rPr>
              <w:t>只</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6923D802">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strike w:val="0"/>
                <w:dstrike w:val="0"/>
                <w:color w:val="auto"/>
                <w:sz w:val="24"/>
                <w:szCs w:val="24"/>
                <w:highlight w:val="none"/>
              </w:rPr>
            </w:pPr>
            <w:r>
              <w:rPr>
                <w:rFonts w:hint="eastAsia" w:ascii="仿宋" w:hAnsi="仿宋" w:eastAsia="仿宋" w:cs="仿宋"/>
                <w:strike w:val="0"/>
                <w:dstrike w:val="0"/>
                <w:color w:val="auto"/>
                <w:kern w:val="0"/>
                <w:sz w:val="24"/>
                <w:szCs w:val="24"/>
                <w:highlight w:val="none"/>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2DD41198">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strike w:val="0"/>
                <w:dstrike w:val="0"/>
                <w:color w:val="auto"/>
                <w:kern w:val="2"/>
                <w:sz w:val="24"/>
                <w:szCs w:val="24"/>
                <w:highlight w:val="none"/>
                <w:u w:val="none"/>
                <w:lang w:val="en-US" w:eastAsia="zh-CN" w:bidi="ar-SA"/>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0703EF89">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strike w:val="0"/>
                <w:dstrike w:val="0"/>
                <w:color w:val="auto"/>
                <w:sz w:val="24"/>
                <w:szCs w:val="24"/>
                <w:highlight w:val="none"/>
              </w:rPr>
            </w:pPr>
            <w:r>
              <w:rPr>
                <w:rStyle w:val="14"/>
                <w:rFonts w:hint="eastAsia" w:ascii="仿宋" w:hAnsi="仿宋" w:eastAsia="仿宋" w:cs="仿宋"/>
                <w:strike w:val="0"/>
                <w:dstrike w:val="0"/>
                <w:color w:val="auto"/>
                <w:sz w:val="24"/>
                <w:szCs w:val="24"/>
                <w:highlight w:val="none"/>
              </w:rPr>
              <w:t>（包工包料）</w:t>
            </w:r>
          </w:p>
        </w:tc>
      </w:tr>
      <w:tr w14:paraId="0FA73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top w:val="single" w:color="auto" w:sz="4" w:space="0"/>
              <w:left w:val="single" w:color="auto" w:sz="4" w:space="0"/>
              <w:bottom w:val="single" w:color="auto" w:sz="4" w:space="0"/>
              <w:right w:val="single" w:color="auto" w:sz="4" w:space="0"/>
            </w:tcBorders>
            <w:noWrap w:val="0"/>
            <w:vAlign w:val="center"/>
          </w:tcPr>
          <w:p w14:paraId="3CDA6B92">
            <w:pPr>
              <w:keepNext w:val="0"/>
              <w:keepLines w:val="0"/>
              <w:widowControl/>
              <w:suppressLineNumbers w:val="0"/>
              <w:jc w:val="center"/>
              <w:textAlignment w:val="center"/>
              <w:rPr>
                <w:rStyle w:val="14"/>
                <w:rFonts w:hint="eastAsia" w:ascii="仿宋" w:hAnsi="仿宋" w:eastAsia="仿宋" w:cs="仿宋"/>
                <w:color w:val="auto"/>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9</w:t>
            </w:r>
          </w:p>
        </w:tc>
        <w:tc>
          <w:tcPr>
            <w:tcW w:w="396" w:type="pct"/>
            <w:vMerge w:val="continue"/>
            <w:tcBorders>
              <w:top w:val="single" w:color="auto" w:sz="4" w:space="0"/>
              <w:left w:val="single" w:color="auto" w:sz="4" w:space="0"/>
              <w:bottom w:val="single" w:color="auto" w:sz="4" w:space="0"/>
              <w:right w:val="single" w:color="auto" w:sz="4" w:space="0"/>
            </w:tcBorders>
            <w:noWrap w:val="0"/>
            <w:vAlign w:val="center"/>
          </w:tcPr>
          <w:p w14:paraId="5B9CC987">
            <w:pPr>
              <w:keepNext w:val="0"/>
              <w:keepLines w:val="0"/>
              <w:pageBreakBefore w:val="0"/>
              <w:widowControl/>
              <w:kinsoku/>
              <w:wordWrap/>
              <w:overflowPunct/>
              <w:topLinePunct w:val="0"/>
              <w:autoSpaceDE/>
              <w:autoSpaceDN/>
              <w:bidi w:val="0"/>
              <w:adjustRightInd/>
              <w:snapToGrid/>
              <w:spacing w:line="240" w:lineRule="auto"/>
              <w:jc w:val="both"/>
              <w:rPr>
                <w:rStyle w:val="14"/>
                <w:rFonts w:hint="eastAsia" w:ascii="仿宋" w:hAnsi="仿宋" w:eastAsia="仿宋" w:cs="仿宋"/>
                <w:color w:val="auto"/>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3623E561">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Y型过滤器</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770291E0">
            <w:pPr>
              <w:keepNext w:val="0"/>
              <w:keepLines w:val="0"/>
              <w:pageBreakBefore w:val="0"/>
              <w:widowControl/>
              <w:kinsoku/>
              <w:wordWrap/>
              <w:overflowPunct/>
              <w:topLinePunct w:val="0"/>
              <w:autoSpaceDE/>
              <w:autoSpaceDN/>
              <w:bidi w:val="0"/>
              <w:adjustRightInd/>
              <w:snapToGrid/>
              <w:spacing w:line="240" w:lineRule="auto"/>
              <w:jc w:val="both"/>
              <w:textAlignment w:val="top"/>
              <w:rPr>
                <w:rStyle w:val="14"/>
                <w:rFonts w:hint="eastAsia" w:ascii="仿宋" w:hAnsi="仿宋" w:eastAsia="仿宋" w:cs="仿宋"/>
                <w:color w:val="auto"/>
                <w:sz w:val="24"/>
                <w:szCs w:val="24"/>
                <w:highlight w:val="none"/>
              </w:rPr>
            </w:pPr>
            <w:r>
              <w:rPr>
                <w:rStyle w:val="14"/>
                <w:rFonts w:hint="eastAsia" w:ascii="仿宋" w:hAnsi="仿宋" w:eastAsia="仿宋" w:cs="仿宋"/>
                <w:color w:val="auto"/>
                <w:sz w:val="24"/>
                <w:szCs w:val="24"/>
                <w:highlight w:val="none"/>
              </w:rPr>
              <w:t>DN20 PN16</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1F3799D6">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2"/>
                <w:sz w:val="24"/>
                <w:szCs w:val="24"/>
                <w:highlight w:val="none"/>
                <w:u w:val="none"/>
                <w:lang w:val="en-US" w:eastAsia="zh-CN" w:bidi="ar-SA"/>
              </w:rPr>
            </w:pPr>
            <w:r>
              <w:rPr>
                <w:rStyle w:val="14"/>
                <w:rFonts w:hint="eastAsia" w:ascii="仿宋" w:hAnsi="仿宋" w:eastAsia="仿宋" w:cs="仿宋"/>
                <w:color w:val="auto"/>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09BD288C">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只</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78D3433A">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5226A153">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23084BB0">
            <w:pPr>
              <w:keepNext w:val="0"/>
              <w:keepLines w:val="0"/>
              <w:pageBreakBefore w:val="0"/>
              <w:widowControl/>
              <w:kinsoku/>
              <w:wordWrap/>
              <w:overflowPunct/>
              <w:topLinePunct w:val="0"/>
              <w:autoSpaceDE/>
              <w:autoSpaceDN/>
              <w:bidi w:val="0"/>
              <w:adjustRightInd/>
              <w:snapToGrid/>
              <w:spacing w:line="240" w:lineRule="auto"/>
              <w:jc w:val="both"/>
              <w:textAlignment w:val="top"/>
              <w:rPr>
                <w:rStyle w:val="14"/>
                <w:rFonts w:hint="eastAsia" w:ascii="仿宋" w:hAnsi="仿宋" w:eastAsia="仿宋" w:cs="仿宋"/>
                <w:color w:val="auto"/>
                <w:sz w:val="24"/>
                <w:szCs w:val="24"/>
                <w:highlight w:val="none"/>
              </w:rPr>
            </w:pPr>
            <w:r>
              <w:rPr>
                <w:rStyle w:val="14"/>
                <w:rFonts w:hint="eastAsia" w:ascii="仿宋" w:hAnsi="仿宋" w:eastAsia="仿宋" w:cs="仿宋"/>
                <w:color w:val="auto"/>
                <w:sz w:val="24"/>
                <w:szCs w:val="24"/>
                <w:highlight w:val="none"/>
              </w:rPr>
              <w:t>（更换及辅材）</w:t>
            </w:r>
          </w:p>
        </w:tc>
      </w:tr>
      <w:tr w14:paraId="4AD42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top w:val="single" w:color="auto" w:sz="4" w:space="0"/>
              <w:left w:val="single" w:color="auto" w:sz="4" w:space="0"/>
              <w:bottom w:val="single" w:color="auto" w:sz="4" w:space="0"/>
              <w:right w:val="single" w:color="auto" w:sz="4" w:space="0"/>
            </w:tcBorders>
            <w:noWrap w:val="0"/>
            <w:vAlign w:val="center"/>
          </w:tcPr>
          <w:p w14:paraId="7F296053">
            <w:pPr>
              <w:keepNext w:val="0"/>
              <w:keepLines w:val="0"/>
              <w:widowControl/>
              <w:suppressLineNumbers w:val="0"/>
              <w:jc w:val="center"/>
              <w:textAlignment w:val="center"/>
              <w:rPr>
                <w:rStyle w:val="14"/>
                <w:rFonts w:hint="eastAsia" w:ascii="仿宋" w:hAnsi="仿宋" w:eastAsia="仿宋" w:cs="仿宋"/>
                <w:color w:val="auto"/>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10</w:t>
            </w:r>
          </w:p>
        </w:tc>
        <w:tc>
          <w:tcPr>
            <w:tcW w:w="396" w:type="pct"/>
            <w:vMerge w:val="continue"/>
            <w:tcBorders>
              <w:top w:val="single" w:color="auto" w:sz="4" w:space="0"/>
              <w:left w:val="single" w:color="auto" w:sz="4" w:space="0"/>
              <w:bottom w:val="single" w:color="auto" w:sz="4" w:space="0"/>
              <w:right w:val="single" w:color="auto" w:sz="4" w:space="0"/>
            </w:tcBorders>
            <w:noWrap w:val="0"/>
            <w:vAlign w:val="center"/>
          </w:tcPr>
          <w:p w14:paraId="72304951">
            <w:pPr>
              <w:keepNext w:val="0"/>
              <w:keepLines w:val="0"/>
              <w:pageBreakBefore w:val="0"/>
              <w:widowControl/>
              <w:kinsoku/>
              <w:wordWrap/>
              <w:overflowPunct/>
              <w:topLinePunct w:val="0"/>
              <w:autoSpaceDE/>
              <w:autoSpaceDN/>
              <w:bidi w:val="0"/>
              <w:adjustRightInd/>
              <w:snapToGrid/>
              <w:spacing w:line="240" w:lineRule="auto"/>
              <w:jc w:val="both"/>
              <w:rPr>
                <w:rStyle w:val="14"/>
                <w:rFonts w:hint="eastAsia" w:ascii="仿宋" w:hAnsi="仿宋" w:eastAsia="仿宋" w:cs="仿宋"/>
                <w:color w:val="auto"/>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3CF6D8FD">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Style w:val="14"/>
                <w:rFonts w:hint="eastAsia" w:ascii="仿宋" w:hAnsi="仿宋" w:eastAsia="仿宋" w:cs="仿宋"/>
                <w:color w:val="auto"/>
                <w:sz w:val="24"/>
                <w:szCs w:val="24"/>
                <w:highlight w:val="none"/>
              </w:rPr>
              <w:t>风机盘管波纹管</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72BD579C">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Style w:val="14"/>
                <w:rFonts w:hint="eastAsia" w:ascii="仿宋" w:hAnsi="仿宋" w:eastAsia="仿宋" w:cs="仿宋"/>
                <w:color w:val="auto"/>
                <w:sz w:val="24"/>
                <w:szCs w:val="24"/>
                <w:highlight w:val="none"/>
              </w:rPr>
              <w:t>DN20*250mm</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2C03933B">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Style w:val="14"/>
                <w:rFonts w:hint="eastAsia" w:ascii="仿宋" w:hAnsi="仿宋" w:eastAsia="仿宋" w:cs="仿宋"/>
                <w:color w:val="auto"/>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03EB32EF">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根</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77A8B425">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76937B09">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2"/>
                <w:sz w:val="24"/>
                <w:szCs w:val="24"/>
                <w:highlight w:val="none"/>
                <w:u w:val="none"/>
                <w:lang w:val="en-US" w:eastAsia="zh-CN" w:bidi="ar-SA"/>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74DE0A00">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Style w:val="14"/>
                <w:rFonts w:hint="eastAsia" w:ascii="仿宋" w:hAnsi="仿宋" w:eastAsia="仿宋" w:cs="仿宋"/>
                <w:color w:val="auto"/>
                <w:sz w:val="24"/>
                <w:szCs w:val="24"/>
                <w:highlight w:val="none"/>
              </w:rPr>
              <w:t>（更换及辅材）</w:t>
            </w:r>
          </w:p>
        </w:tc>
      </w:tr>
      <w:tr w14:paraId="1DD6F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891" w:hRule="atLeast"/>
          <w:jc w:val="center"/>
        </w:trPr>
        <w:tc>
          <w:tcPr>
            <w:tcW w:w="396" w:type="pct"/>
            <w:tcBorders>
              <w:top w:val="single" w:color="auto" w:sz="4" w:space="0"/>
              <w:left w:val="single" w:color="auto" w:sz="4" w:space="0"/>
              <w:bottom w:val="single" w:color="auto" w:sz="4" w:space="0"/>
              <w:right w:val="single" w:color="auto" w:sz="4" w:space="0"/>
            </w:tcBorders>
            <w:noWrap w:val="0"/>
            <w:vAlign w:val="center"/>
          </w:tcPr>
          <w:p w14:paraId="2607A8A4">
            <w:pPr>
              <w:keepNext w:val="0"/>
              <w:keepLines w:val="0"/>
              <w:widowControl/>
              <w:suppressLineNumbers w:val="0"/>
              <w:jc w:val="center"/>
              <w:textAlignment w:val="center"/>
              <w:rPr>
                <w:rStyle w:val="14"/>
                <w:rFonts w:hint="eastAsia" w:ascii="仿宋" w:hAnsi="仿宋" w:eastAsia="仿宋" w:cs="仿宋"/>
                <w:color w:val="auto"/>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11</w:t>
            </w:r>
          </w:p>
        </w:tc>
        <w:tc>
          <w:tcPr>
            <w:tcW w:w="396" w:type="pct"/>
            <w:vMerge w:val="continue"/>
            <w:tcBorders>
              <w:top w:val="single" w:color="auto" w:sz="4" w:space="0"/>
              <w:left w:val="single" w:color="auto" w:sz="4" w:space="0"/>
              <w:bottom w:val="single" w:color="auto" w:sz="4" w:space="0"/>
              <w:right w:val="single" w:color="auto" w:sz="4" w:space="0"/>
            </w:tcBorders>
            <w:noWrap w:val="0"/>
            <w:vAlign w:val="center"/>
          </w:tcPr>
          <w:p w14:paraId="0C0C34E1">
            <w:pPr>
              <w:keepNext w:val="0"/>
              <w:keepLines w:val="0"/>
              <w:pageBreakBefore w:val="0"/>
              <w:widowControl/>
              <w:kinsoku/>
              <w:wordWrap/>
              <w:overflowPunct/>
              <w:topLinePunct w:val="0"/>
              <w:autoSpaceDE/>
              <w:autoSpaceDN/>
              <w:bidi w:val="0"/>
              <w:adjustRightInd/>
              <w:snapToGrid/>
              <w:spacing w:line="240" w:lineRule="auto"/>
              <w:jc w:val="both"/>
              <w:rPr>
                <w:rStyle w:val="14"/>
                <w:rFonts w:hint="eastAsia" w:ascii="仿宋" w:hAnsi="仿宋" w:eastAsia="仿宋" w:cs="仿宋"/>
                <w:color w:val="auto"/>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65E273AD">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Style w:val="14"/>
                <w:rFonts w:hint="eastAsia" w:ascii="仿宋" w:hAnsi="仿宋" w:eastAsia="仿宋" w:cs="仿宋"/>
                <w:color w:val="auto"/>
                <w:sz w:val="24"/>
                <w:szCs w:val="24"/>
                <w:highlight w:val="none"/>
              </w:rPr>
              <w:t>风机盘管波纹管</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574681CC">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Style w:val="14"/>
                <w:rFonts w:hint="eastAsia" w:ascii="仿宋" w:hAnsi="仿宋" w:eastAsia="仿宋" w:cs="仿宋"/>
                <w:color w:val="auto"/>
                <w:sz w:val="24"/>
                <w:szCs w:val="24"/>
                <w:highlight w:val="none"/>
              </w:rPr>
              <w:t>DN20*300mm</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36BB0CC9">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Style w:val="14"/>
                <w:rFonts w:hint="eastAsia" w:ascii="仿宋" w:hAnsi="仿宋" w:eastAsia="仿宋" w:cs="仿宋"/>
                <w:color w:val="auto"/>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7F818FDD">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根</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76509CF5">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7D9ABA99">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2"/>
                <w:sz w:val="24"/>
                <w:szCs w:val="24"/>
                <w:highlight w:val="none"/>
                <w:u w:val="none"/>
                <w:lang w:val="en-US" w:eastAsia="zh-CN" w:bidi="ar-SA"/>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5EABA68D">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Style w:val="14"/>
                <w:rFonts w:hint="eastAsia" w:ascii="仿宋" w:hAnsi="仿宋" w:eastAsia="仿宋" w:cs="仿宋"/>
                <w:color w:val="auto"/>
                <w:sz w:val="24"/>
                <w:szCs w:val="24"/>
                <w:highlight w:val="none"/>
              </w:rPr>
              <w:t>（更换及辅材）</w:t>
            </w:r>
          </w:p>
        </w:tc>
      </w:tr>
      <w:tr w14:paraId="6D2FF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top w:val="single" w:color="auto" w:sz="4" w:space="0"/>
              <w:left w:val="single" w:color="auto" w:sz="4" w:space="0"/>
              <w:bottom w:val="single" w:color="auto" w:sz="4" w:space="0"/>
              <w:right w:val="single" w:color="auto" w:sz="4" w:space="0"/>
            </w:tcBorders>
            <w:noWrap w:val="0"/>
            <w:vAlign w:val="center"/>
          </w:tcPr>
          <w:p w14:paraId="1B7FADD7">
            <w:pPr>
              <w:keepNext w:val="0"/>
              <w:keepLines w:val="0"/>
              <w:widowControl/>
              <w:suppressLineNumbers w:val="0"/>
              <w:jc w:val="center"/>
              <w:textAlignment w:val="center"/>
              <w:rPr>
                <w:rStyle w:val="14"/>
                <w:rFonts w:hint="eastAsia" w:ascii="仿宋" w:hAnsi="仿宋" w:eastAsia="仿宋" w:cs="仿宋"/>
                <w:color w:val="auto"/>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12</w:t>
            </w:r>
          </w:p>
        </w:tc>
        <w:tc>
          <w:tcPr>
            <w:tcW w:w="396" w:type="pct"/>
            <w:vMerge w:val="continue"/>
            <w:tcBorders>
              <w:top w:val="single" w:color="auto" w:sz="4" w:space="0"/>
              <w:left w:val="single" w:color="auto" w:sz="4" w:space="0"/>
              <w:bottom w:val="single" w:color="auto" w:sz="4" w:space="0"/>
              <w:right w:val="single" w:color="auto" w:sz="4" w:space="0"/>
            </w:tcBorders>
            <w:noWrap w:val="0"/>
            <w:vAlign w:val="center"/>
          </w:tcPr>
          <w:p w14:paraId="37850FB5">
            <w:pPr>
              <w:keepNext w:val="0"/>
              <w:keepLines w:val="0"/>
              <w:pageBreakBefore w:val="0"/>
              <w:widowControl/>
              <w:kinsoku/>
              <w:wordWrap/>
              <w:overflowPunct/>
              <w:topLinePunct w:val="0"/>
              <w:autoSpaceDE/>
              <w:autoSpaceDN/>
              <w:bidi w:val="0"/>
              <w:adjustRightInd/>
              <w:snapToGrid/>
              <w:spacing w:line="240" w:lineRule="auto"/>
              <w:jc w:val="both"/>
              <w:rPr>
                <w:rStyle w:val="14"/>
                <w:rFonts w:hint="eastAsia" w:ascii="仿宋" w:hAnsi="仿宋" w:eastAsia="仿宋" w:cs="仿宋"/>
                <w:color w:val="auto"/>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00A60F6B">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Style w:val="14"/>
                <w:rFonts w:hint="eastAsia" w:ascii="仿宋" w:hAnsi="仿宋" w:eastAsia="仿宋" w:cs="仿宋"/>
                <w:color w:val="auto"/>
                <w:sz w:val="24"/>
                <w:szCs w:val="24"/>
                <w:highlight w:val="none"/>
              </w:rPr>
              <w:t>风机盘管接水盘</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655D7642">
            <w:pPr>
              <w:keepNext w:val="0"/>
              <w:keepLines w:val="0"/>
              <w:pageBreakBefore w:val="0"/>
              <w:kinsoku/>
              <w:wordWrap/>
              <w:overflowPunct/>
              <w:topLinePunct w:val="0"/>
              <w:autoSpaceDE/>
              <w:autoSpaceDN/>
              <w:bidi w:val="0"/>
              <w:adjustRightInd/>
              <w:snapToGrid/>
              <w:spacing w:line="240" w:lineRule="auto"/>
              <w:jc w:val="both"/>
              <w:rPr>
                <w:rFonts w:hint="eastAsia" w:ascii="仿宋" w:hAnsi="仿宋" w:eastAsia="仿宋" w:cs="仿宋"/>
                <w:color w:val="auto"/>
                <w:sz w:val="24"/>
                <w:szCs w:val="24"/>
                <w:highlight w:val="none"/>
              </w:rPr>
            </w:pPr>
          </w:p>
        </w:tc>
        <w:tc>
          <w:tcPr>
            <w:tcW w:w="496" w:type="pct"/>
            <w:tcBorders>
              <w:top w:val="single" w:color="auto" w:sz="4" w:space="0"/>
              <w:left w:val="single" w:color="auto" w:sz="4" w:space="0"/>
              <w:bottom w:val="single" w:color="auto" w:sz="4" w:space="0"/>
              <w:right w:val="single" w:color="auto" w:sz="4" w:space="0"/>
            </w:tcBorders>
            <w:noWrap w:val="0"/>
            <w:vAlign w:val="center"/>
          </w:tcPr>
          <w:p w14:paraId="706B2EEC">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Style w:val="14"/>
                <w:rFonts w:hint="eastAsia" w:ascii="仿宋" w:hAnsi="仿宋" w:eastAsia="仿宋" w:cs="仿宋"/>
                <w:color w:val="auto"/>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1AA888ED">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个</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0441431C">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0616E808">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2"/>
                <w:sz w:val="24"/>
                <w:szCs w:val="24"/>
                <w:highlight w:val="none"/>
                <w:u w:val="none"/>
                <w:lang w:val="en-US" w:eastAsia="zh-CN" w:bidi="ar-SA"/>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74480719">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Style w:val="14"/>
                <w:rFonts w:hint="eastAsia" w:ascii="仿宋" w:hAnsi="仿宋" w:eastAsia="仿宋" w:cs="仿宋"/>
                <w:color w:val="auto"/>
                <w:sz w:val="24"/>
                <w:szCs w:val="24"/>
                <w:highlight w:val="none"/>
              </w:rPr>
              <w:t>（更换及辅材）</w:t>
            </w:r>
          </w:p>
        </w:tc>
      </w:tr>
      <w:tr w14:paraId="03D9C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top w:val="single" w:color="auto" w:sz="4" w:space="0"/>
              <w:left w:val="single" w:color="auto" w:sz="4" w:space="0"/>
              <w:bottom w:val="single" w:color="auto" w:sz="4" w:space="0"/>
              <w:right w:val="single" w:color="auto" w:sz="4" w:space="0"/>
            </w:tcBorders>
            <w:noWrap w:val="0"/>
            <w:vAlign w:val="center"/>
          </w:tcPr>
          <w:p w14:paraId="0A671AFF">
            <w:pPr>
              <w:keepNext w:val="0"/>
              <w:keepLines w:val="0"/>
              <w:widowControl/>
              <w:suppressLineNumbers w:val="0"/>
              <w:jc w:val="center"/>
              <w:textAlignment w:val="center"/>
              <w:rPr>
                <w:rStyle w:val="14"/>
                <w:rFonts w:hint="eastAsia" w:ascii="仿宋" w:hAnsi="仿宋" w:eastAsia="仿宋" w:cs="仿宋"/>
                <w:color w:val="auto"/>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13</w:t>
            </w:r>
          </w:p>
        </w:tc>
        <w:tc>
          <w:tcPr>
            <w:tcW w:w="396" w:type="pct"/>
            <w:vMerge w:val="continue"/>
            <w:tcBorders>
              <w:top w:val="single" w:color="auto" w:sz="4" w:space="0"/>
              <w:left w:val="single" w:color="auto" w:sz="4" w:space="0"/>
              <w:bottom w:val="single" w:color="auto" w:sz="4" w:space="0"/>
              <w:right w:val="single" w:color="auto" w:sz="4" w:space="0"/>
            </w:tcBorders>
            <w:noWrap w:val="0"/>
            <w:vAlign w:val="center"/>
          </w:tcPr>
          <w:p w14:paraId="256E9B30">
            <w:pPr>
              <w:keepNext w:val="0"/>
              <w:keepLines w:val="0"/>
              <w:pageBreakBefore w:val="0"/>
              <w:widowControl/>
              <w:kinsoku/>
              <w:wordWrap/>
              <w:overflowPunct/>
              <w:topLinePunct w:val="0"/>
              <w:autoSpaceDE/>
              <w:autoSpaceDN/>
              <w:bidi w:val="0"/>
              <w:adjustRightInd/>
              <w:snapToGrid/>
              <w:spacing w:line="240" w:lineRule="auto"/>
              <w:jc w:val="both"/>
              <w:rPr>
                <w:rStyle w:val="14"/>
                <w:rFonts w:hint="eastAsia" w:ascii="仿宋" w:hAnsi="仿宋" w:eastAsia="仿宋" w:cs="仿宋"/>
                <w:color w:val="auto"/>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4E2519D1">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Style w:val="14"/>
                <w:rFonts w:hint="eastAsia" w:ascii="仿宋" w:hAnsi="仿宋" w:eastAsia="仿宋" w:cs="仿宋"/>
                <w:color w:val="auto"/>
                <w:sz w:val="24"/>
                <w:szCs w:val="24"/>
                <w:highlight w:val="none"/>
              </w:rPr>
              <w:t>风机盘管电机</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12E73A33">
            <w:pPr>
              <w:keepNext w:val="0"/>
              <w:keepLines w:val="0"/>
              <w:pageBreakBefore w:val="0"/>
              <w:kinsoku/>
              <w:wordWrap/>
              <w:overflowPunct/>
              <w:topLinePunct w:val="0"/>
              <w:autoSpaceDE/>
              <w:autoSpaceDN/>
              <w:bidi w:val="0"/>
              <w:adjustRightInd/>
              <w:snapToGrid/>
              <w:spacing w:line="240" w:lineRule="auto"/>
              <w:jc w:val="both"/>
              <w:rPr>
                <w:rFonts w:hint="eastAsia" w:ascii="仿宋" w:hAnsi="仿宋" w:eastAsia="仿宋" w:cs="仿宋"/>
                <w:color w:val="auto"/>
                <w:sz w:val="24"/>
                <w:szCs w:val="24"/>
                <w:highlight w:val="none"/>
              </w:rPr>
            </w:pPr>
          </w:p>
        </w:tc>
        <w:tc>
          <w:tcPr>
            <w:tcW w:w="496" w:type="pct"/>
            <w:tcBorders>
              <w:top w:val="single" w:color="auto" w:sz="4" w:space="0"/>
              <w:left w:val="single" w:color="auto" w:sz="4" w:space="0"/>
              <w:bottom w:val="single" w:color="auto" w:sz="4" w:space="0"/>
              <w:right w:val="single" w:color="auto" w:sz="4" w:space="0"/>
            </w:tcBorders>
            <w:noWrap w:val="0"/>
            <w:vAlign w:val="center"/>
          </w:tcPr>
          <w:p w14:paraId="2851A387">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Style w:val="14"/>
                <w:rFonts w:hint="eastAsia" w:ascii="仿宋" w:hAnsi="仿宋" w:eastAsia="仿宋" w:cs="仿宋"/>
                <w:color w:val="auto"/>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2D85872F">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台</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66F51162">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06E64B3D">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2"/>
                <w:sz w:val="24"/>
                <w:szCs w:val="24"/>
                <w:highlight w:val="none"/>
                <w:u w:val="none"/>
                <w:lang w:val="en-US" w:eastAsia="zh-CN" w:bidi="ar-SA"/>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276F529A">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Style w:val="14"/>
                <w:rFonts w:hint="eastAsia" w:ascii="仿宋" w:hAnsi="仿宋" w:eastAsia="仿宋" w:cs="仿宋"/>
                <w:color w:val="auto"/>
                <w:sz w:val="24"/>
                <w:szCs w:val="24"/>
                <w:highlight w:val="none"/>
              </w:rPr>
              <w:t>（更换及辅材）</w:t>
            </w:r>
          </w:p>
        </w:tc>
      </w:tr>
      <w:tr w14:paraId="36A7F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top w:val="single" w:color="auto" w:sz="4" w:space="0"/>
              <w:left w:val="single" w:color="auto" w:sz="4" w:space="0"/>
              <w:bottom w:val="single" w:color="auto" w:sz="4" w:space="0"/>
              <w:right w:val="single" w:color="auto" w:sz="4" w:space="0"/>
            </w:tcBorders>
            <w:noWrap w:val="0"/>
            <w:vAlign w:val="center"/>
          </w:tcPr>
          <w:p w14:paraId="45F1257E">
            <w:pPr>
              <w:keepNext w:val="0"/>
              <w:keepLines w:val="0"/>
              <w:widowControl/>
              <w:suppressLineNumbers w:val="0"/>
              <w:jc w:val="center"/>
              <w:textAlignment w:val="center"/>
              <w:rPr>
                <w:rStyle w:val="14"/>
                <w:rFonts w:hint="eastAsia" w:ascii="仿宋" w:hAnsi="仿宋" w:eastAsia="仿宋" w:cs="仿宋"/>
                <w:color w:val="auto"/>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14</w:t>
            </w:r>
          </w:p>
        </w:tc>
        <w:tc>
          <w:tcPr>
            <w:tcW w:w="396" w:type="pct"/>
            <w:vMerge w:val="restart"/>
            <w:tcBorders>
              <w:top w:val="single" w:color="auto" w:sz="4" w:space="0"/>
              <w:left w:val="single" w:color="auto" w:sz="4" w:space="0"/>
              <w:bottom w:val="single" w:color="auto" w:sz="4" w:space="0"/>
              <w:right w:val="single" w:color="auto" w:sz="4" w:space="0"/>
            </w:tcBorders>
            <w:noWrap w:val="0"/>
            <w:vAlign w:val="center"/>
          </w:tcPr>
          <w:p w14:paraId="4DB47823">
            <w:pPr>
              <w:keepNext w:val="0"/>
              <w:keepLines w:val="0"/>
              <w:pageBreakBefore w:val="0"/>
              <w:widowControl/>
              <w:kinsoku/>
              <w:wordWrap/>
              <w:overflowPunct/>
              <w:topLinePunct w:val="0"/>
              <w:autoSpaceDE/>
              <w:autoSpaceDN/>
              <w:bidi w:val="0"/>
              <w:adjustRightInd/>
              <w:snapToGrid/>
              <w:spacing w:line="240" w:lineRule="auto"/>
              <w:jc w:val="both"/>
              <w:textAlignment w:val="top"/>
              <w:rPr>
                <w:rStyle w:val="14"/>
                <w:rFonts w:hint="eastAsia" w:ascii="仿宋" w:hAnsi="仿宋" w:eastAsia="仿宋" w:cs="仿宋"/>
                <w:color w:val="auto"/>
                <w:sz w:val="24"/>
                <w:szCs w:val="24"/>
                <w:highlight w:val="none"/>
              </w:rPr>
            </w:pPr>
            <w:r>
              <w:rPr>
                <w:rStyle w:val="14"/>
                <w:rFonts w:hint="eastAsia" w:ascii="仿宋" w:hAnsi="仿宋" w:eastAsia="仿宋" w:cs="仿宋"/>
                <w:color w:val="auto"/>
                <w:sz w:val="24"/>
                <w:szCs w:val="24"/>
                <w:highlight w:val="none"/>
              </w:rPr>
              <w:t>主机、风柜的过滤器拆卸清洗</w:t>
            </w:r>
          </w:p>
        </w:tc>
        <w:tc>
          <w:tcPr>
            <w:tcW w:w="528" w:type="pct"/>
            <w:tcBorders>
              <w:top w:val="single" w:color="auto" w:sz="4" w:space="0"/>
              <w:left w:val="single" w:color="auto" w:sz="4" w:space="0"/>
              <w:bottom w:val="single" w:color="auto" w:sz="4" w:space="0"/>
              <w:right w:val="single" w:color="auto" w:sz="4" w:space="0"/>
            </w:tcBorders>
            <w:noWrap w:val="0"/>
            <w:vAlign w:val="center"/>
          </w:tcPr>
          <w:p w14:paraId="35D40A45">
            <w:pPr>
              <w:keepNext w:val="0"/>
              <w:keepLines w:val="0"/>
              <w:pageBreakBefore w:val="0"/>
              <w:widowControl/>
              <w:kinsoku/>
              <w:wordWrap/>
              <w:overflowPunct/>
              <w:topLinePunct w:val="0"/>
              <w:autoSpaceDE/>
              <w:autoSpaceDN/>
              <w:bidi w:val="0"/>
              <w:adjustRightInd/>
              <w:snapToGrid/>
              <w:spacing w:line="240" w:lineRule="auto"/>
              <w:jc w:val="both"/>
              <w:textAlignment w:val="top"/>
              <w:rPr>
                <w:rStyle w:val="14"/>
                <w:rFonts w:hint="eastAsia" w:ascii="仿宋" w:hAnsi="仿宋" w:eastAsia="仿宋" w:cs="仿宋"/>
                <w:color w:val="auto"/>
                <w:sz w:val="24"/>
                <w:szCs w:val="24"/>
                <w:highlight w:val="none"/>
              </w:rPr>
            </w:pPr>
            <w:r>
              <w:rPr>
                <w:rStyle w:val="14"/>
                <w:rFonts w:hint="eastAsia" w:ascii="仿宋" w:hAnsi="仿宋" w:eastAsia="仿宋" w:cs="仿宋"/>
                <w:color w:val="auto"/>
                <w:sz w:val="24"/>
                <w:szCs w:val="24"/>
                <w:highlight w:val="none"/>
              </w:rPr>
              <w:t>风机盘管</w:t>
            </w:r>
          </w:p>
          <w:p w14:paraId="5B57C509">
            <w:pPr>
              <w:keepNext w:val="0"/>
              <w:keepLines w:val="0"/>
              <w:pageBreakBefore w:val="0"/>
              <w:widowControl/>
              <w:kinsoku/>
              <w:wordWrap/>
              <w:overflowPunct/>
              <w:topLinePunct w:val="0"/>
              <w:autoSpaceDE/>
              <w:autoSpaceDN/>
              <w:bidi w:val="0"/>
              <w:adjustRightInd/>
              <w:snapToGrid/>
              <w:spacing w:line="240" w:lineRule="auto"/>
              <w:jc w:val="both"/>
              <w:textAlignment w:val="top"/>
              <w:rPr>
                <w:rStyle w:val="14"/>
                <w:rFonts w:hint="eastAsia" w:ascii="仿宋" w:hAnsi="仿宋" w:eastAsia="仿宋" w:cs="仿宋"/>
                <w:color w:val="auto"/>
                <w:sz w:val="24"/>
                <w:szCs w:val="24"/>
                <w:highlight w:val="none"/>
              </w:rPr>
            </w:pPr>
            <w:r>
              <w:rPr>
                <w:rStyle w:val="14"/>
                <w:rFonts w:hint="eastAsia" w:ascii="仿宋" w:hAnsi="仿宋" w:eastAsia="仿宋" w:cs="仿宋"/>
                <w:color w:val="auto"/>
                <w:sz w:val="24"/>
                <w:szCs w:val="24"/>
                <w:highlight w:val="none"/>
              </w:rPr>
              <w:t>过滤器</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441AA4B5">
            <w:pPr>
              <w:keepNext w:val="0"/>
              <w:keepLines w:val="0"/>
              <w:pageBreakBefore w:val="0"/>
              <w:kinsoku/>
              <w:wordWrap/>
              <w:overflowPunct/>
              <w:topLinePunct w:val="0"/>
              <w:autoSpaceDE/>
              <w:autoSpaceDN/>
              <w:bidi w:val="0"/>
              <w:adjustRightInd/>
              <w:snapToGrid/>
              <w:spacing w:line="240" w:lineRule="auto"/>
              <w:jc w:val="both"/>
              <w:rPr>
                <w:rFonts w:hint="eastAsia" w:ascii="仿宋" w:hAnsi="仿宋" w:eastAsia="仿宋" w:cs="仿宋"/>
                <w:color w:val="auto"/>
                <w:sz w:val="24"/>
                <w:szCs w:val="24"/>
                <w:highlight w:val="none"/>
              </w:rPr>
            </w:pPr>
          </w:p>
        </w:tc>
        <w:tc>
          <w:tcPr>
            <w:tcW w:w="496" w:type="pct"/>
            <w:tcBorders>
              <w:top w:val="single" w:color="auto" w:sz="4" w:space="0"/>
              <w:left w:val="single" w:color="auto" w:sz="4" w:space="0"/>
              <w:bottom w:val="single" w:color="auto" w:sz="4" w:space="0"/>
              <w:right w:val="single" w:color="auto" w:sz="4" w:space="0"/>
            </w:tcBorders>
            <w:noWrap w:val="0"/>
            <w:vAlign w:val="center"/>
          </w:tcPr>
          <w:p w14:paraId="34838477">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Style w:val="14"/>
                <w:rFonts w:hint="eastAsia" w:ascii="仿宋" w:hAnsi="仿宋" w:eastAsia="仿宋" w:cs="仿宋"/>
                <w:color w:val="auto"/>
                <w:sz w:val="24"/>
                <w:szCs w:val="24"/>
                <w:highlight w:val="none"/>
              </w:rPr>
              <w:t>拆卸清洗</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6B882B29">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只</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48EEDDF1">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138534F6">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2"/>
                <w:sz w:val="24"/>
                <w:szCs w:val="24"/>
                <w:highlight w:val="none"/>
                <w:u w:val="none"/>
                <w:lang w:val="en-US" w:eastAsia="zh-CN" w:bidi="ar-SA"/>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47752A87">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Style w:val="14"/>
                <w:rFonts w:hint="eastAsia" w:ascii="仿宋" w:hAnsi="仿宋" w:eastAsia="仿宋" w:cs="仿宋"/>
                <w:color w:val="auto"/>
                <w:sz w:val="24"/>
                <w:szCs w:val="24"/>
                <w:highlight w:val="none"/>
              </w:rPr>
              <w:t>拆卸清洗及辅材</w:t>
            </w:r>
          </w:p>
        </w:tc>
      </w:tr>
      <w:tr w14:paraId="15E3E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top w:val="single" w:color="auto" w:sz="4" w:space="0"/>
              <w:left w:val="single" w:color="auto" w:sz="4" w:space="0"/>
              <w:bottom w:val="single" w:color="auto" w:sz="4" w:space="0"/>
              <w:right w:val="single" w:color="auto" w:sz="4" w:space="0"/>
            </w:tcBorders>
            <w:noWrap w:val="0"/>
            <w:vAlign w:val="center"/>
          </w:tcPr>
          <w:p w14:paraId="5F3E147B">
            <w:pPr>
              <w:keepNext w:val="0"/>
              <w:keepLines w:val="0"/>
              <w:widowControl/>
              <w:suppressLineNumbers w:val="0"/>
              <w:jc w:val="center"/>
              <w:textAlignment w:val="center"/>
              <w:rPr>
                <w:rStyle w:val="14"/>
                <w:rFonts w:hint="eastAsia" w:ascii="仿宋" w:hAnsi="仿宋" w:eastAsia="仿宋" w:cs="仿宋"/>
                <w:color w:val="auto"/>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15</w:t>
            </w:r>
          </w:p>
        </w:tc>
        <w:tc>
          <w:tcPr>
            <w:tcW w:w="396" w:type="pct"/>
            <w:vMerge w:val="continue"/>
            <w:tcBorders>
              <w:top w:val="single" w:color="auto" w:sz="4" w:space="0"/>
              <w:left w:val="single" w:color="auto" w:sz="4" w:space="0"/>
              <w:bottom w:val="single" w:color="auto" w:sz="4" w:space="0"/>
              <w:right w:val="single" w:color="auto" w:sz="4" w:space="0"/>
            </w:tcBorders>
            <w:noWrap w:val="0"/>
            <w:vAlign w:val="center"/>
          </w:tcPr>
          <w:p w14:paraId="5288207E">
            <w:pPr>
              <w:keepNext w:val="0"/>
              <w:keepLines w:val="0"/>
              <w:pageBreakBefore w:val="0"/>
              <w:widowControl/>
              <w:kinsoku/>
              <w:wordWrap/>
              <w:overflowPunct/>
              <w:topLinePunct w:val="0"/>
              <w:autoSpaceDE/>
              <w:autoSpaceDN/>
              <w:bidi w:val="0"/>
              <w:adjustRightInd/>
              <w:snapToGrid/>
              <w:spacing w:line="240" w:lineRule="auto"/>
              <w:jc w:val="both"/>
              <w:rPr>
                <w:rStyle w:val="14"/>
                <w:rFonts w:hint="eastAsia" w:ascii="仿宋" w:hAnsi="仿宋" w:eastAsia="仿宋" w:cs="仿宋"/>
                <w:color w:val="auto"/>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168D394D">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Style w:val="14"/>
                <w:rFonts w:hint="eastAsia" w:ascii="仿宋" w:hAnsi="仿宋" w:eastAsia="仿宋" w:cs="仿宋"/>
                <w:color w:val="auto"/>
                <w:sz w:val="24"/>
                <w:szCs w:val="24"/>
                <w:highlight w:val="none"/>
              </w:rPr>
              <w:t>组合式空调器过滤器</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77502576">
            <w:pPr>
              <w:keepNext w:val="0"/>
              <w:keepLines w:val="0"/>
              <w:pageBreakBefore w:val="0"/>
              <w:kinsoku/>
              <w:wordWrap/>
              <w:overflowPunct/>
              <w:topLinePunct w:val="0"/>
              <w:autoSpaceDE/>
              <w:autoSpaceDN/>
              <w:bidi w:val="0"/>
              <w:adjustRightInd/>
              <w:snapToGrid/>
              <w:spacing w:line="240" w:lineRule="auto"/>
              <w:jc w:val="both"/>
              <w:rPr>
                <w:rFonts w:hint="eastAsia" w:ascii="仿宋" w:hAnsi="仿宋" w:eastAsia="仿宋" w:cs="仿宋"/>
                <w:color w:val="auto"/>
                <w:sz w:val="24"/>
                <w:szCs w:val="24"/>
                <w:highlight w:val="none"/>
              </w:rPr>
            </w:pPr>
          </w:p>
        </w:tc>
        <w:tc>
          <w:tcPr>
            <w:tcW w:w="496" w:type="pct"/>
            <w:tcBorders>
              <w:top w:val="single" w:color="auto" w:sz="4" w:space="0"/>
              <w:left w:val="single" w:color="auto" w:sz="4" w:space="0"/>
              <w:bottom w:val="single" w:color="auto" w:sz="4" w:space="0"/>
              <w:right w:val="single" w:color="auto" w:sz="4" w:space="0"/>
            </w:tcBorders>
            <w:noWrap w:val="0"/>
            <w:vAlign w:val="center"/>
          </w:tcPr>
          <w:p w14:paraId="5C87643B">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Style w:val="14"/>
                <w:rFonts w:hint="eastAsia" w:ascii="仿宋" w:hAnsi="仿宋" w:eastAsia="仿宋" w:cs="仿宋"/>
                <w:color w:val="auto"/>
                <w:sz w:val="24"/>
                <w:szCs w:val="24"/>
                <w:highlight w:val="none"/>
              </w:rPr>
              <w:t>拆卸清洗</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0EB8EC40">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只</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20ADEB7D">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154E9FAD">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2"/>
                <w:sz w:val="24"/>
                <w:szCs w:val="24"/>
                <w:highlight w:val="none"/>
                <w:u w:val="none"/>
                <w:lang w:val="en-US" w:eastAsia="zh-CN" w:bidi="ar-SA"/>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75056D79">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Style w:val="14"/>
                <w:rFonts w:hint="eastAsia" w:ascii="仿宋" w:hAnsi="仿宋" w:eastAsia="仿宋" w:cs="仿宋"/>
                <w:color w:val="auto"/>
                <w:sz w:val="24"/>
                <w:szCs w:val="24"/>
                <w:highlight w:val="none"/>
              </w:rPr>
              <w:t>拆卸清洗及辅材</w:t>
            </w:r>
          </w:p>
        </w:tc>
      </w:tr>
      <w:tr w14:paraId="2ACA9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top w:val="single" w:color="auto" w:sz="4" w:space="0"/>
              <w:left w:val="single" w:color="auto" w:sz="4" w:space="0"/>
              <w:bottom w:val="single" w:color="auto" w:sz="4" w:space="0"/>
              <w:right w:val="single" w:color="auto" w:sz="4" w:space="0"/>
            </w:tcBorders>
            <w:noWrap w:val="0"/>
            <w:vAlign w:val="center"/>
          </w:tcPr>
          <w:p w14:paraId="4FECDE8F">
            <w:pPr>
              <w:keepNext w:val="0"/>
              <w:keepLines w:val="0"/>
              <w:widowControl/>
              <w:suppressLineNumbers w:val="0"/>
              <w:jc w:val="center"/>
              <w:textAlignment w:val="center"/>
              <w:rPr>
                <w:rStyle w:val="14"/>
                <w:rFonts w:hint="eastAsia" w:ascii="仿宋" w:hAnsi="仿宋" w:eastAsia="仿宋" w:cs="仿宋"/>
                <w:color w:val="auto"/>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16</w:t>
            </w:r>
          </w:p>
        </w:tc>
        <w:tc>
          <w:tcPr>
            <w:tcW w:w="396" w:type="pct"/>
            <w:vMerge w:val="continue"/>
            <w:tcBorders>
              <w:top w:val="single" w:color="auto" w:sz="4" w:space="0"/>
              <w:left w:val="single" w:color="auto" w:sz="4" w:space="0"/>
              <w:bottom w:val="single" w:color="auto" w:sz="4" w:space="0"/>
              <w:right w:val="single" w:color="auto" w:sz="4" w:space="0"/>
            </w:tcBorders>
            <w:noWrap w:val="0"/>
            <w:vAlign w:val="center"/>
          </w:tcPr>
          <w:p w14:paraId="5ADB0916">
            <w:pPr>
              <w:keepNext w:val="0"/>
              <w:keepLines w:val="0"/>
              <w:pageBreakBefore w:val="0"/>
              <w:widowControl/>
              <w:kinsoku/>
              <w:wordWrap/>
              <w:overflowPunct/>
              <w:topLinePunct w:val="0"/>
              <w:autoSpaceDE/>
              <w:autoSpaceDN/>
              <w:bidi w:val="0"/>
              <w:adjustRightInd/>
              <w:snapToGrid/>
              <w:spacing w:line="240" w:lineRule="auto"/>
              <w:jc w:val="both"/>
              <w:rPr>
                <w:rStyle w:val="14"/>
                <w:rFonts w:hint="eastAsia" w:ascii="仿宋" w:hAnsi="仿宋" w:eastAsia="仿宋" w:cs="仿宋"/>
                <w:color w:val="auto"/>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1A5A6873">
            <w:pPr>
              <w:keepNext w:val="0"/>
              <w:keepLines w:val="0"/>
              <w:pageBreakBefore w:val="0"/>
              <w:widowControl/>
              <w:kinsoku/>
              <w:wordWrap/>
              <w:overflowPunct/>
              <w:topLinePunct w:val="0"/>
              <w:autoSpaceDE/>
              <w:autoSpaceDN/>
              <w:bidi w:val="0"/>
              <w:adjustRightInd/>
              <w:snapToGrid/>
              <w:spacing w:line="240" w:lineRule="auto"/>
              <w:jc w:val="both"/>
              <w:textAlignment w:val="top"/>
              <w:rPr>
                <w:rStyle w:val="14"/>
                <w:rFonts w:hint="eastAsia" w:ascii="仿宋" w:hAnsi="仿宋" w:eastAsia="仿宋" w:cs="仿宋"/>
                <w:color w:val="auto"/>
                <w:sz w:val="24"/>
                <w:szCs w:val="24"/>
                <w:highlight w:val="none"/>
              </w:rPr>
            </w:pPr>
            <w:r>
              <w:rPr>
                <w:rStyle w:val="14"/>
                <w:rFonts w:hint="eastAsia" w:ascii="仿宋" w:hAnsi="仿宋" w:eastAsia="仿宋" w:cs="仿宋"/>
                <w:color w:val="auto"/>
                <w:sz w:val="24"/>
                <w:szCs w:val="24"/>
                <w:highlight w:val="none"/>
              </w:rPr>
              <w:t>新风机过滤器</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31C6FCB0">
            <w:pPr>
              <w:keepNext w:val="0"/>
              <w:keepLines w:val="0"/>
              <w:pageBreakBefore w:val="0"/>
              <w:kinsoku/>
              <w:wordWrap/>
              <w:overflowPunct/>
              <w:topLinePunct w:val="0"/>
              <w:autoSpaceDE/>
              <w:autoSpaceDN/>
              <w:bidi w:val="0"/>
              <w:adjustRightInd/>
              <w:snapToGrid/>
              <w:spacing w:line="240" w:lineRule="auto"/>
              <w:jc w:val="both"/>
              <w:rPr>
                <w:rFonts w:hint="eastAsia" w:ascii="仿宋" w:hAnsi="仿宋" w:eastAsia="仿宋" w:cs="仿宋"/>
                <w:color w:val="auto"/>
                <w:sz w:val="24"/>
                <w:szCs w:val="24"/>
                <w:highlight w:val="none"/>
              </w:rPr>
            </w:pPr>
          </w:p>
        </w:tc>
        <w:tc>
          <w:tcPr>
            <w:tcW w:w="496" w:type="pct"/>
            <w:tcBorders>
              <w:top w:val="single" w:color="auto" w:sz="4" w:space="0"/>
              <w:left w:val="single" w:color="auto" w:sz="4" w:space="0"/>
              <w:bottom w:val="single" w:color="auto" w:sz="4" w:space="0"/>
              <w:right w:val="single" w:color="auto" w:sz="4" w:space="0"/>
            </w:tcBorders>
            <w:noWrap w:val="0"/>
            <w:vAlign w:val="center"/>
          </w:tcPr>
          <w:p w14:paraId="6A544A14">
            <w:pPr>
              <w:keepNext w:val="0"/>
              <w:keepLines w:val="0"/>
              <w:pageBreakBefore w:val="0"/>
              <w:widowControl/>
              <w:kinsoku/>
              <w:wordWrap/>
              <w:overflowPunct/>
              <w:topLinePunct w:val="0"/>
              <w:autoSpaceDE/>
              <w:autoSpaceDN/>
              <w:bidi w:val="0"/>
              <w:adjustRightInd/>
              <w:snapToGrid/>
              <w:spacing w:line="240" w:lineRule="auto"/>
              <w:jc w:val="both"/>
              <w:textAlignment w:val="top"/>
              <w:rPr>
                <w:rStyle w:val="14"/>
                <w:rFonts w:hint="eastAsia" w:ascii="仿宋" w:hAnsi="仿宋" w:eastAsia="仿宋" w:cs="仿宋"/>
                <w:color w:val="auto"/>
                <w:sz w:val="24"/>
                <w:szCs w:val="24"/>
                <w:highlight w:val="none"/>
              </w:rPr>
            </w:pPr>
            <w:r>
              <w:rPr>
                <w:rStyle w:val="14"/>
                <w:rFonts w:hint="eastAsia" w:ascii="仿宋" w:hAnsi="仿宋" w:eastAsia="仿宋" w:cs="仿宋"/>
                <w:color w:val="auto"/>
                <w:sz w:val="24"/>
                <w:szCs w:val="24"/>
                <w:highlight w:val="none"/>
              </w:rPr>
              <w:t>拆卸清洗</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09FA2924">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只</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41268ED6">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5E0A1205">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2"/>
                <w:sz w:val="24"/>
                <w:szCs w:val="24"/>
                <w:highlight w:val="none"/>
                <w:u w:val="none"/>
                <w:lang w:val="en-US" w:eastAsia="zh-CN" w:bidi="ar-SA"/>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2B7C7477">
            <w:pPr>
              <w:keepNext w:val="0"/>
              <w:keepLines w:val="0"/>
              <w:pageBreakBefore w:val="0"/>
              <w:widowControl/>
              <w:kinsoku/>
              <w:wordWrap/>
              <w:overflowPunct/>
              <w:topLinePunct w:val="0"/>
              <w:autoSpaceDE/>
              <w:autoSpaceDN/>
              <w:bidi w:val="0"/>
              <w:adjustRightInd/>
              <w:snapToGrid/>
              <w:spacing w:line="240" w:lineRule="auto"/>
              <w:jc w:val="both"/>
              <w:textAlignment w:val="top"/>
              <w:rPr>
                <w:rStyle w:val="14"/>
                <w:rFonts w:hint="eastAsia" w:ascii="仿宋" w:hAnsi="仿宋" w:eastAsia="仿宋" w:cs="仿宋"/>
                <w:color w:val="auto"/>
                <w:sz w:val="24"/>
                <w:szCs w:val="24"/>
                <w:highlight w:val="none"/>
              </w:rPr>
            </w:pPr>
            <w:r>
              <w:rPr>
                <w:rStyle w:val="14"/>
                <w:rFonts w:hint="eastAsia" w:ascii="仿宋" w:hAnsi="仿宋" w:eastAsia="仿宋" w:cs="仿宋"/>
                <w:color w:val="auto"/>
                <w:sz w:val="24"/>
                <w:szCs w:val="24"/>
                <w:highlight w:val="none"/>
              </w:rPr>
              <w:t>拆卸清洗及辅材</w:t>
            </w:r>
          </w:p>
        </w:tc>
      </w:tr>
      <w:tr w14:paraId="171E8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top w:val="single" w:color="auto" w:sz="4" w:space="0"/>
              <w:left w:val="single" w:color="auto" w:sz="4" w:space="0"/>
              <w:bottom w:val="single" w:color="auto" w:sz="4" w:space="0"/>
              <w:right w:val="single" w:color="auto" w:sz="4" w:space="0"/>
            </w:tcBorders>
            <w:noWrap w:val="0"/>
            <w:vAlign w:val="center"/>
          </w:tcPr>
          <w:p w14:paraId="151DC0F8">
            <w:pPr>
              <w:keepNext w:val="0"/>
              <w:keepLines w:val="0"/>
              <w:widowControl/>
              <w:suppressLineNumbers w:val="0"/>
              <w:jc w:val="center"/>
              <w:textAlignment w:val="center"/>
              <w:rPr>
                <w:rStyle w:val="14"/>
                <w:rFonts w:hint="eastAsia" w:ascii="仿宋" w:hAnsi="仿宋" w:eastAsia="仿宋" w:cs="仿宋"/>
                <w:color w:val="auto"/>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17</w:t>
            </w:r>
          </w:p>
        </w:tc>
        <w:tc>
          <w:tcPr>
            <w:tcW w:w="396" w:type="pct"/>
            <w:vMerge w:val="continue"/>
            <w:tcBorders>
              <w:top w:val="single" w:color="auto" w:sz="4" w:space="0"/>
              <w:left w:val="single" w:color="auto" w:sz="4" w:space="0"/>
              <w:bottom w:val="single" w:color="auto" w:sz="4" w:space="0"/>
              <w:right w:val="single" w:color="auto" w:sz="4" w:space="0"/>
            </w:tcBorders>
            <w:noWrap w:val="0"/>
            <w:vAlign w:val="center"/>
          </w:tcPr>
          <w:p w14:paraId="66C333C3">
            <w:pPr>
              <w:keepNext w:val="0"/>
              <w:keepLines w:val="0"/>
              <w:pageBreakBefore w:val="0"/>
              <w:widowControl/>
              <w:kinsoku/>
              <w:wordWrap/>
              <w:overflowPunct/>
              <w:topLinePunct w:val="0"/>
              <w:autoSpaceDE/>
              <w:autoSpaceDN/>
              <w:bidi w:val="0"/>
              <w:adjustRightInd/>
              <w:snapToGrid/>
              <w:spacing w:line="240" w:lineRule="auto"/>
              <w:jc w:val="both"/>
              <w:rPr>
                <w:rStyle w:val="14"/>
                <w:rFonts w:hint="eastAsia" w:ascii="仿宋" w:hAnsi="仿宋" w:eastAsia="仿宋" w:cs="仿宋"/>
                <w:color w:val="auto"/>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2B2E2EEB">
            <w:pPr>
              <w:keepNext w:val="0"/>
              <w:keepLines w:val="0"/>
              <w:pageBreakBefore w:val="0"/>
              <w:widowControl/>
              <w:kinsoku/>
              <w:wordWrap/>
              <w:overflowPunct/>
              <w:topLinePunct w:val="0"/>
              <w:autoSpaceDE/>
              <w:autoSpaceDN/>
              <w:bidi w:val="0"/>
              <w:adjustRightInd/>
              <w:snapToGrid/>
              <w:spacing w:line="240" w:lineRule="auto"/>
              <w:jc w:val="both"/>
              <w:textAlignment w:val="top"/>
              <w:rPr>
                <w:rStyle w:val="14"/>
                <w:rFonts w:hint="eastAsia" w:ascii="仿宋" w:hAnsi="仿宋" w:eastAsia="仿宋" w:cs="仿宋"/>
                <w:color w:val="auto"/>
                <w:sz w:val="24"/>
                <w:szCs w:val="24"/>
                <w:highlight w:val="none"/>
              </w:rPr>
            </w:pPr>
            <w:r>
              <w:rPr>
                <w:rStyle w:val="14"/>
                <w:rFonts w:hint="eastAsia" w:ascii="仿宋" w:hAnsi="仿宋" w:eastAsia="仿宋" w:cs="仿宋"/>
                <w:color w:val="auto"/>
                <w:sz w:val="24"/>
                <w:szCs w:val="24"/>
                <w:highlight w:val="none"/>
              </w:rPr>
              <w:t>主机过滤器拆卸清洗</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571A080E">
            <w:pPr>
              <w:keepNext w:val="0"/>
              <w:keepLines w:val="0"/>
              <w:pageBreakBefore w:val="0"/>
              <w:kinsoku/>
              <w:wordWrap/>
              <w:overflowPunct/>
              <w:topLinePunct w:val="0"/>
              <w:autoSpaceDE/>
              <w:autoSpaceDN/>
              <w:bidi w:val="0"/>
              <w:adjustRightInd/>
              <w:snapToGrid/>
              <w:spacing w:line="240" w:lineRule="auto"/>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DN250</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7D47A883">
            <w:pPr>
              <w:keepNext w:val="0"/>
              <w:keepLines w:val="0"/>
              <w:pageBreakBefore w:val="0"/>
              <w:widowControl/>
              <w:kinsoku/>
              <w:wordWrap/>
              <w:overflowPunct/>
              <w:topLinePunct w:val="0"/>
              <w:autoSpaceDE/>
              <w:autoSpaceDN/>
              <w:bidi w:val="0"/>
              <w:adjustRightInd/>
              <w:snapToGrid/>
              <w:spacing w:line="240" w:lineRule="auto"/>
              <w:jc w:val="both"/>
              <w:textAlignment w:val="top"/>
              <w:rPr>
                <w:rStyle w:val="14"/>
                <w:rFonts w:hint="eastAsia" w:ascii="仿宋" w:hAnsi="仿宋" w:eastAsia="仿宋" w:cs="仿宋"/>
                <w:color w:val="auto"/>
                <w:sz w:val="24"/>
                <w:szCs w:val="24"/>
                <w:highlight w:val="none"/>
              </w:rPr>
            </w:pPr>
            <w:r>
              <w:rPr>
                <w:rStyle w:val="14"/>
                <w:rFonts w:hint="eastAsia" w:ascii="仿宋" w:hAnsi="仿宋" w:eastAsia="仿宋" w:cs="仿宋"/>
                <w:color w:val="auto"/>
                <w:sz w:val="24"/>
                <w:szCs w:val="24"/>
                <w:highlight w:val="none"/>
              </w:rPr>
              <w:t>拆卸清洗</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1AA94702">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台</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12022594">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7CB43584">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2"/>
                <w:sz w:val="24"/>
                <w:szCs w:val="24"/>
                <w:highlight w:val="none"/>
                <w:u w:val="none"/>
                <w:lang w:val="en-US" w:eastAsia="zh-CN" w:bidi="ar-SA"/>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1BD7B3DB">
            <w:pPr>
              <w:keepNext w:val="0"/>
              <w:keepLines w:val="0"/>
              <w:pageBreakBefore w:val="0"/>
              <w:widowControl/>
              <w:kinsoku/>
              <w:wordWrap/>
              <w:overflowPunct/>
              <w:topLinePunct w:val="0"/>
              <w:autoSpaceDE/>
              <w:autoSpaceDN/>
              <w:bidi w:val="0"/>
              <w:adjustRightInd/>
              <w:snapToGrid/>
              <w:spacing w:line="240" w:lineRule="auto"/>
              <w:jc w:val="both"/>
              <w:textAlignment w:val="top"/>
              <w:rPr>
                <w:rStyle w:val="14"/>
                <w:rFonts w:hint="eastAsia" w:ascii="仿宋" w:hAnsi="仿宋" w:eastAsia="仿宋" w:cs="仿宋"/>
                <w:color w:val="auto"/>
                <w:sz w:val="24"/>
                <w:szCs w:val="24"/>
                <w:highlight w:val="none"/>
              </w:rPr>
            </w:pPr>
            <w:r>
              <w:rPr>
                <w:rStyle w:val="14"/>
                <w:rFonts w:hint="eastAsia" w:ascii="仿宋" w:hAnsi="仿宋" w:eastAsia="仿宋" w:cs="仿宋"/>
                <w:color w:val="auto"/>
                <w:sz w:val="24"/>
                <w:szCs w:val="24"/>
                <w:highlight w:val="none"/>
              </w:rPr>
              <w:t>拆卸清洗及辅材</w:t>
            </w:r>
          </w:p>
        </w:tc>
      </w:tr>
      <w:tr w14:paraId="2FDF3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top w:val="single" w:color="auto" w:sz="4" w:space="0"/>
              <w:left w:val="single" w:color="auto" w:sz="4" w:space="0"/>
              <w:bottom w:val="single" w:color="auto" w:sz="4" w:space="0"/>
              <w:right w:val="single" w:color="auto" w:sz="4" w:space="0"/>
            </w:tcBorders>
            <w:noWrap w:val="0"/>
            <w:vAlign w:val="center"/>
          </w:tcPr>
          <w:p w14:paraId="0EFEE0CF">
            <w:pPr>
              <w:keepNext w:val="0"/>
              <w:keepLines w:val="0"/>
              <w:widowControl/>
              <w:suppressLineNumbers w:val="0"/>
              <w:jc w:val="center"/>
              <w:textAlignment w:val="center"/>
              <w:rPr>
                <w:rStyle w:val="14"/>
                <w:rFonts w:hint="eastAsia" w:ascii="仿宋" w:hAnsi="仿宋" w:eastAsia="仿宋" w:cs="仿宋"/>
                <w:color w:val="auto"/>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18</w:t>
            </w:r>
          </w:p>
        </w:tc>
        <w:tc>
          <w:tcPr>
            <w:tcW w:w="396" w:type="pct"/>
            <w:tcBorders>
              <w:top w:val="single" w:color="auto" w:sz="4" w:space="0"/>
              <w:left w:val="single" w:color="auto" w:sz="4" w:space="0"/>
              <w:bottom w:val="single" w:color="auto" w:sz="4" w:space="0"/>
              <w:right w:val="single" w:color="auto" w:sz="4" w:space="0"/>
            </w:tcBorders>
            <w:noWrap w:val="0"/>
            <w:vAlign w:val="center"/>
          </w:tcPr>
          <w:p w14:paraId="6F804B4E">
            <w:pPr>
              <w:keepNext w:val="0"/>
              <w:keepLines w:val="0"/>
              <w:pageBreakBefore w:val="0"/>
              <w:widowControl/>
              <w:kinsoku/>
              <w:wordWrap/>
              <w:overflowPunct/>
              <w:topLinePunct w:val="0"/>
              <w:autoSpaceDE/>
              <w:autoSpaceDN/>
              <w:bidi w:val="0"/>
              <w:adjustRightInd/>
              <w:snapToGrid/>
              <w:spacing w:line="240" w:lineRule="auto"/>
              <w:jc w:val="both"/>
              <w:rPr>
                <w:rStyle w:val="14"/>
                <w:rFonts w:hint="eastAsia" w:ascii="仿宋" w:hAnsi="仿宋" w:eastAsia="仿宋" w:cs="仿宋"/>
                <w:color w:val="auto"/>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0D432F7A">
            <w:pPr>
              <w:keepNext w:val="0"/>
              <w:keepLines w:val="0"/>
              <w:pageBreakBefore w:val="0"/>
              <w:widowControl/>
              <w:kinsoku/>
              <w:wordWrap/>
              <w:overflowPunct/>
              <w:topLinePunct w:val="0"/>
              <w:autoSpaceDE/>
              <w:autoSpaceDN/>
              <w:bidi w:val="0"/>
              <w:adjustRightInd/>
              <w:snapToGrid/>
              <w:spacing w:line="240" w:lineRule="auto"/>
              <w:jc w:val="both"/>
              <w:textAlignment w:val="top"/>
              <w:rPr>
                <w:rStyle w:val="14"/>
                <w:rFonts w:hint="eastAsia" w:ascii="仿宋" w:hAnsi="仿宋" w:eastAsia="仿宋" w:cs="仿宋"/>
                <w:color w:val="auto"/>
                <w:sz w:val="24"/>
                <w:szCs w:val="24"/>
                <w:highlight w:val="none"/>
                <w:lang w:val="en-US" w:eastAsia="zh-CN"/>
              </w:rPr>
            </w:pPr>
            <w:r>
              <w:rPr>
                <w:rStyle w:val="14"/>
                <w:rFonts w:hint="eastAsia" w:ascii="仿宋" w:hAnsi="仿宋" w:eastAsia="仿宋" w:cs="仿宋"/>
                <w:color w:val="auto"/>
                <w:sz w:val="24"/>
                <w:szCs w:val="24"/>
                <w:highlight w:val="none"/>
                <w:lang w:val="en-US" w:eastAsia="zh-CN"/>
              </w:rPr>
              <w:t>约克离心机变频器冷却系统清洗</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4AE6F819">
            <w:pPr>
              <w:keepNext w:val="0"/>
              <w:keepLines w:val="0"/>
              <w:pageBreakBefore w:val="0"/>
              <w:kinsoku/>
              <w:wordWrap/>
              <w:overflowPunct/>
              <w:topLinePunct w:val="0"/>
              <w:autoSpaceDE/>
              <w:autoSpaceDN/>
              <w:bidi w:val="0"/>
              <w:adjustRightInd/>
              <w:snapToGrid/>
              <w:spacing w:line="240" w:lineRule="auto"/>
              <w:jc w:val="both"/>
              <w:rPr>
                <w:rFonts w:hint="eastAsia" w:ascii="仿宋" w:hAnsi="仿宋" w:eastAsia="仿宋" w:cs="仿宋"/>
                <w:color w:val="auto"/>
                <w:sz w:val="24"/>
                <w:szCs w:val="24"/>
                <w:highlight w:val="none"/>
              </w:rPr>
            </w:pPr>
          </w:p>
        </w:tc>
        <w:tc>
          <w:tcPr>
            <w:tcW w:w="496" w:type="pct"/>
            <w:tcBorders>
              <w:top w:val="single" w:color="auto" w:sz="4" w:space="0"/>
              <w:left w:val="single" w:color="auto" w:sz="4" w:space="0"/>
              <w:bottom w:val="single" w:color="auto" w:sz="4" w:space="0"/>
              <w:right w:val="single" w:color="auto" w:sz="4" w:space="0"/>
            </w:tcBorders>
            <w:noWrap w:val="0"/>
            <w:vAlign w:val="center"/>
          </w:tcPr>
          <w:p w14:paraId="43CC576C">
            <w:pPr>
              <w:keepNext w:val="0"/>
              <w:keepLines w:val="0"/>
              <w:pageBreakBefore w:val="0"/>
              <w:widowControl/>
              <w:kinsoku/>
              <w:wordWrap/>
              <w:overflowPunct/>
              <w:topLinePunct w:val="0"/>
              <w:autoSpaceDE/>
              <w:autoSpaceDN/>
              <w:bidi w:val="0"/>
              <w:adjustRightInd/>
              <w:snapToGrid/>
              <w:spacing w:line="240" w:lineRule="auto"/>
              <w:jc w:val="both"/>
              <w:textAlignment w:val="top"/>
              <w:rPr>
                <w:rStyle w:val="14"/>
                <w:rFonts w:hint="eastAsia" w:ascii="仿宋" w:hAnsi="仿宋" w:eastAsia="仿宋" w:cs="仿宋"/>
                <w:color w:val="auto"/>
                <w:sz w:val="24"/>
                <w:szCs w:val="24"/>
                <w:highlight w:val="none"/>
                <w:lang w:val="en-US" w:eastAsia="zh-CN"/>
              </w:rPr>
            </w:pPr>
            <w:r>
              <w:rPr>
                <w:rStyle w:val="14"/>
                <w:rFonts w:hint="eastAsia" w:ascii="仿宋" w:hAnsi="仿宋" w:eastAsia="仿宋" w:cs="仿宋"/>
                <w:color w:val="auto"/>
                <w:sz w:val="24"/>
                <w:szCs w:val="24"/>
                <w:highlight w:val="none"/>
                <w:lang w:val="en-US" w:eastAsia="zh-CN"/>
              </w:rPr>
              <w:t>清洗离心机变频器冷却系统</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19327D9B">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台</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0F4130F5">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2F551157">
            <w:pPr>
              <w:keepNext w:val="0"/>
              <w:keepLines w:val="0"/>
              <w:pageBreakBefore w:val="0"/>
              <w:widowControl/>
              <w:kinsoku/>
              <w:wordWrap/>
              <w:overflowPunct/>
              <w:topLinePunct w:val="0"/>
              <w:autoSpaceDE/>
              <w:autoSpaceDN/>
              <w:bidi w:val="0"/>
              <w:adjustRightInd/>
              <w:snapToGrid/>
              <w:spacing w:line="240" w:lineRule="auto"/>
              <w:jc w:val="both"/>
              <w:textAlignment w:val="top"/>
              <w:rPr>
                <w:rStyle w:val="14"/>
                <w:rFonts w:hint="eastAsia" w:ascii="仿宋" w:hAnsi="仿宋" w:eastAsia="仿宋" w:cs="仿宋"/>
                <w:color w:val="auto"/>
                <w:sz w:val="24"/>
                <w:szCs w:val="24"/>
                <w:highlight w:val="none"/>
                <w:lang w:val="en-US" w:eastAsia="zh-CN"/>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0F7EF76D">
            <w:pPr>
              <w:keepNext w:val="0"/>
              <w:keepLines w:val="0"/>
              <w:pageBreakBefore w:val="0"/>
              <w:widowControl/>
              <w:kinsoku/>
              <w:wordWrap/>
              <w:overflowPunct/>
              <w:topLinePunct w:val="0"/>
              <w:autoSpaceDE/>
              <w:autoSpaceDN/>
              <w:bidi w:val="0"/>
              <w:adjustRightInd/>
              <w:snapToGrid/>
              <w:spacing w:line="240" w:lineRule="auto"/>
              <w:jc w:val="both"/>
              <w:textAlignment w:val="top"/>
              <w:rPr>
                <w:rStyle w:val="14"/>
                <w:rFonts w:hint="eastAsia" w:ascii="仿宋" w:hAnsi="仿宋" w:eastAsia="仿宋" w:cs="仿宋"/>
                <w:color w:val="auto"/>
                <w:sz w:val="24"/>
                <w:szCs w:val="24"/>
                <w:highlight w:val="none"/>
                <w:lang w:val="en-US" w:eastAsia="zh-CN"/>
              </w:rPr>
            </w:pPr>
            <w:r>
              <w:rPr>
                <w:rStyle w:val="14"/>
                <w:rFonts w:hint="eastAsia" w:ascii="仿宋" w:hAnsi="仿宋" w:eastAsia="仿宋" w:cs="仿宋"/>
                <w:color w:val="auto"/>
                <w:sz w:val="24"/>
                <w:szCs w:val="24"/>
                <w:highlight w:val="none"/>
                <w:lang w:val="en-US" w:eastAsia="zh-CN"/>
              </w:rPr>
              <w:t>化学清洗+物理清洗</w:t>
            </w:r>
          </w:p>
          <w:p w14:paraId="458E5FCD">
            <w:pPr>
              <w:keepNext w:val="0"/>
              <w:keepLines w:val="0"/>
              <w:pageBreakBefore w:val="0"/>
              <w:widowControl/>
              <w:kinsoku/>
              <w:wordWrap/>
              <w:overflowPunct/>
              <w:topLinePunct w:val="0"/>
              <w:autoSpaceDE/>
              <w:autoSpaceDN/>
              <w:bidi w:val="0"/>
              <w:adjustRightInd/>
              <w:snapToGrid/>
              <w:spacing w:line="240" w:lineRule="auto"/>
              <w:jc w:val="both"/>
              <w:textAlignment w:val="top"/>
              <w:rPr>
                <w:rStyle w:val="14"/>
                <w:rFonts w:hint="eastAsia" w:ascii="仿宋" w:hAnsi="仿宋" w:eastAsia="仿宋" w:cs="仿宋"/>
                <w:color w:val="auto"/>
                <w:sz w:val="24"/>
                <w:szCs w:val="24"/>
                <w:highlight w:val="none"/>
                <w:lang w:val="en-US" w:eastAsia="zh-CN"/>
              </w:rPr>
            </w:pPr>
            <w:r>
              <w:rPr>
                <w:rStyle w:val="14"/>
                <w:rFonts w:hint="eastAsia" w:ascii="仿宋" w:hAnsi="仿宋" w:eastAsia="仿宋" w:cs="仿宋"/>
                <w:color w:val="auto"/>
                <w:sz w:val="24"/>
                <w:szCs w:val="24"/>
                <w:highlight w:val="none"/>
                <w:lang w:val="en-US" w:eastAsia="zh-CN"/>
              </w:rPr>
              <w:t>住院二部</w:t>
            </w:r>
          </w:p>
          <w:p w14:paraId="4D4520DD">
            <w:pPr>
              <w:keepNext w:val="0"/>
              <w:keepLines w:val="0"/>
              <w:pageBreakBefore w:val="0"/>
              <w:widowControl/>
              <w:kinsoku/>
              <w:wordWrap/>
              <w:overflowPunct/>
              <w:topLinePunct w:val="0"/>
              <w:autoSpaceDE/>
              <w:autoSpaceDN/>
              <w:bidi w:val="0"/>
              <w:adjustRightInd/>
              <w:snapToGrid/>
              <w:spacing w:line="240" w:lineRule="auto"/>
              <w:jc w:val="both"/>
              <w:textAlignment w:val="top"/>
              <w:rPr>
                <w:rStyle w:val="14"/>
                <w:rFonts w:hint="eastAsia" w:ascii="仿宋" w:hAnsi="仿宋" w:eastAsia="仿宋" w:cs="仿宋"/>
                <w:color w:val="auto"/>
                <w:sz w:val="24"/>
                <w:szCs w:val="24"/>
                <w:highlight w:val="none"/>
                <w:lang w:val="en-US" w:eastAsia="zh-CN"/>
              </w:rPr>
            </w:pPr>
            <w:r>
              <w:rPr>
                <w:rStyle w:val="14"/>
                <w:rFonts w:hint="eastAsia" w:ascii="仿宋" w:hAnsi="仿宋" w:eastAsia="仿宋" w:cs="仿宋"/>
                <w:color w:val="auto"/>
                <w:sz w:val="24"/>
                <w:szCs w:val="24"/>
                <w:highlight w:val="none"/>
                <w:lang w:val="en-US" w:eastAsia="zh-CN"/>
              </w:rPr>
              <w:t>空调机房</w:t>
            </w:r>
          </w:p>
          <w:p w14:paraId="35EDDEA1">
            <w:pPr>
              <w:keepNext w:val="0"/>
              <w:keepLines w:val="0"/>
              <w:pageBreakBefore w:val="0"/>
              <w:widowControl/>
              <w:kinsoku/>
              <w:wordWrap/>
              <w:overflowPunct/>
              <w:topLinePunct w:val="0"/>
              <w:autoSpaceDE/>
              <w:autoSpaceDN/>
              <w:bidi w:val="0"/>
              <w:adjustRightInd/>
              <w:snapToGrid/>
              <w:spacing w:line="240" w:lineRule="auto"/>
              <w:jc w:val="both"/>
              <w:textAlignment w:val="top"/>
              <w:rPr>
                <w:rStyle w:val="14"/>
                <w:rFonts w:hint="eastAsia" w:ascii="仿宋" w:hAnsi="仿宋" w:eastAsia="仿宋" w:cs="仿宋"/>
                <w:color w:val="auto"/>
                <w:sz w:val="24"/>
                <w:szCs w:val="24"/>
                <w:highlight w:val="none"/>
                <w:lang w:val="en-US" w:eastAsia="zh-CN"/>
              </w:rPr>
            </w:pPr>
            <w:r>
              <w:rPr>
                <w:rStyle w:val="14"/>
                <w:rFonts w:hint="eastAsia" w:ascii="仿宋" w:hAnsi="仿宋" w:eastAsia="仿宋" w:cs="仿宋"/>
                <w:color w:val="auto"/>
                <w:sz w:val="24"/>
                <w:szCs w:val="24"/>
                <w:highlight w:val="none"/>
                <w:lang w:val="en-US" w:eastAsia="zh-CN"/>
              </w:rPr>
              <w:t>包工包料</w:t>
            </w:r>
          </w:p>
        </w:tc>
      </w:tr>
      <w:tr w14:paraId="62554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top w:val="single" w:color="auto" w:sz="4" w:space="0"/>
              <w:left w:val="single" w:color="auto" w:sz="4" w:space="0"/>
              <w:bottom w:val="single" w:color="auto" w:sz="4" w:space="0"/>
              <w:right w:val="single" w:color="auto" w:sz="4" w:space="0"/>
            </w:tcBorders>
            <w:noWrap w:val="0"/>
            <w:vAlign w:val="center"/>
          </w:tcPr>
          <w:p w14:paraId="70B6ABBF">
            <w:pPr>
              <w:keepNext w:val="0"/>
              <w:keepLines w:val="0"/>
              <w:widowControl/>
              <w:suppressLineNumbers w:val="0"/>
              <w:jc w:val="center"/>
              <w:textAlignment w:val="center"/>
              <w:rPr>
                <w:rFonts w:hint="eastAsia" w:ascii="仿宋" w:hAnsi="仿宋" w:eastAsia="仿宋" w:cs="仿宋"/>
                <w:color w:val="auto"/>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19</w:t>
            </w:r>
          </w:p>
        </w:tc>
        <w:tc>
          <w:tcPr>
            <w:tcW w:w="396" w:type="pct"/>
            <w:tcBorders>
              <w:top w:val="single" w:color="auto" w:sz="4" w:space="0"/>
              <w:left w:val="single" w:color="auto" w:sz="4" w:space="0"/>
              <w:bottom w:val="single" w:color="auto" w:sz="4" w:space="0"/>
              <w:right w:val="single" w:color="auto" w:sz="4" w:space="0"/>
            </w:tcBorders>
            <w:noWrap w:val="0"/>
            <w:vAlign w:val="center"/>
          </w:tcPr>
          <w:p w14:paraId="48DDA9FF">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4ECB9F7E">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约克离心机冷凝器清洗（含变频器冷却系统清洗）</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2FD6A1EB">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496" w:type="pct"/>
            <w:tcBorders>
              <w:top w:val="single" w:color="auto" w:sz="4" w:space="0"/>
              <w:left w:val="single" w:color="auto" w:sz="4" w:space="0"/>
              <w:bottom w:val="single" w:color="auto" w:sz="4" w:space="0"/>
              <w:right w:val="single" w:color="auto" w:sz="4" w:space="0"/>
            </w:tcBorders>
            <w:noWrap w:val="0"/>
            <w:vAlign w:val="center"/>
          </w:tcPr>
          <w:p w14:paraId="5B588932">
            <w:pPr>
              <w:keepNext w:val="0"/>
              <w:keepLines w:val="0"/>
              <w:pageBreakBefore w:val="0"/>
              <w:widowControl/>
              <w:kinsoku/>
              <w:wordWrap/>
              <w:overflowPunct/>
              <w:topLinePunct w:val="0"/>
              <w:autoSpaceDE/>
              <w:autoSpaceDN/>
              <w:bidi w:val="0"/>
              <w:adjustRightInd/>
              <w:snapToGrid/>
              <w:spacing w:line="240" w:lineRule="auto"/>
              <w:jc w:val="both"/>
              <w:textAlignment w:val="top"/>
              <w:rPr>
                <w:rStyle w:val="14"/>
                <w:rFonts w:hint="eastAsia" w:ascii="仿宋" w:hAnsi="仿宋" w:eastAsia="仿宋" w:cs="仿宋"/>
                <w:color w:val="auto"/>
                <w:sz w:val="24"/>
                <w:szCs w:val="24"/>
                <w:highlight w:val="none"/>
              </w:rPr>
            </w:pPr>
          </w:p>
        </w:tc>
        <w:tc>
          <w:tcPr>
            <w:tcW w:w="258" w:type="pct"/>
            <w:tcBorders>
              <w:top w:val="single" w:color="auto" w:sz="4" w:space="0"/>
              <w:left w:val="single" w:color="auto" w:sz="4" w:space="0"/>
              <w:bottom w:val="single" w:color="auto" w:sz="4" w:space="0"/>
              <w:right w:val="single" w:color="auto" w:sz="4" w:space="0"/>
            </w:tcBorders>
            <w:noWrap w:val="0"/>
            <w:vAlign w:val="center"/>
          </w:tcPr>
          <w:p w14:paraId="40624D01">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台</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331AB3FE">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7C49034D">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4E02E3F3">
            <w:pPr>
              <w:keepNext w:val="0"/>
              <w:keepLines w:val="0"/>
              <w:pageBreakBefore w:val="0"/>
              <w:widowControl/>
              <w:kinsoku/>
              <w:wordWrap/>
              <w:overflowPunct/>
              <w:topLinePunct w:val="0"/>
              <w:autoSpaceDE/>
              <w:autoSpaceDN/>
              <w:bidi w:val="0"/>
              <w:adjustRightInd/>
              <w:snapToGrid/>
              <w:spacing w:line="240" w:lineRule="auto"/>
              <w:jc w:val="both"/>
              <w:textAlignment w:val="top"/>
              <w:rPr>
                <w:rStyle w:val="14"/>
                <w:rFonts w:hint="eastAsia" w:ascii="仿宋" w:hAnsi="仿宋" w:eastAsia="仿宋" w:cs="仿宋"/>
                <w:color w:val="auto"/>
                <w:sz w:val="24"/>
                <w:szCs w:val="24"/>
                <w:highlight w:val="none"/>
                <w:lang w:val="en-US" w:eastAsia="zh-CN"/>
              </w:rPr>
            </w:pPr>
            <w:r>
              <w:rPr>
                <w:rStyle w:val="14"/>
                <w:rFonts w:hint="eastAsia" w:ascii="仿宋" w:hAnsi="仿宋" w:eastAsia="仿宋" w:cs="仿宋"/>
                <w:color w:val="auto"/>
                <w:sz w:val="24"/>
                <w:szCs w:val="24"/>
                <w:highlight w:val="none"/>
                <w:lang w:val="en-US" w:eastAsia="zh-CN"/>
              </w:rPr>
              <w:t>化学清洗+物理清洗</w:t>
            </w:r>
          </w:p>
          <w:p w14:paraId="747AF33B">
            <w:pPr>
              <w:keepNext w:val="0"/>
              <w:keepLines w:val="0"/>
              <w:pageBreakBefore w:val="0"/>
              <w:widowControl/>
              <w:kinsoku/>
              <w:wordWrap/>
              <w:overflowPunct/>
              <w:topLinePunct w:val="0"/>
              <w:autoSpaceDE/>
              <w:autoSpaceDN/>
              <w:bidi w:val="0"/>
              <w:adjustRightInd/>
              <w:snapToGrid/>
              <w:spacing w:line="240" w:lineRule="auto"/>
              <w:jc w:val="both"/>
              <w:textAlignment w:val="top"/>
              <w:rPr>
                <w:rStyle w:val="14"/>
                <w:rFonts w:hint="eastAsia" w:ascii="仿宋" w:hAnsi="仿宋" w:eastAsia="仿宋" w:cs="仿宋"/>
                <w:color w:val="auto"/>
                <w:sz w:val="24"/>
                <w:szCs w:val="24"/>
                <w:highlight w:val="none"/>
                <w:lang w:val="en-US" w:eastAsia="zh-CN"/>
              </w:rPr>
            </w:pPr>
            <w:r>
              <w:rPr>
                <w:rStyle w:val="14"/>
                <w:rFonts w:hint="eastAsia" w:ascii="仿宋" w:hAnsi="仿宋" w:eastAsia="仿宋" w:cs="仿宋"/>
                <w:color w:val="auto"/>
                <w:sz w:val="24"/>
                <w:szCs w:val="24"/>
                <w:highlight w:val="none"/>
                <w:lang w:val="en-US" w:eastAsia="zh-CN"/>
              </w:rPr>
              <w:t>住院二部</w:t>
            </w:r>
          </w:p>
          <w:p w14:paraId="670D995C">
            <w:pPr>
              <w:keepNext w:val="0"/>
              <w:keepLines w:val="0"/>
              <w:pageBreakBefore w:val="0"/>
              <w:widowControl/>
              <w:kinsoku/>
              <w:wordWrap/>
              <w:overflowPunct/>
              <w:topLinePunct w:val="0"/>
              <w:autoSpaceDE/>
              <w:autoSpaceDN/>
              <w:bidi w:val="0"/>
              <w:adjustRightInd/>
              <w:snapToGrid/>
              <w:spacing w:line="240" w:lineRule="auto"/>
              <w:jc w:val="both"/>
              <w:textAlignment w:val="top"/>
              <w:rPr>
                <w:rStyle w:val="14"/>
                <w:rFonts w:hint="eastAsia" w:ascii="仿宋" w:hAnsi="仿宋" w:eastAsia="仿宋" w:cs="仿宋"/>
                <w:color w:val="auto"/>
                <w:sz w:val="24"/>
                <w:szCs w:val="24"/>
                <w:highlight w:val="none"/>
                <w:lang w:val="en-US" w:eastAsia="zh-CN"/>
              </w:rPr>
            </w:pPr>
            <w:r>
              <w:rPr>
                <w:rStyle w:val="14"/>
                <w:rFonts w:hint="eastAsia" w:ascii="仿宋" w:hAnsi="仿宋" w:eastAsia="仿宋" w:cs="仿宋"/>
                <w:color w:val="auto"/>
                <w:sz w:val="24"/>
                <w:szCs w:val="24"/>
                <w:highlight w:val="none"/>
                <w:lang w:val="en-US" w:eastAsia="zh-CN"/>
              </w:rPr>
              <w:t>空调机房</w:t>
            </w:r>
          </w:p>
          <w:p w14:paraId="04BC8387">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Style w:val="14"/>
                <w:rFonts w:hint="eastAsia" w:ascii="仿宋" w:hAnsi="仿宋" w:eastAsia="仿宋" w:cs="仿宋"/>
                <w:color w:val="auto"/>
                <w:sz w:val="24"/>
                <w:szCs w:val="24"/>
                <w:highlight w:val="none"/>
                <w:lang w:val="en-US" w:eastAsia="zh-CN"/>
              </w:rPr>
              <w:t>包工包料</w:t>
            </w:r>
          </w:p>
        </w:tc>
      </w:tr>
      <w:tr w14:paraId="2EEEC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top w:val="single" w:color="auto" w:sz="4" w:space="0"/>
              <w:left w:val="single" w:color="auto" w:sz="4" w:space="0"/>
              <w:bottom w:val="single" w:color="auto" w:sz="4" w:space="0"/>
              <w:right w:val="single" w:color="auto" w:sz="4" w:space="0"/>
            </w:tcBorders>
            <w:noWrap w:val="0"/>
            <w:vAlign w:val="center"/>
          </w:tcPr>
          <w:p w14:paraId="7B85DD44">
            <w:pPr>
              <w:keepNext w:val="0"/>
              <w:keepLines w:val="0"/>
              <w:widowControl/>
              <w:suppressLineNumbers w:val="0"/>
              <w:jc w:val="center"/>
              <w:textAlignment w:val="center"/>
              <w:rPr>
                <w:rFonts w:hint="eastAsia" w:ascii="仿宋" w:hAnsi="仿宋" w:eastAsia="仿宋" w:cs="仿宋"/>
                <w:color w:val="auto"/>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20</w:t>
            </w:r>
          </w:p>
        </w:tc>
        <w:tc>
          <w:tcPr>
            <w:tcW w:w="396" w:type="pct"/>
            <w:tcBorders>
              <w:top w:val="single" w:color="auto" w:sz="4" w:space="0"/>
              <w:left w:val="single" w:color="auto" w:sz="4" w:space="0"/>
              <w:bottom w:val="single" w:color="auto" w:sz="4" w:space="0"/>
              <w:right w:val="single" w:color="auto" w:sz="4" w:space="0"/>
            </w:tcBorders>
            <w:noWrap w:val="0"/>
            <w:vAlign w:val="center"/>
          </w:tcPr>
          <w:p w14:paraId="277262FA">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1ED17D23">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集（分）水器</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68890CF4">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DN=800；L=2200；材质：碳钢</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30451A1C">
            <w:pPr>
              <w:keepNext w:val="0"/>
              <w:keepLines w:val="0"/>
              <w:pageBreakBefore w:val="0"/>
              <w:widowControl/>
              <w:kinsoku/>
              <w:wordWrap/>
              <w:overflowPunct/>
              <w:topLinePunct w:val="0"/>
              <w:autoSpaceDE/>
              <w:autoSpaceDN/>
              <w:bidi w:val="0"/>
              <w:adjustRightInd/>
              <w:snapToGrid/>
              <w:spacing w:line="240" w:lineRule="auto"/>
              <w:jc w:val="both"/>
              <w:textAlignment w:val="top"/>
              <w:rPr>
                <w:rStyle w:val="14"/>
                <w:rFonts w:hint="eastAsia" w:ascii="仿宋" w:hAnsi="仿宋" w:eastAsia="仿宋" w:cs="仿宋"/>
                <w:color w:val="auto"/>
                <w:sz w:val="24"/>
                <w:szCs w:val="24"/>
                <w:highlight w:val="none"/>
              </w:rPr>
            </w:pPr>
            <w:r>
              <w:rPr>
                <w:rStyle w:val="14"/>
                <w:rFonts w:hint="eastAsia" w:ascii="仿宋" w:hAnsi="仿宋" w:eastAsia="仿宋" w:cs="仿宋"/>
                <w:color w:val="auto"/>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40C5F0C0">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台</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48B51B12">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2471FA66">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2"/>
                <w:sz w:val="24"/>
                <w:szCs w:val="24"/>
                <w:highlight w:val="none"/>
                <w:u w:val="none"/>
                <w:lang w:val="en-US" w:eastAsia="zh-CN" w:bidi="ar-SA"/>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2D6AF22E">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住院一部</w:t>
            </w:r>
          </w:p>
          <w:p w14:paraId="589AF13D">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空调机房</w:t>
            </w:r>
          </w:p>
          <w:p w14:paraId="25CFB98E">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包工包料</w:t>
            </w:r>
          </w:p>
        </w:tc>
      </w:tr>
      <w:tr w14:paraId="0D475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top w:val="single" w:color="auto" w:sz="4" w:space="0"/>
              <w:left w:val="single" w:color="auto" w:sz="4" w:space="0"/>
              <w:bottom w:val="single" w:color="auto" w:sz="4" w:space="0"/>
              <w:right w:val="single" w:color="auto" w:sz="4" w:space="0"/>
            </w:tcBorders>
            <w:noWrap w:val="0"/>
            <w:vAlign w:val="center"/>
          </w:tcPr>
          <w:p w14:paraId="3DD8D868">
            <w:pPr>
              <w:keepNext w:val="0"/>
              <w:keepLines w:val="0"/>
              <w:widowControl/>
              <w:suppressLineNumbers w:val="0"/>
              <w:jc w:val="center"/>
              <w:textAlignment w:val="center"/>
              <w:rPr>
                <w:rFonts w:hint="eastAsia" w:ascii="仿宋" w:hAnsi="仿宋" w:eastAsia="仿宋" w:cs="仿宋"/>
                <w:color w:val="auto"/>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21</w:t>
            </w:r>
          </w:p>
        </w:tc>
        <w:tc>
          <w:tcPr>
            <w:tcW w:w="396" w:type="pct"/>
            <w:tcBorders>
              <w:top w:val="single" w:color="auto" w:sz="4" w:space="0"/>
              <w:left w:val="single" w:color="auto" w:sz="4" w:space="0"/>
              <w:bottom w:val="single" w:color="auto" w:sz="4" w:space="0"/>
              <w:right w:val="single" w:color="auto" w:sz="4" w:space="0"/>
            </w:tcBorders>
            <w:noWrap w:val="0"/>
            <w:vAlign w:val="center"/>
          </w:tcPr>
          <w:p w14:paraId="78260748">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3AD866C0">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集（分）水器</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27BB7AD3">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DN=800；L=3500；材质：碳钢</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4D61EBC8">
            <w:pPr>
              <w:keepNext w:val="0"/>
              <w:keepLines w:val="0"/>
              <w:pageBreakBefore w:val="0"/>
              <w:widowControl/>
              <w:kinsoku/>
              <w:wordWrap/>
              <w:overflowPunct/>
              <w:topLinePunct w:val="0"/>
              <w:autoSpaceDE/>
              <w:autoSpaceDN/>
              <w:bidi w:val="0"/>
              <w:adjustRightInd/>
              <w:snapToGrid/>
              <w:spacing w:line="240" w:lineRule="auto"/>
              <w:jc w:val="both"/>
              <w:textAlignment w:val="top"/>
              <w:rPr>
                <w:rStyle w:val="14"/>
                <w:rFonts w:hint="eastAsia" w:ascii="仿宋" w:hAnsi="仿宋" w:eastAsia="仿宋" w:cs="仿宋"/>
                <w:color w:val="auto"/>
                <w:sz w:val="24"/>
                <w:szCs w:val="24"/>
                <w:highlight w:val="none"/>
              </w:rPr>
            </w:pPr>
            <w:r>
              <w:rPr>
                <w:rStyle w:val="14"/>
                <w:rFonts w:hint="eastAsia" w:ascii="仿宋" w:hAnsi="仿宋" w:eastAsia="仿宋" w:cs="仿宋"/>
                <w:color w:val="auto"/>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35DF1FED">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台</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231C54C6">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0B571C3C">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2"/>
                <w:sz w:val="24"/>
                <w:szCs w:val="24"/>
                <w:highlight w:val="none"/>
                <w:u w:val="none"/>
                <w:lang w:val="en-US" w:eastAsia="zh-CN" w:bidi="ar-SA"/>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3C6A596C">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住院一部</w:t>
            </w:r>
          </w:p>
          <w:p w14:paraId="7C4F4758">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空调机房</w:t>
            </w:r>
          </w:p>
          <w:p w14:paraId="095953A0">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包工包料</w:t>
            </w:r>
          </w:p>
        </w:tc>
      </w:tr>
      <w:tr w14:paraId="586A1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top w:val="single" w:color="auto" w:sz="4" w:space="0"/>
              <w:left w:val="single" w:color="auto" w:sz="4" w:space="0"/>
              <w:bottom w:val="single" w:color="auto" w:sz="4" w:space="0"/>
              <w:right w:val="single" w:color="auto" w:sz="4" w:space="0"/>
            </w:tcBorders>
            <w:noWrap w:val="0"/>
            <w:vAlign w:val="center"/>
          </w:tcPr>
          <w:p w14:paraId="1DEF61E5">
            <w:pPr>
              <w:keepNext w:val="0"/>
              <w:keepLines w:val="0"/>
              <w:widowControl/>
              <w:suppressLineNumbers w:val="0"/>
              <w:jc w:val="center"/>
              <w:textAlignment w:val="center"/>
              <w:rPr>
                <w:rFonts w:hint="eastAsia" w:ascii="仿宋" w:hAnsi="仿宋" w:eastAsia="仿宋" w:cs="仿宋"/>
                <w:color w:val="auto"/>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22</w:t>
            </w:r>
          </w:p>
        </w:tc>
        <w:tc>
          <w:tcPr>
            <w:tcW w:w="396" w:type="pct"/>
            <w:vMerge w:val="restart"/>
            <w:tcBorders>
              <w:top w:val="single" w:color="auto" w:sz="4" w:space="0"/>
              <w:left w:val="single" w:color="auto" w:sz="4" w:space="0"/>
              <w:bottom w:val="single" w:color="auto" w:sz="4" w:space="0"/>
              <w:right w:val="single" w:color="auto" w:sz="4" w:space="0"/>
            </w:tcBorders>
            <w:noWrap w:val="0"/>
            <w:vAlign w:val="center"/>
          </w:tcPr>
          <w:p w14:paraId="2A4F55D6">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漏水管道的焊接更换</w:t>
            </w:r>
          </w:p>
        </w:tc>
        <w:tc>
          <w:tcPr>
            <w:tcW w:w="528" w:type="pct"/>
            <w:tcBorders>
              <w:top w:val="single" w:color="auto" w:sz="4" w:space="0"/>
              <w:left w:val="single" w:color="auto" w:sz="4" w:space="0"/>
              <w:bottom w:val="single" w:color="auto" w:sz="4" w:space="0"/>
              <w:right w:val="single" w:color="auto" w:sz="4" w:space="0"/>
            </w:tcBorders>
            <w:noWrap w:val="0"/>
            <w:vAlign w:val="center"/>
          </w:tcPr>
          <w:p w14:paraId="4609287D">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管道漏水更换</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564F1EBC">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DN450</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5E9F45A9">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Style w:val="14"/>
                <w:rFonts w:hint="eastAsia" w:ascii="仿宋" w:hAnsi="仿宋" w:eastAsia="仿宋" w:cs="仿宋"/>
                <w:color w:val="auto"/>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18F6C059">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米</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0DE2E6A3">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5F75FE35">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2"/>
                <w:sz w:val="24"/>
                <w:szCs w:val="24"/>
                <w:highlight w:val="none"/>
                <w:u w:val="none"/>
                <w:lang w:val="en-US" w:eastAsia="zh-CN" w:bidi="ar-SA"/>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282AB7B1">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（包工包料加辅材）</w:t>
            </w:r>
          </w:p>
          <w:p w14:paraId="6C7412D9">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（无缝钢管）</w:t>
            </w:r>
          </w:p>
        </w:tc>
      </w:tr>
      <w:tr w14:paraId="0A5AB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top w:val="single" w:color="auto" w:sz="4" w:space="0"/>
              <w:left w:val="single" w:color="auto" w:sz="4" w:space="0"/>
              <w:bottom w:val="single" w:color="auto" w:sz="4" w:space="0"/>
              <w:right w:val="single" w:color="auto" w:sz="4" w:space="0"/>
            </w:tcBorders>
            <w:noWrap w:val="0"/>
            <w:vAlign w:val="center"/>
          </w:tcPr>
          <w:p w14:paraId="21E66761">
            <w:pPr>
              <w:keepNext w:val="0"/>
              <w:keepLines w:val="0"/>
              <w:widowControl/>
              <w:suppressLineNumbers w:val="0"/>
              <w:jc w:val="center"/>
              <w:textAlignment w:val="center"/>
              <w:rPr>
                <w:rFonts w:hint="eastAsia" w:ascii="仿宋" w:hAnsi="仿宋" w:eastAsia="仿宋" w:cs="仿宋"/>
                <w:color w:val="auto"/>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23</w:t>
            </w:r>
          </w:p>
        </w:tc>
        <w:tc>
          <w:tcPr>
            <w:tcW w:w="396" w:type="pct"/>
            <w:vMerge w:val="continue"/>
            <w:tcBorders>
              <w:top w:val="single" w:color="auto" w:sz="4" w:space="0"/>
              <w:left w:val="single" w:color="auto" w:sz="4" w:space="0"/>
              <w:bottom w:val="single" w:color="auto" w:sz="4" w:space="0"/>
              <w:right w:val="single" w:color="auto" w:sz="4" w:space="0"/>
            </w:tcBorders>
            <w:noWrap w:val="0"/>
            <w:vAlign w:val="center"/>
          </w:tcPr>
          <w:p w14:paraId="684EE207">
            <w:pPr>
              <w:keepNext w:val="0"/>
              <w:keepLines w:val="0"/>
              <w:pageBreakBefore w:val="0"/>
              <w:widowControl/>
              <w:kinsoku/>
              <w:wordWrap/>
              <w:overflowPunct/>
              <w:topLinePunct w:val="0"/>
              <w:autoSpaceDE/>
              <w:autoSpaceDN/>
              <w:bidi w:val="0"/>
              <w:adjustRightInd/>
              <w:snapToGrid/>
              <w:spacing w:line="240" w:lineRule="auto"/>
              <w:jc w:val="both"/>
              <w:rPr>
                <w:rFonts w:hint="eastAsia" w:ascii="仿宋" w:hAnsi="仿宋" w:eastAsia="仿宋" w:cs="仿宋"/>
                <w:color w:val="auto"/>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5037A06C">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管道漏水更换</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233A36F0">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DN400</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29E97A73">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Style w:val="14"/>
                <w:rFonts w:hint="eastAsia" w:ascii="仿宋" w:hAnsi="仿宋" w:eastAsia="仿宋" w:cs="仿宋"/>
                <w:color w:val="auto"/>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66C06D69">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米</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1E099245">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7CD75B54">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2"/>
                <w:sz w:val="24"/>
                <w:szCs w:val="24"/>
                <w:highlight w:val="none"/>
                <w:u w:val="none"/>
                <w:lang w:val="en-US" w:eastAsia="zh-CN" w:bidi="ar-SA"/>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669BDC38">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（包工包料加辅材）</w:t>
            </w:r>
          </w:p>
          <w:p w14:paraId="4AE87086">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（无缝钢管）</w:t>
            </w:r>
          </w:p>
        </w:tc>
      </w:tr>
      <w:tr w14:paraId="3CA34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top w:val="single" w:color="auto" w:sz="4" w:space="0"/>
              <w:left w:val="single" w:color="auto" w:sz="4" w:space="0"/>
              <w:bottom w:val="single" w:color="auto" w:sz="4" w:space="0"/>
              <w:right w:val="single" w:color="auto" w:sz="4" w:space="0"/>
            </w:tcBorders>
            <w:noWrap w:val="0"/>
            <w:vAlign w:val="center"/>
          </w:tcPr>
          <w:p w14:paraId="013E677C">
            <w:pPr>
              <w:keepNext w:val="0"/>
              <w:keepLines w:val="0"/>
              <w:widowControl/>
              <w:suppressLineNumbers w:val="0"/>
              <w:jc w:val="center"/>
              <w:textAlignment w:val="center"/>
              <w:rPr>
                <w:rFonts w:hint="eastAsia" w:ascii="仿宋" w:hAnsi="仿宋" w:eastAsia="仿宋" w:cs="仿宋"/>
                <w:color w:val="auto"/>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24</w:t>
            </w:r>
          </w:p>
        </w:tc>
        <w:tc>
          <w:tcPr>
            <w:tcW w:w="396" w:type="pct"/>
            <w:vMerge w:val="continue"/>
            <w:tcBorders>
              <w:top w:val="single" w:color="auto" w:sz="4" w:space="0"/>
              <w:left w:val="single" w:color="auto" w:sz="4" w:space="0"/>
              <w:bottom w:val="single" w:color="auto" w:sz="4" w:space="0"/>
              <w:right w:val="single" w:color="auto" w:sz="4" w:space="0"/>
            </w:tcBorders>
            <w:noWrap w:val="0"/>
            <w:vAlign w:val="center"/>
          </w:tcPr>
          <w:p w14:paraId="74B8B19E">
            <w:pPr>
              <w:keepNext w:val="0"/>
              <w:keepLines w:val="0"/>
              <w:pageBreakBefore w:val="0"/>
              <w:widowControl/>
              <w:kinsoku/>
              <w:wordWrap/>
              <w:overflowPunct/>
              <w:topLinePunct w:val="0"/>
              <w:autoSpaceDE/>
              <w:autoSpaceDN/>
              <w:bidi w:val="0"/>
              <w:adjustRightInd/>
              <w:snapToGrid/>
              <w:spacing w:line="240" w:lineRule="auto"/>
              <w:jc w:val="both"/>
              <w:rPr>
                <w:rFonts w:hint="eastAsia" w:ascii="仿宋" w:hAnsi="仿宋" w:eastAsia="仿宋" w:cs="仿宋"/>
                <w:color w:val="auto"/>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0E00145C">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管道漏水更换</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2C8A5B61">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DN350</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0219B982">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Style w:val="14"/>
                <w:rFonts w:hint="eastAsia" w:ascii="仿宋" w:hAnsi="仿宋" w:eastAsia="仿宋" w:cs="仿宋"/>
                <w:color w:val="auto"/>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6E2172B0">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米</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428ABE3A">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35AF6C94">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2"/>
                <w:sz w:val="24"/>
                <w:szCs w:val="24"/>
                <w:highlight w:val="none"/>
                <w:u w:val="none"/>
                <w:lang w:val="en-US" w:eastAsia="zh-CN" w:bidi="ar-SA"/>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21878E9D">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（包工包料加辅材）</w:t>
            </w:r>
          </w:p>
          <w:p w14:paraId="13F412FE">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（无缝钢管）</w:t>
            </w:r>
          </w:p>
        </w:tc>
      </w:tr>
      <w:tr w14:paraId="5AB16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top w:val="single" w:color="auto" w:sz="4" w:space="0"/>
              <w:left w:val="single" w:color="auto" w:sz="4" w:space="0"/>
              <w:bottom w:val="single" w:color="auto" w:sz="4" w:space="0"/>
              <w:right w:val="single" w:color="auto" w:sz="4" w:space="0"/>
            </w:tcBorders>
            <w:noWrap w:val="0"/>
            <w:vAlign w:val="center"/>
          </w:tcPr>
          <w:p w14:paraId="3689A370">
            <w:pPr>
              <w:keepNext w:val="0"/>
              <w:keepLines w:val="0"/>
              <w:widowControl/>
              <w:suppressLineNumbers w:val="0"/>
              <w:jc w:val="center"/>
              <w:textAlignment w:val="center"/>
              <w:rPr>
                <w:rFonts w:hint="eastAsia" w:ascii="仿宋" w:hAnsi="仿宋" w:eastAsia="仿宋" w:cs="仿宋"/>
                <w:color w:val="auto"/>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25</w:t>
            </w:r>
          </w:p>
        </w:tc>
        <w:tc>
          <w:tcPr>
            <w:tcW w:w="396" w:type="pct"/>
            <w:vMerge w:val="continue"/>
            <w:tcBorders>
              <w:top w:val="single" w:color="auto" w:sz="4" w:space="0"/>
              <w:left w:val="single" w:color="auto" w:sz="4" w:space="0"/>
              <w:bottom w:val="single" w:color="auto" w:sz="4" w:space="0"/>
              <w:right w:val="single" w:color="auto" w:sz="4" w:space="0"/>
            </w:tcBorders>
            <w:noWrap w:val="0"/>
            <w:vAlign w:val="center"/>
          </w:tcPr>
          <w:p w14:paraId="11688071">
            <w:pPr>
              <w:keepNext w:val="0"/>
              <w:keepLines w:val="0"/>
              <w:pageBreakBefore w:val="0"/>
              <w:widowControl/>
              <w:kinsoku/>
              <w:wordWrap/>
              <w:overflowPunct/>
              <w:topLinePunct w:val="0"/>
              <w:autoSpaceDE/>
              <w:autoSpaceDN/>
              <w:bidi w:val="0"/>
              <w:adjustRightInd/>
              <w:snapToGrid/>
              <w:spacing w:line="240" w:lineRule="auto"/>
              <w:jc w:val="both"/>
              <w:rPr>
                <w:rFonts w:hint="eastAsia" w:ascii="仿宋" w:hAnsi="仿宋" w:eastAsia="仿宋" w:cs="仿宋"/>
                <w:color w:val="auto"/>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3A6B46E4">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管道漏水更换</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01828C8B">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DN300</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43EF41A5">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Style w:val="14"/>
                <w:rFonts w:hint="eastAsia" w:ascii="仿宋" w:hAnsi="仿宋" w:eastAsia="仿宋" w:cs="仿宋"/>
                <w:color w:val="auto"/>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7A53A357">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米</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07C54CED">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0F093FBD">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2"/>
                <w:sz w:val="24"/>
                <w:szCs w:val="24"/>
                <w:highlight w:val="none"/>
                <w:u w:val="none"/>
                <w:lang w:val="en-US" w:eastAsia="zh-CN" w:bidi="ar-SA"/>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4196A372">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（包工包料加辅材）</w:t>
            </w:r>
          </w:p>
          <w:p w14:paraId="6D3A1A5D">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（无缝钢管）</w:t>
            </w:r>
          </w:p>
        </w:tc>
      </w:tr>
      <w:tr w14:paraId="22CB7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top w:val="single" w:color="auto" w:sz="4" w:space="0"/>
              <w:left w:val="single" w:color="auto" w:sz="4" w:space="0"/>
              <w:bottom w:val="single" w:color="auto" w:sz="4" w:space="0"/>
              <w:right w:val="single" w:color="auto" w:sz="4" w:space="0"/>
            </w:tcBorders>
            <w:noWrap w:val="0"/>
            <w:vAlign w:val="center"/>
          </w:tcPr>
          <w:p w14:paraId="645BFAAD">
            <w:pPr>
              <w:keepNext w:val="0"/>
              <w:keepLines w:val="0"/>
              <w:widowControl/>
              <w:suppressLineNumbers w:val="0"/>
              <w:jc w:val="center"/>
              <w:textAlignment w:val="center"/>
              <w:rPr>
                <w:rFonts w:hint="eastAsia" w:ascii="仿宋" w:hAnsi="仿宋" w:eastAsia="仿宋" w:cs="仿宋"/>
                <w:color w:val="auto"/>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26</w:t>
            </w:r>
          </w:p>
        </w:tc>
        <w:tc>
          <w:tcPr>
            <w:tcW w:w="396" w:type="pct"/>
            <w:vMerge w:val="continue"/>
            <w:tcBorders>
              <w:top w:val="single" w:color="auto" w:sz="4" w:space="0"/>
              <w:left w:val="single" w:color="auto" w:sz="4" w:space="0"/>
              <w:bottom w:val="single" w:color="auto" w:sz="4" w:space="0"/>
              <w:right w:val="single" w:color="auto" w:sz="4" w:space="0"/>
            </w:tcBorders>
            <w:noWrap w:val="0"/>
            <w:vAlign w:val="center"/>
          </w:tcPr>
          <w:p w14:paraId="004FEFC7">
            <w:pPr>
              <w:keepNext w:val="0"/>
              <w:keepLines w:val="0"/>
              <w:pageBreakBefore w:val="0"/>
              <w:widowControl/>
              <w:kinsoku/>
              <w:wordWrap/>
              <w:overflowPunct/>
              <w:topLinePunct w:val="0"/>
              <w:autoSpaceDE/>
              <w:autoSpaceDN/>
              <w:bidi w:val="0"/>
              <w:adjustRightInd/>
              <w:snapToGrid/>
              <w:spacing w:line="240" w:lineRule="auto"/>
              <w:jc w:val="both"/>
              <w:rPr>
                <w:rFonts w:hint="eastAsia" w:ascii="仿宋" w:hAnsi="仿宋" w:eastAsia="仿宋" w:cs="仿宋"/>
                <w:color w:val="auto"/>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60F8D0E6">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管道漏水更换</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1443CE89">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DN250</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07D198A5">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Style w:val="14"/>
                <w:rFonts w:hint="eastAsia" w:ascii="仿宋" w:hAnsi="仿宋" w:eastAsia="仿宋" w:cs="仿宋"/>
                <w:color w:val="auto"/>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29090913">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米</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7FF383DE">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56C2CE34">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2"/>
                <w:sz w:val="24"/>
                <w:szCs w:val="24"/>
                <w:highlight w:val="none"/>
                <w:u w:val="none"/>
                <w:lang w:val="en-US" w:eastAsia="zh-CN" w:bidi="ar-SA"/>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281B9DCD">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（包工包料加辅材）</w:t>
            </w:r>
          </w:p>
          <w:p w14:paraId="78ED0850">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（无缝钢管）</w:t>
            </w:r>
          </w:p>
        </w:tc>
      </w:tr>
      <w:tr w14:paraId="30BFD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top w:val="single" w:color="auto" w:sz="4" w:space="0"/>
              <w:left w:val="single" w:color="auto" w:sz="4" w:space="0"/>
              <w:bottom w:val="single" w:color="auto" w:sz="4" w:space="0"/>
              <w:right w:val="single" w:color="auto" w:sz="4" w:space="0"/>
            </w:tcBorders>
            <w:noWrap w:val="0"/>
            <w:vAlign w:val="center"/>
          </w:tcPr>
          <w:p w14:paraId="532F1020">
            <w:pPr>
              <w:keepNext w:val="0"/>
              <w:keepLines w:val="0"/>
              <w:widowControl/>
              <w:suppressLineNumbers w:val="0"/>
              <w:jc w:val="center"/>
              <w:textAlignment w:val="center"/>
              <w:rPr>
                <w:rFonts w:hint="eastAsia" w:ascii="仿宋" w:hAnsi="仿宋" w:eastAsia="仿宋" w:cs="仿宋"/>
                <w:color w:val="auto"/>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27</w:t>
            </w:r>
          </w:p>
        </w:tc>
        <w:tc>
          <w:tcPr>
            <w:tcW w:w="396" w:type="pct"/>
            <w:vMerge w:val="continue"/>
            <w:tcBorders>
              <w:top w:val="single" w:color="auto" w:sz="4" w:space="0"/>
              <w:left w:val="single" w:color="auto" w:sz="4" w:space="0"/>
              <w:bottom w:val="single" w:color="auto" w:sz="4" w:space="0"/>
              <w:right w:val="single" w:color="auto" w:sz="4" w:space="0"/>
            </w:tcBorders>
            <w:noWrap w:val="0"/>
            <w:vAlign w:val="center"/>
          </w:tcPr>
          <w:p w14:paraId="490D50E8">
            <w:pPr>
              <w:keepNext w:val="0"/>
              <w:keepLines w:val="0"/>
              <w:pageBreakBefore w:val="0"/>
              <w:widowControl/>
              <w:kinsoku/>
              <w:wordWrap/>
              <w:overflowPunct/>
              <w:topLinePunct w:val="0"/>
              <w:autoSpaceDE/>
              <w:autoSpaceDN/>
              <w:bidi w:val="0"/>
              <w:adjustRightInd/>
              <w:snapToGrid/>
              <w:spacing w:line="240" w:lineRule="auto"/>
              <w:jc w:val="both"/>
              <w:rPr>
                <w:rFonts w:hint="eastAsia" w:ascii="仿宋" w:hAnsi="仿宋" w:eastAsia="仿宋" w:cs="仿宋"/>
                <w:color w:val="auto"/>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171AE873">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管道漏水更换</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36337A18">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DN200</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78AD6DE5">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Style w:val="14"/>
                <w:rFonts w:hint="eastAsia" w:ascii="仿宋" w:hAnsi="仿宋" w:eastAsia="仿宋" w:cs="仿宋"/>
                <w:color w:val="auto"/>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4C6FF2FD">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米</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643DCB34">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3A4E1407">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2"/>
                <w:sz w:val="24"/>
                <w:szCs w:val="24"/>
                <w:highlight w:val="none"/>
                <w:u w:val="none"/>
                <w:lang w:val="en-US" w:eastAsia="zh-CN" w:bidi="ar-SA"/>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54C54A66">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（包工包料加辅材）</w:t>
            </w:r>
          </w:p>
          <w:p w14:paraId="481632E2">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（无缝钢管）</w:t>
            </w:r>
          </w:p>
        </w:tc>
      </w:tr>
      <w:tr w14:paraId="2D4E3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top w:val="single" w:color="auto" w:sz="4" w:space="0"/>
              <w:left w:val="single" w:color="auto" w:sz="4" w:space="0"/>
              <w:bottom w:val="single" w:color="auto" w:sz="4" w:space="0"/>
              <w:right w:val="single" w:color="auto" w:sz="4" w:space="0"/>
            </w:tcBorders>
            <w:noWrap w:val="0"/>
            <w:vAlign w:val="center"/>
          </w:tcPr>
          <w:p w14:paraId="0D4D23C8">
            <w:pPr>
              <w:keepNext w:val="0"/>
              <w:keepLines w:val="0"/>
              <w:widowControl/>
              <w:suppressLineNumbers w:val="0"/>
              <w:jc w:val="center"/>
              <w:textAlignment w:val="center"/>
              <w:rPr>
                <w:rFonts w:hint="eastAsia" w:ascii="仿宋" w:hAnsi="仿宋" w:eastAsia="仿宋" w:cs="仿宋"/>
                <w:color w:val="auto"/>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28</w:t>
            </w:r>
          </w:p>
        </w:tc>
        <w:tc>
          <w:tcPr>
            <w:tcW w:w="396" w:type="pct"/>
            <w:vMerge w:val="continue"/>
            <w:tcBorders>
              <w:top w:val="single" w:color="auto" w:sz="4" w:space="0"/>
              <w:left w:val="single" w:color="auto" w:sz="4" w:space="0"/>
              <w:bottom w:val="single" w:color="auto" w:sz="4" w:space="0"/>
              <w:right w:val="single" w:color="auto" w:sz="4" w:space="0"/>
            </w:tcBorders>
            <w:noWrap w:val="0"/>
            <w:vAlign w:val="center"/>
          </w:tcPr>
          <w:p w14:paraId="68CDCBB2">
            <w:pPr>
              <w:keepNext w:val="0"/>
              <w:keepLines w:val="0"/>
              <w:pageBreakBefore w:val="0"/>
              <w:widowControl/>
              <w:kinsoku/>
              <w:wordWrap/>
              <w:overflowPunct/>
              <w:topLinePunct w:val="0"/>
              <w:autoSpaceDE/>
              <w:autoSpaceDN/>
              <w:bidi w:val="0"/>
              <w:adjustRightInd/>
              <w:snapToGrid/>
              <w:spacing w:line="240" w:lineRule="auto"/>
              <w:jc w:val="both"/>
              <w:rPr>
                <w:rFonts w:hint="eastAsia" w:ascii="仿宋" w:hAnsi="仿宋" w:eastAsia="仿宋" w:cs="仿宋"/>
                <w:color w:val="auto"/>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43267884">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管道漏水更换</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610359E2">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DN150</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3B072803">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Style w:val="14"/>
                <w:rFonts w:hint="eastAsia" w:ascii="仿宋" w:hAnsi="仿宋" w:eastAsia="仿宋" w:cs="仿宋"/>
                <w:color w:val="auto"/>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535116FD">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米</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1C14FA2B">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2D18016A">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2"/>
                <w:sz w:val="24"/>
                <w:szCs w:val="24"/>
                <w:highlight w:val="none"/>
                <w:u w:val="none"/>
                <w:lang w:val="en-US" w:eastAsia="zh-CN" w:bidi="ar-SA"/>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604CE31E">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（包工包料加辅材）</w:t>
            </w:r>
          </w:p>
          <w:p w14:paraId="5B9AD0EC">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（无缝钢管）</w:t>
            </w:r>
          </w:p>
        </w:tc>
      </w:tr>
      <w:tr w14:paraId="756F2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top w:val="single" w:color="auto" w:sz="4" w:space="0"/>
              <w:left w:val="single" w:color="auto" w:sz="4" w:space="0"/>
              <w:bottom w:val="single" w:color="auto" w:sz="4" w:space="0"/>
              <w:right w:val="single" w:color="auto" w:sz="4" w:space="0"/>
            </w:tcBorders>
            <w:noWrap w:val="0"/>
            <w:vAlign w:val="center"/>
          </w:tcPr>
          <w:p w14:paraId="09442658">
            <w:pPr>
              <w:keepNext w:val="0"/>
              <w:keepLines w:val="0"/>
              <w:widowControl/>
              <w:suppressLineNumbers w:val="0"/>
              <w:jc w:val="center"/>
              <w:textAlignment w:val="center"/>
              <w:rPr>
                <w:rFonts w:hint="eastAsia" w:ascii="仿宋" w:hAnsi="仿宋" w:eastAsia="仿宋" w:cs="仿宋"/>
                <w:color w:val="auto"/>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29</w:t>
            </w:r>
          </w:p>
        </w:tc>
        <w:tc>
          <w:tcPr>
            <w:tcW w:w="396" w:type="pct"/>
            <w:vMerge w:val="continue"/>
            <w:tcBorders>
              <w:top w:val="single" w:color="auto" w:sz="4" w:space="0"/>
              <w:left w:val="single" w:color="auto" w:sz="4" w:space="0"/>
              <w:bottom w:val="single" w:color="auto" w:sz="4" w:space="0"/>
              <w:right w:val="single" w:color="auto" w:sz="4" w:space="0"/>
            </w:tcBorders>
            <w:noWrap w:val="0"/>
            <w:vAlign w:val="center"/>
          </w:tcPr>
          <w:p w14:paraId="2EE44AE8">
            <w:pPr>
              <w:keepNext w:val="0"/>
              <w:keepLines w:val="0"/>
              <w:pageBreakBefore w:val="0"/>
              <w:widowControl/>
              <w:kinsoku/>
              <w:wordWrap/>
              <w:overflowPunct/>
              <w:topLinePunct w:val="0"/>
              <w:autoSpaceDE/>
              <w:autoSpaceDN/>
              <w:bidi w:val="0"/>
              <w:adjustRightInd/>
              <w:snapToGrid/>
              <w:spacing w:line="240" w:lineRule="auto"/>
              <w:jc w:val="both"/>
              <w:rPr>
                <w:rFonts w:hint="eastAsia" w:ascii="仿宋" w:hAnsi="仿宋" w:eastAsia="仿宋" w:cs="仿宋"/>
                <w:color w:val="auto"/>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59B6F113">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管道漏水更换</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00A03EF0">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DN1</w:t>
            </w:r>
            <w:r>
              <w:rPr>
                <w:rFonts w:hint="eastAsia" w:ascii="仿宋" w:hAnsi="仿宋" w:eastAsia="仿宋" w:cs="仿宋"/>
                <w:color w:val="auto"/>
                <w:kern w:val="0"/>
                <w:sz w:val="24"/>
                <w:szCs w:val="24"/>
                <w:highlight w:val="none"/>
                <w:lang w:val="en-US" w:eastAsia="zh-CN"/>
              </w:rPr>
              <w:t>25</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52E6A8E9">
            <w:pPr>
              <w:keepNext w:val="0"/>
              <w:keepLines w:val="0"/>
              <w:pageBreakBefore w:val="0"/>
              <w:widowControl/>
              <w:kinsoku/>
              <w:wordWrap/>
              <w:overflowPunct/>
              <w:topLinePunct w:val="0"/>
              <w:autoSpaceDE/>
              <w:autoSpaceDN/>
              <w:bidi w:val="0"/>
              <w:adjustRightInd/>
              <w:snapToGrid/>
              <w:spacing w:line="240" w:lineRule="auto"/>
              <w:jc w:val="both"/>
              <w:textAlignment w:val="top"/>
              <w:rPr>
                <w:rStyle w:val="14"/>
                <w:rFonts w:hint="eastAsia" w:ascii="仿宋" w:hAnsi="仿宋" w:eastAsia="仿宋" w:cs="仿宋"/>
                <w:color w:val="auto"/>
                <w:sz w:val="24"/>
                <w:szCs w:val="24"/>
                <w:highlight w:val="none"/>
              </w:rPr>
            </w:pPr>
            <w:r>
              <w:rPr>
                <w:rStyle w:val="14"/>
                <w:rFonts w:hint="eastAsia" w:ascii="仿宋" w:hAnsi="仿宋" w:eastAsia="仿宋" w:cs="仿宋"/>
                <w:color w:val="auto"/>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296A86AF">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米</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11C3A762">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4E7D691E">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2D0595EA">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（包工包料加辅材）</w:t>
            </w:r>
          </w:p>
          <w:p w14:paraId="14D91E98">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（无缝钢管）</w:t>
            </w:r>
          </w:p>
        </w:tc>
      </w:tr>
      <w:tr w14:paraId="27391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top w:val="single" w:color="auto" w:sz="4" w:space="0"/>
              <w:left w:val="single" w:color="auto" w:sz="4" w:space="0"/>
              <w:bottom w:val="single" w:color="auto" w:sz="4" w:space="0"/>
              <w:right w:val="single" w:color="auto" w:sz="4" w:space="0"/>
            </w:tcBorders>
            <w:noWrap w:val="0"/>
            <w:vAlign w:val="center"/>
          </w:tcPr>
          <w:p w14:paraId="2D589B0B">
            <w:pPr>
              <w:keepNext w:val="0"/>
              <w:keepLines w:val="0"/>
              <w:widowControl/>
              <w:suppressLineNumbers w:val="0"/>
              <w:jc w:val="center"/>
              <w:textAlignment w:val="center"/>
              <w:rPr>
                <w:rFonts w:hint="eastAsia" w:ascii="仿宋" w:hAnsi="仿宋" w:eastAsia="仿宋" w:cs="仿宋"/>
                <w:color w:val="auto"/>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30</w:t>
            </w:r>
          </w:p>
        </w:tc>
        <w:tc>
          <w:tcPr>
            <w:tcW w:w="396" w:type="pct"/>
            <w:vMerge w:val="continue"/>
            <w:tcBorders>
              <w:top w:val="single" w:color="auto" w:sz="4" w:space="0"/>
              <w:left w:val="single" w:color="auto" w:sz="4" w:space="0"/>
              <w:bottom w:val="single" w:color="auto" w:sz="4" w:space="0"/>
              <w:right w:val="single" w:color="auto" w:sz="4" w:space="0"/>
            </w:tcBorders>
            <w:noWrap w:val="0"/>
            <w:vAlign w:val="center"/>
          </w:tcPr>
          <w:p w14:paraId="42604432">
            <w:pPr>
              <w:keepNext w:val="0"/>
              <w:keepLines w:val="0"/>
              <w:pageBreakBefore w:val="0"/>
              <w:widowControl/>
              <w:kinsoku/>
              <w:wordWrap/>
              <w:overflowPunct/>
              <w:topLinePunct w:val="0"/>
              <w:autoSpaceDE/>
              <w:autoSpaceDN/>
              <w:bidi w:val="0"/>
              <w:adjustRightInd/>
              <w:snapToGrid/>
              <w:spacing w:line="240" w:lineRule="auto"/>
              <w:jc w:val="both"/>
              <w:rPr>
                <w:rFonts w:hint="eastAsia" w:ascii="仿宋" w:hAnsi="仿宋" w:eastAsia="仿宋" w:cs="仿宋"/>
                <w:color w:val="auto"/>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028F895D">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管道漏水更换</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6ABCC151">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DN100</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23E59D22">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Style w:val="14"/>
                <w:rFonts w:hint="eastAsia" w:ascii="仿宋" w:hAnsi="仿宋" w:eastAsia="仿宋" w:cs="仿宋"/>
                <w:color w:val="auto"/>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76D08981">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米</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671CEC58">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24903C99">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2"/>
                <w:sz w:val="24"/>
                <w:szCs w:val="24"/>
                <w:highlight w:val="none"/>
                <w:u w:val="none"/>
                <w:lang w:val="en-US" w:eastAsia="zh-CN" w:bidi="ar-SA"/>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5204C8FC">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（包工包料加辅材）</w:t>
            </w:r>
          </w:p>
          <w:p w14:paraId="347E0CF6">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（无缝钢管）</w:t>
            </w:r>
          </w:p>
        </w:tc>
      </w:tr>
      <w:tr w14:paraId="3971B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top w:val="single" w:color="auto" w:sz="4" w:space="0"/>
              <w:left w:val="single" w:color="auto" w:sz="4" w:space="0"/>
              <w:bottom w:val="single" w:color="auto" w:sz="4" w:space="0"/>
              <w:right w:val="single" w:color="auto" w:sz="4" w:space="0"/>
            </w:tcBorders>
            <w:noWrap w:val="0"/>
            <w:vAlign w:val="center"/>
          </w:tcPr>
          <w:p w14:paraId="2198E21D">
            <w:pPr>
              <w:keepNext w:val="0"/>
              <w:keepLines w:val="0"/>
              <w:widowControl/>
              <w:suppressLineNumbers w:val="0"/>
              <w:jc w:val="center"/>
              <w:textAlignment w:val="center"/>
              <w:rPr>
                <w:rFonts w:hint="eastAsia" w:ascii="仿宋" w:hAnsi="仿宋" w:eastAsia="仿宋" w:cs="仿宋"/>
                <w:color w:val="auto"/>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31</w:t>
            </w:r>
          </w:p>
        </w:tc>
        <w:tc>
          <w:tcPr>
            <w:tcW w:w="396" w:type="pct"/>
            <w:vMerge w:val="continue"/>
            <w:tcBorders>
              <w:top w:val="single" w:color="auto" w:sz="4" w:space="0"/>
              <w:left w:val="single" w:color="auto" w:sz="4" w:space="0"/>
              <w:bottom w:val="single" w:color="auto" w:sz="4" w:space="0"/>
              <w:right w:val="single" w:color="auto" w:sz="4" w:space="0"/>
            </w:tcBorders>
            <w:noWrap w:val="0"/>
            <w:vAlign w:val="center"/>
          </w:tcPr>
          <w:p w14:paraId="47B76973">
            <w:pPr>
              <w:keepNext w:val="0"/>
              <w:keepLines w:val="0"/>
              <w:pageBreakBefore w:val="0"/>
              <w:widowControl/>
              <w:kinsoku/>
              <w:wordWrap/>
              <w:overflowPunct/>
              <w:topLinePunct w:val="0"/>
              <w:autoSpaceDE/>
              <w:autoSpaceDN/>
              <w:bidi w:val="0"/>
              <w:adjustRightInd/>
              <w:snapToGrid/>
              <w:spacing w:line="240" w:lineRule="auto"/>
              <w:jc w:val="both"/>
              <w:rPr>
                <w:rFonts w:hint="eastAsia" w:ascii="仿宋" w:hAnsi="仿宋" w:eastAsia="仿宋" w:cs="仿宋"/>
                <w:color w:val="auto"/>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16CE0558">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管道漏水更换</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6FED7CB8">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DN80</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3AC837D3">
            <w:pPr>
              <w:keepNext w:val="0"/>
              <w:keepLines w:val="0"/>
              <w:pageBreakBefore w:val="0"/>
              <w:widowControl/>
              <w:kinsoku/>
              <w:wordWrap/>
              <w:overflowPunct/>
              <w:topLinePunct w:val="0"/>
              <w:autoSpaceDE/>
              <w:autoSpaceDN/>
              <w:bidi w:val="0"/>
              <w:adjustRightInd/>
              <w:snapToGrid/>
              <w:spacing w:line="240" w:lineRule="auto"/>
              <w:jc w:val="both"/>
              <w:textAlignment w:val="top"/>
              <w:rPr>
                <w:rStyle w:val="14"/>
                <w:rFonts w:hint="eastAsia" w:ascii="仿宋" w:hAnsi="仿宋" w:eastAsia="仿宋" w:cs="仿宋"/>
                <w:color w:val="auto"/>
                <w:sz w:val="24"/>
                <w:szCs w:val="24"/>
                <w:highlight w:val="none"/>
              </w:rPr>
            </w:pPr>
            <w:r>
              <w:rPr>
                <w:rStyle w:val="14"/>
                <w:rFonts w:hint="eastAsia" w:ascii="仿宋" w:hAnsi="仿宋" w:eastAsia="仿宋" w:cs="仿宋"/>
                <w:color w:val="auto"/>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38524EE8">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米</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0859662B">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342B33C6">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2"/>
                <w:sz w:val="24"/>
                <w:szCs w:val="24"/>
                <w:highlight w:val="none"/>
                <w:u w:val="none"/>
                <w:lang w:val="en-US" w:eastAsia="zh-CN" w:bidi="ar-SA"/>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1177F152">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（包工包料加辅材）</w:t>
            </w:r>
          </w:p>
          <w:p w14:paraId="12D2D4FF">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（无缝钢管）</w:t>
            </w:r>
          </w:p>
        </w:tc>
      </w:tr>
      <w:tr w14:paraId="62FA5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top w:val="single" w:color="auto" w:sz="4" w:space="0"/>
              <w:left w:val="single" w:color="auto" w:sz="4" w:space="0"/>
              <w:bottom w:val="single" w:color="auto" w:sz="4" w:space="0"/>
              <w:right w:val="single" w:color="auto" w:sz="4" w:space="0"/>
            </w:tcBorders>
            <w:noWrap w:val="0"/>
            <w:vAlign w:val="center"/>
          </w:tcPr>
          <w:p w14:paraId="73287DE1">
            <w:pPr>
              <w:keepNext w:val="0"/>
              <w:keepLines w:val="0"/>
              <w:widowControl/>
              <w:suppressLineNumbers w:val="0"/>
              <w:jc w:val="center"/>
              <w:textAlignment w:val="center"/>
              <w:rPr>
                <w:rFonts w:hint="eastAsia" w:ascii="仿宋" w:hAnsi="仿宋" w:eastAsia="仿宋" w:cs="仿宋"/>
                <w:color w:val="auto"/>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32</w:t>
            </w:r>
          </w:p>
        </w:tc>
        <w:tc>
          <w:tcPr>
            <w:tcW w:w="396" w:type="pct"/>
            <w:vMerge w:val="continue"/>
            <w:tcBorders>
              <w:top w:val="single" w:color="auto" w:sz="4" w:space="0"/>
              <w:left w:val="single" w:color="auto" w:sz="4" w:space="0"/>
              <w:bottom w:val="single" w:color="auto" w:sz="4" w:space="0"/>
              <w:right w:val="single" w:color="auto" w:sz="4" w:space="0"/>
            </w:tcBorders>
            <w:noWrap w:val="0"/>
            <w:vAlign w:val="center"/>
          </w:tcPr>
          <w:p w14:paraId="3AEF25E6">
            <w:pPr>
              <w:keepNext w:val="0"/>
              <w:keepLines w:val="0"/>
              <w:pageBreakBefore w:val="0"/>
              <w:widowControl/>
              <w:kinsoku/>
              <w:wordWrap/>
              <w:overflowPunct/>
              <w:topLinePunct w:val="0"/>
              <w:autoSpaceDE/>
              <w:autoSpaceDN/>
              <w:bidi w:val="0"/>
              <w:adjustRightInd/>
              <w:snapToGrid/>
              <w:spacing w:line="240" w:lineRule="auto"/>
              <w:jc w:val="both"/>
              <w:rPr>
                <w:rFonts w:hint="eastAsia" w:ascii="仿宋" w:hAnsi="仿宋" w:eastAsia="仿宋" w:cs="仿宋"/>
                <w:color w:val="auto"/>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4FDE99B7">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管道漏水更换</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2E16F394">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DN65</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3DAF3CA5">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57062716">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米</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4881CD3D">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2FD2526A">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2"/>
                <w:sz w:val="24"/>
                <w:szCs w:val="24"/>
                <w:highlight w:val="none"/>
                <w:u w:val="none"/>
                <w:lang w:val="en-US" w:eastAsia="zh-CN" w:bidi="ar-SA"/>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19F24C46">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（包工包料加辅材）</w:t>
            </w:r>
          </w:p>
          <w:p w14:paraId="4A82E348">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（无缝钢管）</w:t>
            </w:r>
          </w:p>
        </w:tc>
      </w:tr>
      <w:tr w14:paraId="357B8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top w:val="single" w:color="auto" w:sz="4" w:space="0"/>
              <w:left w:val="single" w:color="auto" w:sz="4" w:space="0"/>
              <w:bottom w:val="single" w:color="auto" w:sz="4" w:space="0"/>
              <w:right w:val="single" w:color="auto" w:sz="4" w:space="0"/>
            </w:tcBorders>
            <w:noWrap w:val="0"/>
            <w:vAlign w:val="center"/>
          </w:tcPr>
          <w:p w14:paraId="47A9EA2A">
            <w:pPr>
              <w:keepNext w:val="0"/>
              <w:keepLines w:val="0"/>
              <w:widowControl/>
              <w:suppressLineNumbers w:val="0"/>
              <w:jc w:val="center"/>
              <w:textAlignment w:val="center"/>
              <w:rPr>
                <w:rFonts w:hint="eastAsia" w:ascii="仿宋" w:hAnsi="仿宋" w:eastAsia="仿宋" w:cs="仿宋"/>
                <w:color w:val="auto"/>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33</w:t>
            </w:r>
          </w:p>
        </w:tc>
        <w:tc>
          <w:tcPr>
            <w:tcW w:w="396" w:type="pct"/>
            <w:vMerge w:val="continue"/>
            <w:tcBorders>
              <w:top w:val="single" w:color="auto" w:sz="4" w:space="0"/>
              <w:left w:val="single" w:color="auto" w:sz="4" w:space="0"/>
              <w:bottom w:val="single" w:color="auto" w:sz="4" w:space="0"/>
              <w:right w:val="single" w:color="auto" w:sz="4" w:space="0"/>
            </w:tcBorders>
            <w:noWrap w:val="0"/>
            <w:vAlign w:val="center"/>
          </w:tcPr>
          <w:p w14:paraId="782D2CD6">
            <w:pPr>
              <w:keepNext w:val="0"/>
              <w:keepLines w:val="0"/>
              <w:pageBreakBefore w:val="0"/>
              <w:widowControl/>
              <w:kinsoku/>
              <w:wordWrap/>
              <w:overflowPunct/>
              <w:topLinePunct w:val="0"/>
              <w:autoSpaceDE/>
              <w:autoSpaceDN/>
              <w:bidi w:val="0"/>
              <w:adjustRightInd/>
              <w:snapToGrid/>
              <w:spacing w:line="240" w:lineRule="auto"/>
              <w:jc w:val="both"/>
              <w:rPr>
                <w:rFonts w:hint="eastAsia" w:ascii="仿宋" w:hAnsi="仿宋" w:eastAsia="仿宋" w:cs="仿宋"/>
                <w:color w:val="auto"/>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02E53481">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管道漏水更换</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5994C451">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DN50</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068B9AA6">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Style w:val="14"/>
                <w:rFonts w:hint="eastAsia" w:ascii="仿宋" w:hAnsi="仿宋" w:eastAsia="仿宋" w:cs="仿宋"/>
                <w:color w:val="auto"/>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06114F60">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米</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6FD9C344">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474FED50">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2"/>
                <w:sz w:val="24"/>
                <w:szCs w:val="24"/>
                <w:highlight w:val="none"/>
                <w:u w:val="none"/>
                <w:lang w:val="en-US" w:eastAsia="zh-CN" w:bidi="ar-SA"/>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53177F50">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（包工包料加辅材）</w:t>
            </w:r>
          </w:p>
          <w:p w14:paraId="57848531">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（无缝钢管）</w:t>
            </w:r>
          </w:p>
        </w:tc>
      </w:tr>
      <w:tr w14:paraId="185AE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top w:val="single" w:color="auto" w:sz="4" w:space="0"/>
              <w:left w:val="single" w:color="auto" w:sz="4" w:space="0"/>
              <w:right w:val="single" w:color="auto" w:sz="4" w:space="0"/>
            </w:tcBorders>
            <w:noWrap w:val="0"/>
            <w:vAlign w:val="center"/>
          </w:tcPr>
          <w:p w14:paraId="6EB4AC5A">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34</w:t>
            </w:r>
          </w:p>
        </w:tc>
        <w:tc>
          <w:tcPr>
            <w:tcW w:w="396" w:type="pct"/>
            <w:vMerge w:val="restart"/>
            <w:tcBorders>
              <w:top w:val="single" w:color="auto" w:sz="4" w:space="0"/>
              <w:left w:val="single" w:color="auto" w:sz="4" w:space="0"/>
              <w:right w:val="single" w:color="auto" w:sz="4" w:space="0"/>
            </w:tcBorders>
            <w:noWrap w:val="0"/>
            <w:vAlign w:val="center"/>
          </w:tcPr>
          <w:p w14:paraId="1CEE4A70">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漏水管道的焊接（丝接）更换</w:t>
            </w:r>
          </w:p>
        </w:tc>
        <w:tc>
          <w:tcPr>
            <w:tcW w:w="528" w:type="pct"/>
            <w:tcBorders>
              <w:top w:val="single" w:color="auto" w:sz="4" w:space="0"/>
              <w:left w:val="single" w:color="auto" w:sz="4" w:space="0"/>
              <w:bottom w:val="single" w:color="auto" w:sz="4" w:space="0"/>
              <w:right w:val="single" w:color="auto" w:sz="4" w:space="0"/>
            </w:tcBorders>
            <w:noWrap w:val="0"/>
            <w:vAlign w:val="center"/>
          </w:tcPr>
          <w:p w14:paraId="5ABB909B">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管道漏水更换</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77B8C7AE">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DN</w:t>
            </w:r>
            <w:r>
              <w:rPr>
                <w:rFonts w:hint="eastAsia" w:ascii="仿宋" w:hAnsi="仿宋" w:eastAsia="仿宋" w:cs="仿宋"/>
                <w:color w:val="auto"/>
                <w:kern w:val="0"/>
                <w:sz w:val="24"/>
                <w:szCs w:val="24"/>
                <w:highlight w:val="none"/>
                <w:lang w:val="en-US" w:eastAsia="zh-CN"/>
              </w:rPr>
              <w:t>4</w:t>
            </w:r>
            <w:r>
              <w:rPr>
                <w:rFonts w:hint="eastAsia" w:ascii="仿宋" w:hAnsi="仿宋" w:eastAsia="仿宋" w:cs="仿宋"/>
                <w:color w:val="auto"/>
                <w:kern w:val="0"/>
                <w:sz w:val="24"/>
                <w:szCs w:val="24"/>
                <w:highlight w:val="none"/>
              </w:rPr>
              <w:t>0</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32499E5D">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Style w:val="14"/>
                <w:rFonts w:hint="eastAsia" w:ascii="仿宋" w:hAnsi="仿宋" w:eastAsia="仿宋" w:cs="仿宋"/>
                <w:color w:val="auto"/>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0DC9C21F">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米</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7B54F463">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4EB7356C">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4D1464A7">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（包工包料加辅材）</w:t>
            </w:r>
          </w:p>
          <w:p w14:paraId="6173C392">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（无缝钢管</w:t>
            </w:r>
            <w:r>
              <w:rPr>
                <w:rFonts w:hint="eastAsia" w:ascii="仿宋" w:hAnsi="仿宋" w:eastAsia="仿宋" w:cs="仿宋"/>
                <w:color w:val="auto"/>
                <w:kern w:val="0"/>
                <w:sz w:val="24"/>
                <w:szCs w:val="24"/>
                <w:highlight w:val="none"/>
                <w:lang w:val="en-US" w:eastAsia="zh-CN"/>
              </w:rPr>
              <w:t>焊接L≤1m按1m计算、超出部分按310元/m</w:t>
            </w:r>
            <w:r>
              <w:rPr>
                <w:rFonts w:hint="eastAsia" w:ascii="仿宋" w:hAnsi="仿宋" w:eastAsia="仿宋" w:cs="仿宋"/>
                <w:color w:val="auto"/>
                <w:kern w:val="0"/>
                <w:sz w:val="24"/>
                <w:szCs w:val="24"/>
                <w:highlight w:val="none"/>
                <w:shd w:val="clear" w:color="auto" w:fill="auto"/>
                <w:lang w:val="en-US" w:eastAsia="zh-CN"/>
              </w:rPr>
              <w:t>据实</w:t>
            </w:r>
            <w:r>
              <w:rPr>
                <w:rFonts w:hint="eastAsia" w:ascii="仿宋" w:hAnsi="仿宋" w:eastAsia="仿宋" w:cs="仿宋"/>
                <w:color w:val="auto"/>
                <w:kern w:val="0"/>
                <w:sz w:val="24"/>
                <w:szCs w:val="24"/>
                <w:highlight w:val="none"/>
                <w:lang w:val="en-US" w:eastAsia="zh-CN"/>
              </w:rPr>
              <w:t>结算</w:t>
            </w:r>
            <w:r>
              <w:rPr>
                <w:rFonts w:hint="eastAsia" w:ascii="仿宋" w:hAnsi="仿宋" w:eastAsia="仿宋" w:cs="仿宋"/>
                <w:color w:val="auto"/>
                <w:kern w:val="0"/>
                <w:sz w:val="24"/>
                <w:szCs w:val="24"/>
                <w:highlight w:val="none"/>
              </w:rPr>
              <w:t>）</w:t>
            </w:r>
          </w:p>
        </w:tc>
      </w:tr>
      <w:tr w14:paraId="4A44E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left w:val="single" w:color="auto" w:sz="4" w:space="0"/>
              <w:right w:val="single" w:color="auto" w:sz="4" w:space="0"/>
            </w:tcBorders>
            <w:noWrap w:val="0"/>
            <w:vAlign w:val="center"/>
          </w:tcPr>
          <w:p w14:paraId="77D833AB">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35</w:t>
            </w:r>
          </w:p>
        </w:tc>
        <w:tc>
          <w:tcPr>
            <w:tcW w:w="396" w:type="pct"/>
            <w:vMerge w:val="continue"/>
            <w:tcBorders>
              <w:left w:val="single" w:color="auto" w:sz="4" w:space="0"/>
              <w:right w:val="single" w:color="auto" w:sz="4" w:space="0"/>
            </w:tcBorders>
            <w:noWrap w:val="0"/>
            <w:vAlign w:val="center"/>
          </w:tcPr>
          <w:p w14:paraId="16CD6B78">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47DD5837">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管道漏水更换</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226397C1">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DN</w:t>
            </w:r>
            <w:r>
              <w:rPr>
                <w:rFonts w:hint="eastAsia" w:ascii="仿宋" w:hAnsi="仿宋" w:eastAsia="仿宋" w:cs="仿宋"/>
                <w:color w:val="auto"/>
                <w:kern w:val="0"/>
                <w:sz w:val="24"/>
                <w:szCs w:val="24"/>
                <w:highlight w:val="none"/>
                <w:lang w:val="en-US" w:eastAsia="zh-CN"/>
              </w:rPr>
              <w:t>4</w:t>
            </w:r>
            <w:r>
              <w:rPr>
                <w:rFonts w:hint="eastAsia" w:ascii="仿宋" w:hAnsi="仿宋" w:eastAsia="仿宋" w:cs="仿宋"/>
                <w:color w:val="auto"/>
                <w:kern w:val="0"/>
                <w:sz w:val="24"/>
                <w:szCs w:val="24"/>
                <w:highlight w:val="none"/>
              </w:rPr>
              <w:t>0</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5172947B">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Style w:val="14"/>
                <w:rFonts w:hint="eastAsia" w:ascii="仿宋" w:hAnsi="仿宋" w:eastAsia="仿宋" w:cs="仿宋"/>
                <w:color w:val="auto"/>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3BF48C3A">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米</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6C26A3E6">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293D364B">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6BA6F8BD">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（包工包料加辅材）</w:t>
            </w:r>
          </w:p>
          <w:p w14:paraId="50CADCE6">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w:t>
            </w:r>
            <w:r>
              <w:rPr>
                <w:rFonts w:hint="eastAsia" w:ascii="仿宋" w:hAnsi="仿宋" w:eastAsia="仿宋" w:cs="仿宋"/>
                <w:color w:val="auto"/>
                <w:kern w:val="0"/>
                <w:sz w:val="24"/>
                <w:szCs w:val="24"/>
                <w:highlight w:val="none"/>
                <w:lang w:val="en-US" w:eastAsia="zh-CN"/>
              </w:rPr>
              <w:t>镀锌</w:t>
            </w:r>
            <w:r>
              <w:rPr>
                <w:rFonts w:hint="eastAsia" w:ascii="仿宋" w:hAnsi="仿宋" w:eastAsia="仿宋" w:cs="仿宋"/>
                <w:color w:val="auto"/>
                <w:kern w:val="0"/>
                <w:sz w:val="24"/>
                <w:szCs w:val="24"/>
                <w:highlight w:val="none"/>
              </w:rPr>
              <w:t>钢管</w:t>
            </w:r>
            <w:r>
              <w:rPr>
                <w:rFonts w:hint="eastAsia" w:ascii="仿宋" w:hAnsi="仿宋" w:eastAsia="仿宋" w:cs="仿宋"/>
                <w:color w:val="auto"/>
                <w:kern w:val="0"/>
                <w:sz w:val="24"/>
                <w:szCs w:val="24"/>
                <w:highlight w:val="none"/>
                <w:lang w:val="en-US" w:eastAsia="zh-CN"/>
              </w:rPr>
              <w:t>焊接L≤1m按1m计算、超出部分按310元/m据实结算</w:t>
            </w:r>
            <w:r>
              <w:rPr>
                <w:rFonts w:hint="eastAsia" w:ascii="仿宋" w:hAnsi="仿宋" w:eastAsia="仿宋" w:cs="仿宋"/>
                <w:color w:val="auto"/>
                <w:kern w:val="0"/>
                <w:sz w:val="24"/>
                <w:szCs w:val="24"/>
                <w:highlight w:val="none"/>
              </w:rPr>
              <w:t>）</w:t>
            </w:r>
          </w:p>
        </w:tc>
      </w:tr>
      <w:tr w14:paraId="7BD56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left w:val="single" w:color="auto" w:sz="4" w:space="0"/>
              <w:right w:val="single" w:color="auto" w:sz="4" w:space="0"/>
            </w:tcBorders>
            <w:noWrap w:val="0"/>
            <w:vAlign w:val="center"/>
          </w:tcPr>
          <w:p w14:paraId="4C3A9BBB">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36</w:t>
            </w:r>
          </w:p>
        </w:tc>
        <w:tc>
          <w:tcPr>
            <w:tcW w:w="396" w:type="pct"/>
            <w:vMerge w:val="continue"/>
            <w:tcBorders>
              <w:left w:val="single" w:color="auto" w:sz="4" w:space="0"/>
              <w:right w:val="single" w:color="auto" w:sz="4" w:space="0"/>
            </w:tcBorders>
            <w:noWrap w:val="0"/>
            <w:vAlign w:val="center"/>
          </w:tcPr>
          <w:p w14:paraId="02BF06B0">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655685CF">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管道漏水更换</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758F9A85">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DN</w:t>
            </w:r>
            <w:r>
              <w:rPr>
                <w:rFonts w:hint="eastAsia" w:ascii="仿宋" w:hAnsi="仿宋" w:eastAsia="仿宋" w:cs="仿宋"/>
                <w:color w:val="auto"/>
                <w:kern w:val="0"/>
                <w:sz w:val="24"/>
                <w:szCs w:val="24"/>
                <w:highlight w:val="none"/>
                <w:lang w:val="en-US" w:eastAsia="zh-CN"/>
              </w:rPr>
              <w:t>4</w:t>
            </w:r>
            <w:r>
              <w:rPr>
                <w:rFonts w:hint="eastAsia" w:ascii="仿宋" w:hAnsi="仿宋" w:eastAsia="仿宋" w:cs="仿宋"/>
                <w:color w:val="auto"/>
                <w:kern w:val="0"/>
                <w:sz w:val="24"/>
                <w:szCs w:val="24"/>
                <w:highlight w:val="none"/>
              </w:rPr>
              <w:t>0</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535DCD34">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Style w:val="14"/>
                <w:rFonts w:hint="eastAsia" w:ascii="仿宋" w:hAnsi="仿宋" w:eastAsia="仿宋" w:cs="仿宋"/>
                <w:color w:val="auto"/>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7C7583AE">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米</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24D4AE55">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21CA01AD">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3AC00ABF">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（包工包料加辅材）</w:t>
            </w:r>
          </w:p>
          <w:p w14:paraId="3E79684D">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w:t>
            </w:r>
            <w:r>
              <w:rPr>
                <w:rFonts w:hint="eastAsia" w:ascii="仿宋" w:hAnsi="仿宋" w:eastAsia="仿宋" w:cs="仿宋"/>
                <w:color w:val="auto"/>
                <w:kern w:val="0"/>
                <w:sz w:val="24"/>
                <w:szCs w:val="24"/>
                <w:highlight w:val="none"/>
                <w:lang w:val="en-US" w:eastAsia="zh-CN"/>
              </w:rPr>
              <w:t>镀锌钢管丝接L≤1m按1m计算、超出部分按310元/m据实结算</w:t>
            </w:r>
            <w:r>
              <w:rPr>
                <w:rFonts w:hint="eastAsia" w:ascii="仿宋" w:hAnsi="仿宋" w:eastAsia="仿宋" w:cs="仿宋"/>
                <w:color w:val="auto"/>
                <w:kern w:val="0"/>
                <w:sz w:val="24"/>
                <w:szCs w:val="24"/>
                <w:highlight w:val="none"/>
              </w:rPr>
              <w:t>）</w:t>
            </w:r>
          </w:p>
        </w:tc>
      </w:tr>
      <w:tr w14:paraId="7923F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left w:val="single" w:color="auto" w:sz="4" w:space="0"/>
              <w:right w:val="single" w:color="auto" w:sz="4" w:space="0"/>
            </w:tcBorders>
            <w:noWrap w:val="0"/>
            <w:vAlign w:val="center"/>
          </w:tcPr>
          <w:p w14:paraId="636680F7">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37</w:t>
            </w:r>
          </w:p>
        </w:tc>
        <w:tc>
          <w:tcPr>
            <w:tcW w:w="396" w:type="pct"/>
            <w:vMerge w:val="continue"/>
            <w:tcBorders>
              <w:left w:val="single" w:color="auto" w:sz="4" w:space="0"/>
              <w:right w:val="single" w:color="auto" w:sz="4" w:space="0"/>
            </w:tcBorders>
            <w:noWrap w:val="0"/>
            <w:vAlign w:val="center"/>
          </w:tcPr>
          <w:p w14:paraId="4EB675E8">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022B0924">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管道漏水更换</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725D268C">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rPr>
              <w:t>DN</w:t>
            </w:r>
            <w:r>
              <w:rPr>
                <w:rFonts w:hint="eastAsia" w:ascii="仿宋" w:hAnsi="仿宋" w:eastAsia="仿宋" w:cs="仿宋"/>
                <w:color w:val="auto"/>
                <w:kern w:val="0"/>
                <w:sz w:val="24"/>
                <w:szCs w:val="24"/>
                <w:highlight w:val="none"/>
                <w:lang w:val="en-US" w:eastAsia="zh-CN"/>
              </w:rPr>
              <w:t>32</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3D77D928">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Style w:val="14"/>
                <w:rFonts w:hint="eastAsia" w:ascii="仿宋" w:hAnsi="仿宋" w:eastAsia="仿宋" w:cs="仿宋"/>
                <w:color w:val="auto"/>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2F930546">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米</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0FD56DD9">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1DD8D6AA">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1EE65B0C">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（包工包料加辅材）</w:t>
            </w:r>
          </w:p>
          <w:p w14:paraId="380070CF">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（无缝钢管</w:t>
            </w:r>
            <w:r>
              <w:rPr>
                <w:rFonts w:hint="eastAsia" w:ascii="仿宋" w:hAnsi="仿宋" w:eastAsia="仿宋" w:cs="仿宋"/>
                <w:color w:val="auto"/>
                <w:kern w:val="0"/>
                <w:sz w:val="24"/>
                <w:szCs w:val="24"/>
                <w:highlight w:val="none"/>
                <w:lang w:val="en-US" w:eastAsia="zh-CN"/>
              </w:rPr>
              <w:t>焊接L≤1m按1m计算、超出部分按260元/m据实结算</w:t>
            </w:r>
            <w:r>
              <w:rPr>
                <w:rFonts w:hint="eastAsia" w:ascii="仿宋" w:hAnsi="仿宋" w:eastAsia="仿宋" w:cs="仿宋"/>
                <w:color w:val="auto"/>
                <w:kern w:val="0"/>
                <w:sz w:val="24"/>
                <w:szCs w:val="24"/>
                <w:highlight w:val="none"/>
              </w:rPr>
              <w:t>）</w:t>
            </w:r>
          </w:p>
        </w:tc>
      </w:tr>
      <w:tr w14:paraId="78CF2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left w:val="single" w:color="auto" w:sz="4" w:space="0"/>
              <w:right w:val="single" w:color="auto" w:sz="4" w:space="0"/>
            </w:tcBorders>
            <w:noWrap w:val="0"/>
            <w:vAlign w:val="center"/>
          </w:tcPr>
          <w:p w14:paraId="23A7F43E">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38</w:t>
            </w:r>
          </w:p>
        </w:tc>
        <w:tc>
          <w:tcPr>
            <w:tcW w:w="396" w:type="pct"/>
            <w:vMerge w:val="continue"/>
            <w:tcBorders>
              <w:left w:val="single" w:color="auto" w:sz="4" w:space="0"/>
              <w:right w:val="single" w:color="auto" w:sz="4" w:space="0"/>
            </w:tcBorders>
            <w:noWrap w:val="0"/>
            <w:vAlign w:val="center"/>
          </w:tcPr>
          <w:p w14:paraId="67363449">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130E9D3C">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管道漏水更换</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7C9A283B">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DN</w:t>
            </w:r>
            <w:r>
              <w:rPr>
                <w:rFonts w:hint="eastAsia" w:ascii="仿宋" w:hAnsi="仿宋" w:eastAsia="仿宋" w:cs="仿宋"/>
                <w:color w:val="auto"/>
                <w:kern w:val="0"/>
                <w:sz w:val="24"/>
                <w:szCs w:val="24"/>
                <w:highlight w:val="none"/>
                <w:lang w:val="en-US" w:eastAsia="zh-CN"/>
              </w:rPr>
              <w:t>32</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24FC1A6D">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Style w:val="14"/>
                <w:rFonts w:hint="eastAsia" w:ascii="仿宋" w:hAnsi="仿宋" w:eastAsia="仿宋" w:cs="仿宋"/>
                <w:color w:val="auto"/>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3ACED1FA">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米</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2B6682B9">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1DEC407C">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1B5B576F">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（包工包料加辅材）</w:t>
            </w:r>
          </w:p>
          <w:p w14:paraId="6DF9DD53">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w:t>
            </w:r>
            <w:r>
              <w:rPr>
                <w:rFonts w:hint="eastAsia" w:ascii="仿宋" w:hAnsi="仿宋" w:eastAsia="仿宋" w:cs="仿宋"/>
                <w:color w:val="auto"/>
                <w:kern w:val="0"/>
                <w:sz w:val="24"/>
                <w:szCs w:val="24"/>
                <w:highlight w:val="none"/>
                <w:lang w:val="en-US" w:eastAsia="zh-CN"/>
              </w:rPr>
              <w:t>镀锌</w:t>
            </w:r>
            <w:r>
              <w:rPr>
                <w:rFonts w:hint="eastAsia" w:ascii="仿宋" w:hAnsi="仿宋" w:eastAsia="仿宋" w:cs="仿宋"/>
                <w:color w:val="auto"/>
                <w:kern w:val="0"/>
                <w:sz w:val="24"/>
                <w:szCs w:val="24"/>
                <w:highlight w:val="none"/>
              </w:rPr>
              <w:t>钢管</w:t>
            </w:r>
            <w:r>
              <w:rPr>
                <w:rFonts w:hint="eastAsia" w:ascii="仿宋" w:hAnsi="仿宋" w:eastAsia="仿宋" w:cs="仿宋"/>
                <w:color w:val="auto"/>
                <w:kern w:val="0"/>
                <w:sz w:val="24"/>
                <w:szCs w:val="24"/>
                <w:highlight w:val="none"/>
                <w:lang w:val="en-US" w:eastAsia="zh-CN"/>
              </w:rPr>
              <w:t>焊接L≤1m按1m计算、超出部分按260元/m据实结算</w:t>
            </w:r>
            <w:r>
              <w:rPr>
                <w:rFonts w:hint="eastAsia" w:ascii="仿宋" w:hAnsi="仿宋" w:eastAsia="仿宋" w:cs="仿宋"/>
                <w:color w:val="auto"/>
                <w:kern w:val="0"/>
                <w:sz w:val="24"/>
                <w:szCs w:val="24"/>
                <w:highlight w:val="none"/>
              </w:rPr>
              <w:t>）</w:t>
            </w:r>
          </w:p>
        </w:tc>
      </w:tr>
      <w:tr w14:paraId="5C48D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left w:val="single" w:color="auto" w:sz="4" w:space="0"/>
              <w:right w:val="single" w:color="auto" w:sz="4" w:space="0"/>
            </w:tcBorders>
            <w:noWrap w:val="0"/>
            <w:vAlign w:val="center"/>
          </w:tcPr>
          <w:p w14:paraId="5CFF858F">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39</w:t>
            </w:r>
          </w:p>
        </w:tc>
        <w:tc>
          <w:tcPr>
            <w:tcW w:w="396" w:type="pct"/>
            <w:vMerge w:val="continue"/>
            <w:tcBorders>
              <w:left w:val="single" w:color="auto" w:sz="4" w:space="0"/>
              <w:right w:val="single" w:color="auto" w:sz="4" w:space="0"/>
            </w:tcBorders>
            <w:noWrap w:val="0"/>
            <w:vAlign w:val="center"/>
          </w:tcPr>
          <w:p w14:paraId="04843247">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64432E16">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管道漏水更换</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51862DF6">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DN</w:t>
            </w:r>
            <w:r>
              <w:rPr>
                <w:rFonts w:hint="eastAsia" w:ascii="仿宋" w:hAnsi="仿宋" w:eastAsia="仿宋" w:cs="仿宋"/>
                <w:color w:val="auto"/>
                <w:kern w:val="0"/>
                <w:sz w:val="24"/>
                <w:szCs w:val="24"/>
                <w:highlight w:val="none"/>
                <w:lang w:val="en-US" w:eastAsia="zh-CN"/>
              </w:rPr>
              <w:t>32</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0B0D622F">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Style w:val="14"/>
                <w:rFonts w:hint="eastAsia" w:ascii="仿宋" w:hAnsi="仿宋" w:eastAsia="仿宋" w:cs="仿宋"/>
                <w:color w:val="auto"/>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26E755CF">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米</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43C76ACB">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454EA7A8">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09D89A9C">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（包工包料加辅材）</w:t>
            </w:r>
          </w:p>
          <w:p w14:paraId="2F9D95DE">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w:t>
            </w:r>
            <w:r>
              <w:rPr>
                <w:rFonts w:hint="eastAsia" w:ascii="仿宋" w:hAnsi="仿宋" w:eastAsia="仿宋" w:cs="仿宋"/>
                <w:color w:val="auto"/>
                <w:kern w:val="0"/>
                <w:sz w:val="24"/>
                <w:szCs w:val="24"/>
                <w:highlight w:val="none"/>
                <w:lang w:val="en-US" w:eastAsia="zh-CN"/>
              </w:rPr>
              <w:t>镀锌钢管丝接L≤1m按1m计算、超出部分按260元/m据实结算</w:t>
            </w:r>
            <w:r>
              <w:rPr>
                <w:rFonts w:hint="eastAsia" w:ascii="仿宋" w:hAnsi="仿宋" w:eastAsia="仿宋" w:cs="仿宋"/>
                <w:color w:val="auto"/>
                <w:kern w:val="0"/>
                <w:sz w:val="24"/>
                <w:szCs w:val="24"/>
                <w:highlight w:val="none"/>
              </w:rPr>
              <w:t>）</w:t>
            </w:r>
          </w:p>
        </w:tc>
      </w:tr>
      <w:tr w14:paraId="262B1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left w:val="single" w:color="auto" w:sz="4" w:space="0"/>
              <w:right w:val="single" w:color="auto" w:sz="4" w:space="0"/>
            </w:tcBorders>
            <w:noWrap w:val="0"/>
            <w:vAlign w:val="center"/>
          </w:tcPr>
          <w:p w14:paraId="30456DF0">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40</w:t>
            </w:r>
          </w:p>
        </w:tc>
        <w:tc>
          <w:tcPr>
            <w:tcW w:w="396" w:type="pct"/>
            <w:vMerge w:val="continue"/>
            <w:tcBorders>
              <w:left w:val="single" w:color="auto" w:sz="4" w:space="0"/>
              <w:right w:val="single" w:color="auto" w:sz="4" w:space="0"/>
            </w:tcBorders>
            <w:noWrap w:val="0"/>
            <w:vAlign w:val="center"/>
          </w:tcPr>
          <w:p w14:paraId="07F87C3C">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49A62ADE">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管道漏水更换</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752809FB">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rPr>
              <w:t>DN</w:t>
            </w:r>
            <w:r>
              <w:rPr>
                <w:rFonts w:hint="eastAsia" w:ascii="仿宋" w:hAnsi="仿宋" w:eastAsia="仿宋" w:cs="仿宋"/>
                <w:color w:val="auto"/>
                <w:kern w:val="0"/>
                <w:sz w:val="24"/>
                <w:szCs w:val="24"/>
                <w:highlight w:val="none"/>
                <w:lang w:val="en-US" w:eastAsia="zh-CN"/>
              </w:rPr>
              <w:t>25</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0E5787E7">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Style w:val="14"/>
                <w:rFonts w:hint="eastAsia" w:ascii="仿宋" w:hAnsi="仿宋" w:eastAsia="仿宋" w:cs="仿宋"/>
                <w:color w:val="auto"/>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48BE38D4">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米</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7F4E2A58">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3928EE03">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071DFFEF">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（包工包料加辅材）</w:t>
            </w:r>
          </w:p>
          <w:p w14:paraId="7A3235E9">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w:t>
            </w:r>
            <w:r>
              <w:rPr>
                <w:rFonts w:hint="eastAsia" w:ascii="仿宋" w:hAnsi="仿宋" w:eastAsia="仿宋" w:cs="仿宋"/>
                <w:color w:val="auto"/>
                <w:kern w:val="0"/>
                <w:sz w:val="24"/>
                <w:szCs w:val="24"/>
                <w:highlight w:val="none"/>
                <w:lang w:val="en-US" w:eastAsia="zh-CN"/>
              </w:rPr>
              <w:t>镀锌管焊接L≤1m按1m计算、超出部分按215元/m据实结算</w:t>
            </w:r>
            <w:r>
              <w:rPr>
                <w:rFonts w:hint="eastAsia" w:ascii="仿宋" w:hAnsi="仿宋" w:eastAsia="仿宋" w:cs="仿宋"/>
                <w:color w:val="auto"/>
                <w:kern w:val="0"/>
                <w:sz w:val="24"/>
                <w:szCs w:val="24"/>
                <w:highlight w:val="none"/>
              </w:rPr>
              <w:t>）</w:t>
            </w:r>
          </w:p>
        </w:tc>
      </w:tr>
      <w:tr w14:paraId="4B27C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left w:val="single" w:color="auto" w:sz="4" w:space="0"/>
              <w:right w:val="single" w:color="auto" w:sz="4" w:space="0"/>
            </w:tcBorders>
            <w:noWrap w:val="0"/>
            <w:vAlign w:val="center"/>
          </w:tcPr>
          <w:p w14:paraId="4C501845">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41</w:t>
            </w:r>
          </w:p>
        </w:tc>
        <w:tc>
          <w:tcPr>
            <w:tcW w:w="396" w:type="pct"/>
            <w:vMerge w:val="continue"/>
            <w:tcBorders>
              <w:left w:val="single" w:color="auto" w:sz="4" w:space="0"/>
              <w:right w:val="single" w:color="auto" w:sz="4" w:space="0"/>
            </w:tcBorders>
            <w:noWrap w:val="0"/>
            <w:vAlign w:val="center"/>
          </w:tcPr>
          <w:p w14:paraId="36AA2DEC">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6864202C">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管道漏水更换</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6785F3E1">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DN</w:t>
            </w:r>
            <w:r>
              <w:rPr>
                <w:rFonts w:hint="eastAsia" w:ascii="仿宋" w:hAnsi="仿宋" w:eastAsia="仿宋" w:cs="仿宋"/>
                <w:color w:val="auto"/>
                <w:kern w:val="0"/>
                <w:sz w:val="24"/>
                <w:szCs w:val="24"/>
                <w:highlight w:val="none"/>
                <w:lang w:val="en-US" w:eastAsia="zh-CN"/>
              </w:rPr>
              <w:t>25</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37CED08F">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Style w:val="14"/>
                <w:rFonts w:hint="eastAsia" w:ascii="仿宋" w:hAnsi="仿宋" w:eastAsia="仿宋" w:cs="仿宋"/>
                <w:color w:val="auto"/>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6541D75E">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米</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3871CF83">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25F42986">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0A090AD9">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（包工包料加辅材）</w:t>
            </w:r>
          </w:p>
          <w:p w14:paraId="5397B58D">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w:t>
            </w:r>
            <w:r>
              <w:rPr>
                <w:rFonts w:hint="eastAsia" w:ascii="仿宋" w:hAnsi="仿宋" w:eastAsia="仿宋" w:cs="仿宋"/>
                <w:color w:val="auto"/>
                <w:kern w:val="0"/>
                <w:sz w:val="24"/>
                <w:szCs w:val="24"/>
                <w:highlight w:val="none"/>
                <w:lang w:val="en-US" w:eastAsia="zh-CN"/>
              </w:rPr>
              <w:t>镀锌管丝接L≤1m按1m计算、超出部分按215元/m据实结算</w:t>
            </w:r>
            <w:r>
              <w:rPr>
                <w:rFonts w:hint="eastAsia" w:ascii="仿宋" w:hAnsi="仿宋" w:eastAsia="仿宋" w:cs="仿宋"/>
                <w:color w:val="auto"/>
                <w:kern w:val="0"/>
                <w:sz w:val="24"/>
                <w:szCs w:val="24"/>
                <w:highlight w:val="none"/>
              </w:rPr>
              <w:t>）</w:t>
            </w:r>
          </w:p>
        </w:tc>
      </w:tr>
      <w:tr w14:paraId="7DE4D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left w:val="single" w:color="auto" w:sz="4" w:space="0"/>
              <w:right w:val="single" w:color="auto" w:sz="4" w:space="0"/>
            </w:tcBorders>
            <w:noWrap w:val="0"/>
            <w:vAlign w:val="center"/>
          </w:tcPr>
          <w:p w14:paraId="4DC93C73">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42</w:t>
            </w:r>
          </w:p>
        </w:tc>
        <w:tc>
          <w:tcPr>
            <w:tcW w:w="396" w:type="pct"/>
            <w:vMerge w:val="continue"/>
            <w:tcBorders>
              <w:left w:val="single" w:color="auto" w:sz="4" w:space="0"/>
              <w:right w:val="single" w:color="auto" w:sz="4" w:space="0"/>
            </w:tcBorders>
            <w:noWrap w:val="0"/>
            <w:vAlign w:val="center"/>
          </w:tcPr>
          <w:p w14:paraId="0FDD767C">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2D79969A">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管道漏水更换</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5513ADAD">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DN</w:t>
            </w:r>
            <w:r>
              <w:rPr>
                <w:rFonts w:hint="eastAsia" w:ascii="仿宋" w:hAnsi="仿宋" w:eastAsia="仿宋" w:cs="仿宋"/>
                <w:color w:val="auto"/>
                <w:kern w:val="0"/>
                <w:sz w:val="24"/>
                <w:szCs w:val="24"/>
                <w:highlight w:val="none"/>
                <w:lang w:val="en-US" w:eastAsia="zh-CN"/>
              </w:rPr>
              <w:t>20</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58EA179D">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Style w:val="14"/>
                <w:rFonts w:hint="eastAsia" w:ascii="仿宋" w:hAnsi="仿宋" w:eastAsia="仿宋" w:cs="仿宋"/>
                <w:color w:val="auto"/>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0E3CEE57">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米</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271D505E">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689872B7">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1CBDBB42">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（包工包料加辅材）</w:t>
            </w:r>
          </w:p>
          <w:p w14:paraId="56166A4A">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w:t>
            </w:r>
            <w:r>
              <w:rPr>
                <w:rFonts w:hint="eastAsia" w:ascii="仿宋" w:hAnsi="仿宋" w:eastAsia="仿宋" w:cs="仿宋"/>
                <w:color w:val="auto"/>
                <w:kern w:val="0"/>
                <w:sz w:val="24"/>
                <w:szCs w:val="24"/>
                <w:highlight w:val="none"/>
                <w:lang w:val="en-US" w:eastAsia="zh-CN"/>
              </w:rPr>
              <w:t>镀锌管焊接L≤1m按1m计算、超出部分按210元/m据实结算</w:t>
            </w:r>
            <w:r>
              <w:rPr>
                <w:rFonts w:hint="eastAsia" w:ascii="仿宋" w:hAnsi="仿宋" w:eastAsia="仿宋" w:cs="仿宋"/>
                <w:color w:val="auto"/>
                <w:kern w:val="0"/>
                <w:sz w:val="24"/>
                <w:szCs w:val="24"/>
                <w:highlight w:val="none"/>
              </w:rPr>
              <w:t>）</w:t>
            </w:r>
          </w:p>
        </w:tc>
      </w:tr>
      <w:tr w14:paraId="5A33F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left w:val="single" w:color="auto" w:sz="4" w:space="0"/>
              <w:bottom w:val="single" w:color="auto" w:sz="4" w:space="0"/>
              <w:right w:val="single" w:color="auto" w:sz="4" w:space="0"/>
            </w:tcBorders>
            <w:noWrap w:val="0"/>
            <w:vAlign w:val="center"/>
          </w:tcPr>
          <w:p w14:paraId="09B62A8D">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43</w:t>
            </w:r>
          </w:p>
        </w:tc>
        <w:tc>
          <w:tcPr>
            <w:tcW w:w="396" w:type="pct"/>
            <w:vMerge w:val="continue"/>
            <w:tcBorders>
              <w:left w:val="single" w:color="auto" w:sz="4" w:space="0"/>
              <w:bottom w:val="single" w:color="auto" w:sz="4" w:space="0"/>
              <w:right w:val="single" w:color="auto" w:sz="4" w:space="0"/>
            </w:tcBorders>
            <w:noWrap w:val="0"/>
            <w:vAlign w:val="center"/>
          </w:tcPr>
          <w:p w14:paraId="1EA602B6">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1391C3FA">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管道漏水更换</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59DC9A32">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DN</w:t>
            </w:r>
            <w:r>
              <w:rPr>
                <w:rFonts w:hint="eastAsia" w:ascii="仿宋" w:hAnsi="仿宋" w:eastAsia="仿宋" w:cs="仿宋"/>
                <w:color w:val="auto"/>
                <w:kern w:val="0"/>
                <w:sz w:val="24"/>
                <w:szCs w:val="24"/>
                <w:highlight w:val="none"/>
                <w:lang w:val="en-US" w:eastAsia="zh-CN"/>
              </w:rPr>
              <w:t>20</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12AB992F">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Style w:val="14"/>
                <w:rFonts w:hint="eastAsia" w:ascii="仿宋" w:hAnsi="仿宋" w:eastAsia="仿宋" w:cs="仿宋"/>
                <w:color w:val="auto"/>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7B3E435E">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米</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63EDE81F">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25A7B910">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19575467">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（包工包料加辅材）</w:t>
            </w:r>
          </w:p>
          <w:p w14:paraId="4AA4AF98">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w:t>
            </w:r>
            <w:r>
              <w:rPr>
                <w:rFonts w:hint="eastAsia" w:ascii="仿宋" w:hAnsi="仿宋" w:eastAsia="仿宋" w:cs="仿宋"/>
                <w:color w:val="auto"/>
                <w:kern w:val="0"/>
                <w:sz w:val="24"/>
                <w:szCs w:val="24"/>
                <w:highlight w:val="none"/>
                <w:lang w:val="en-US" w:eastAsia="zh-CN"/>
              </w:rPr>
              <w:t>镀锌管丝接L≤1m按1m计算、超出部分按210元/m据实结算</w:t>
            </w:r>
            <w:r>
              <w:rPr>
                <w:rFonts w:hint="eastAsia" w:ascii="仿宋" w:hAnsi="仿宋" w:eastAsia="仿宋" w:cs="仿宋"/>
                <w:color w:val="auto"/>
                <w:kern w:val="0"/>
                <w:sz w:val="24"/>
                <w:szCs w:val="24"/>
                <w:highlight w:val="none"/>
              </w:rPr>
              <w:t>）</w:t>
            </w:r>
          </w:p>
        </w:tc>
      </w:tr>
      <w:tr w14:paraId="57E1E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top w:val="single" w:color="auto" w:sz="4" w:space="0"/>
              <w:left w:val="single" w:color="auto" w:sz="4" w:space="0"/>
              <w:bottom w:val="single" w:color="auto" w:sz="4" w:space="0"/>
              <w:right w:val="single" w:color="auto" w:sz="4" w:space="0"/>
            </w:tcBorders>
            <w:noWrap w:val="0"/>
            <w:vAlign w:val="center"/>
          </w:tcPr>
          <w:p w14:paraId="5BD0E6A9">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44</w:t>
            </w:r>
          </w:p>
        </w:tc>
        <w:tc>
          <w:tcPr>
            <w:tcW w:w="396" w:type="pct"/>
            <w:vMerge w:val="restart"/>
            <w:tcBorders>
              <w:top w:val="single" w:color="auto" w:sz="4" w:space="0"/>
              <w:left w:val="single" w:color="auto" w:sz="4" w:space="0"/>
              <w:bottom w:val="single" w:color="auto" w:sz="4" w:space="0"/>
              <w:right w:val="single" w:color="auto" w:sz="4" w:space="0"/>
            </w:tcBorders>
            <w:noWrap w:val="0"/>
            <w:vAlign w:val="center"/>
          </w:tcPr>
          <w:p w14:paraId="792CFFCF">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0952F411">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金属编织波纹管</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428C3608">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lang w:val="en-US" w:eastAsia="zh-CN"/>
              </w:rPr>
            </w:pPr>
            <w:r>
              <w:rPr>
                <w:rFonts w:hint="eastAsia" w:ascii="仿宋" w:hAnsi="仿宋" w:eastAsia="仿宋" w:cs="仿宋"/>
                <w:color w:val="auto"/>
                <w:kern w:val="0"/>
                <w:sz w:val="24"/>
                <w:szCs w:val="24"/>
                <w:highlight w:val="none"/>
              </w:rPr>
              <w:t>DN80</w:t>
            </w:r>
            <w:r>
              <w:rPr>
                <w:rFonts w:hint="eastAsia" w:ascii="仿宋" w:hAnsi="仿宋" w:eastAsia="仿宋" w:cs="仿宋"/>
                <w:color w:val="auto"/>
                <w:kern w:val="0"/>
                <w:sz w:val="24"/>
                <w:szCs w:val="24"/>
                <w:highlight w:val="none"/>
                <w:lang w:val="en-US" w:eastAsia="zh-CN"/>
              </w:rPr>
              <w:t>*1000mm</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4841C38D">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2B3777BB">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根</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0850D163">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6BF1BBE8">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2"/>
                <w:sz w:val="24"/>
                <w:szCs w:val="24"/>
                <w:highlight w:val="none"/>
                <w:u w:val="none"/>
                <w:lang w:val="en-US" w:eastAsia="zh-CN" w:bidi="ar-SA"/>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6E1950B7">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通道上方</w:t>
            </w:r>
          </w:p>
          <w:p w14:paraId="54D2D30E">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空间狭小</w:t>
            </w:r>
          </w:p>
          <w:p w14:paraId="24AE4602">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只包辅材</w:t>
            </w:r>
          </w:p>
        </w:tc>
      </w:tr>
      <w:tr w14:paraId="4C8C9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top w:val="single" w:color="auto" w:sz="4" w:space="0"/>
              <w:left w:val="single" w:color="auto" w:sz="4" w:space="0"/>
              <w:bottom w:val="single" w:color="auto" w:sz="4" w:space="0"/>
              <w:right w:val="single" w:color="auto" w:sz="4" w:space="0"/>
            </w:tcBorders>
            <w:noWrap w:val="0"/>
            <w:vAlign w:val="center"/>
          </w:tcPr>
          <w:p w14:paraId="06FCB7E5">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45</w:t>
            </w:r>
          </w:p>
        </w:tc>
        <w:tc>
          <w:tcPr>
            <w:tcW w:w="396" w:type="pct"/>
            <w:vMerge w:val="continue"/>
            <w:tcBorders>
              <w:top w:val="single" w:color="auto" w:sz="4" w:space="0"/>
              <w:left w:val="single" w:color="auto" w:sz="4" w:space="0"/>
              <w:bottom w:val="single" w:color="auto" w:sz="4" w:space="0"/>
              <w:right w:val="single" w:color="auto" w:sz="4" w:space="0"/>
            </w:tcBorders>
            <w:noWrap w:val="0"/>
            <w:vAlign w:val="center"/>
          </w:tcPr>
          <w:p w14:paraId="2F07E3B8">
            <w:pPr>
              <w:keepNext w:val="0"/>
              <w:keepLines w:val="0"/>
              <w:pageBreakBefore w:val="0"/>
              <w:widowControl/>
              <w:kinsoku/>
              <w:wordWrap/>
              <w:overflowPunct/>
              <w:topLinePunct w:val="0"/>
              <w:autoSpaceDE/>
              <w:autoSpaceDN/>
              <w:bidi w:val="0"/>
              <w:adjustRightInd/>
              <w:snapToGrid/>
              <w:spacing w:line="240" w:lineRule="auto"/>
              <w:jc w:val="both"/>
              <w:rPr>
                <w:rFonts w:hint="eastAsia" w:ascii="仿宋" w:hAnsi="仿宋" w:eastAsia="仿宋" w:cs="仿宋"/>
                <w:color w:val="auto"/>
                <w:kern w:val="0"/>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130B324D">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金属编织波纹管</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5565E803">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DN65</w:t>
            </w:r>
            <w:r>
              <w:rPr>
                <w:rFonts w:hint="eastAsia" w:ascii="仿宋" w:hAnsi="仿宋" w:eastAsia="仿宋" w:cs="仿宋"/>
                <w:color w:val="auto"/>
                <w:kern w:val="0"/>
                <w:sz w:val="24"/>
                <w:szCs w:val="24"/>
                <w:highlight w:val="none"/>
                <w:lang w:val="en-US" w:eastAsia="zh-CN"/>
              </w:rPr>
              <w:t>*1000mm</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201B1253">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7747B9CA">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根</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0E58783A">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02142FAA">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2"/>
                <w:sz w:val="24"/>
                <w:szCs w:val="24"/>
                <w:highlight w:val="none"/>
                <w:u w:val="none"/>
                <w:lang w:val="en-US" w:eastAsia="zh-CN" w:bidi="ar-SA"/>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469FD249">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通道上方</w:t>
            </w:r>
          </w:p>
          <w:p w14:paraId="6C7A789D">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空间狭小</w:t>
            </w:r>
          </w:p>
          <w:p w14:paraId="055FFEFE">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只包辅材</w:t>
            </w:r>
          </w:p>
        </w:tc>
      </w:tr>
      <w:tr w14:paraId="04D65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top w:val="single" w:color="auto" w:sz="4" w:space="0"/>
              <w:left w:val="single" w:color="auto" w:sz="4" w:space="0"/>
              <w:bottom w:val="single" w:color="auto" w:sz="4" w:space="0"/>
              <w:right w:val="single" w:color="auto" w:sz="4" w:space="0"/>
            </w:tcBorders>
            <w:noWrap w:val="0"/>
            <w:vAlign w:val="center"/>
          </w:tcPr>
          <w:p w14:paraId="342CF84F">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46</w:t>
            </w:r>
          </w:p>
        </w:tc>
        <w:tc>
          <w:tcPr>
            <w:tcW w:w="396" w:type="pct"/>
            <w:vMerge w:val="continue"/>
            <w:tcBorders>
              <w:top w:val="single" w:color="auto" w:sz="4" w:space="0"/>
              <w:left w:val="single" w:color="auto" w:sz="4" w:space="0"/>
              <w:bottom w:val="single" w:color="auto" w:sz="4" w:space="0"/>
              <w:right w:val="single" w:color="auto" w:sz="4" w:space="0"/>
            </w:tcBorders>
            <w:noWrap w:val="0"/>
            <w:vAlign w:val="center"/>
          </w:tcPr>
          <w:p w14:paraId="4AFBC45D">
            <w:pPr>
              <w:keepNext w:val="0"/>
              <w:keepLines w:val="0"/>
              <w:pageBreakBefore w:val="0"/>
              <w:widowControl/>
              <w:kinsoku/>
              <w:wordWrap/>
              <w:overflowPunct/>
              <w:topLinePunct w:val="0"/>
              <w:autoSpaceDE/>
              <w:autoSpaceDN/>
              <w:bidi w:val="0"/>
              <w:adjustRightInd/>
              <w:snapToGrid/>
              <w:spacing w:line="240" w:lineRule="auto"/>
              <w:jc w:val="both"/>
              <w:rPr>
                <w:rFonts w:hint="eastAsia" w:ascii="仿宋" w:hAnsi="仿宋" w:eastAsia="仿宋" w:cs="仿宋"/>
                <w:color w:val="auto"/>
                <w:kern w:val="0"/>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118F931B">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金属编织波纹管</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478E5BC8">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DN50</w:t>
            </w:r>
            <w:r>
              <w:rPr>
                <w:rFonts w:hint="eastAsia" w:ascii="仿宋" w:hAnsi="仿宋" w:eastAsia="仿宋" w:cs="仿宋"/>
                <w:color w:val="auto"/>
                <w:kern w:val="0"/>
                <w:sz w:val="24"/>
                <w:szCs w:val="24"/>
                <w:highlight w:val="none"/>
                <w:lang w:val="en-US" w:eastAsia="zh-CN"/>
              </w:rPr>
              <w:t>*1000mm</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10D34C9C">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Style w:val="14"/>
                <w:rFonts w:hint="eastAsia" w:ascii="仿宋" w:hAnsi="仿宋" w:eastAsia="仿宋" w:cs="仿宋"/>
                <w:color w:val="auto"/>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7D329497">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根</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5A501E9A">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2FFE0BC0">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2"/>
                <w:sz w:val="24"/>
                <w:szCs w:val="24"/>
                <w:highlight w:val="none"/>
                <w:u w:val="none"/>
                <w:lang w:val="en-US" w:eastAsia="zh-CN" w:bidi="ar-SA"/>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68108B62">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通道上方</w:t>
            </w:r>
          </w:p>
          <w:p w14:paraId="3AD7BF06">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空间狭小</w:t>
            </w:r>
          </w:p>
          <w:p w14:paraId="41E25530">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只包辅材</w:t>
            </w:r>
          </w:p>
        </w:tc>
      </w:tr>
      <w:tr w14:paraId="4812A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top w:val="single" w:color="auto" w:sz="4" w:space="0"/>
              <w:left w:val="single" w:color="auto" w:sz="4" w:space="0"/>
              <w:bottom w:val="single" w:color="auto" w:sz="4" w:space="0"/>
              <w:right w:val="single" w:color="auto" w:sz="4" w:space="0"/>
            </w:tcBorders>
            <w:noWrap w:val="0"/>
            <w:vAlign w:val="center"/>
          </w:tcPr>
          <w:p w14:paraId="7425B4A0">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47</w:t>
            </w:r>
          </w:p>
        </w:tc>
        <w:tc>
          <w:tcPr>
            <w:tcW w:w="396" w:type="pct"/>
            <w:vMerge w:val="restart"/>
            <w:tcBorders>
              <w:top w:val="single" w:color="auto" w:sz="4" w:space="0"/>
              <w:left w:val="single" w:color="auto" w:sz="4" w:space="0"/>
              <w:bottom w:val="single" w:color="auto" w:sz="4" w:space="0"/>
              <w:right w:val="single" w:color="auto" w:sz="4" w:space="0"/>
            </w:tcBorders>
            <w:noWrap w:val="0"/>
            <w:vAlign w:val="center"/>
          </w:tcPr>
          <w:p w14:paraId="38494A74">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风挡维修及更换</w:t>
            </w:r>
          </w:p>
        </w:tc>
        <w:tc>
          <w:tcPr>
            <w:tcW w:w="528" w:type="pct"/>
            <w:tcBorders>
              <w:top w:val="single" w:color="auto" w:sz="4" w:space="0"/>
              <w:left w:val="single" w:color="auto" w:sz="4" w:space="0"/>
              <w:bottom w:val="single" w:color="auto" w:sz="4" w:space="0"/>
              <w:right w:val="single" w:color="auto" w:sz="4" w:space="0"/>
            </w:tcBorders>
            <w:noWrap w:val="0"/>
            <w:vAlign w:val="center"/>
          </w:tcPr>
          <w:p w14:paraId="36907B28">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酚醛风道更换</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0F1DF327">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496" w:type="pct"/>
            <w:tcBorders>
              <w:top w:val="single" w:color="auto" w:sz="4" w:space="0"/>
              <w:left w:val="single" w:color="auto" w:sz="4" w:space="0"/>
              <w:bottom w:val="single" w:color="auto" w:sz="4" w:space="0"/>
              <w:right w:val="single" w:color="auto" w:sz="4" w:space="0"/>
            </w:tcBorders>
            <w:noWrap w:val="0"/>
            <w:vAlign w:val="center"/>
          </w:tcPr>
          <w:p w14:paraId="7B933392">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5A323ABF">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m2</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25D3AEC3">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59ACD67E">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2"/>
                <w:sz w:val="24"/>
                <w:szCs w:val="24"/>
                <w:highlight w:val="none"/>
                <w:u w:val="none"/>
                <w:lang w:val="en-US" w:eastAsia="zh-CN" w:bidi="ar-SA"/>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49DF5CEC">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包工包料加辅材</w:t>
            </w:r>
          </w:p>
        </w:tc>
      </w:tr>
      <w:tr w14:paraId="1615D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top w:val="single" w:color="auto" w:sz="4" w:space="0"/>
              <w:left w:val="single" w:color="auto" w:sz="4" w:space="0"/>
              <w:bottom w:val="single" w:color="auto" w:sz="4" w:space="0"/>
              <w:right w:val="single" w:color="auto" w:sz="4" w:space="0"/>
            </w:tcBorders>
            <w:noWrap w:val="0"/>
            <w:vAlign w:val="center"/>
          </w:tcPr>
          <w:p w14:paraId="13CC8F4B">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48</w:t>
            </w:r>
          </w:p>
        </w:tc>
        <w:tc>
          <w:tcPr>
            <w:tcW w:w="396" w:type="pct"/>
            <w:vMerge w:val="continue"/>
            <w:tcBorders>
              <w:top w:val="single" w:color="auto" w:sz="4" w:space="0"/>
              <w:left w:val="single" w:color="auto" w:sz="4" w:space="0"/>
              <w:bottom w:val="single" w:color="auto" w:sz="4" w:space="0"/>
              <w:right w:val="single" w:color="auto" w:sz="4" w:space="0"/>
            </w:tcBorders>
            <w:noWrap w:val="0"/>
            <w:vAlign w:val="center"/>
          </w:tcPr>
          <w:p w14:paraId="222AA516">
            <w:pPr>
              <w:keepNext w:val="0"/>
              <w:keepLines w:val="0"/>
              <w:pageBreakBefore w:val="0"/>
              <w:widowControl/>
              <w:kinsoku/>
              <w:wordWrap/>
              <w:overflowPunct/>
              <w:topLinePunct w:val="0"/>
              <w:autoSpaceDE/>
              <w:autoSpaceDN/>
              <w:bidi w:val="0"/>
              <w:adjustRightInd/>
              <w:snapToGrid/>
              <w:spacing w:line="240" w:lineRule="auto"/>
              <w:jc w:val="both"/>
              <w:rPr>
                <w:rFonts w:hint="eastAsia" w:ascii="仿宋" w:hAnsi="仿宋" w:eastAsia="仿宋" w:cs="仿宋"/>
                <w:color w:val="auto"/>
                <w:kern w:val="0"/>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31AB49F6">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rPr>
              <w:t>铁皮风道</w:t>
            </w:r>
            <w:r>
              <w:rPr>
                <w:rFonts w:hint="eastAsia" w:ascii="仿宋" w:hAnsi="仿宋" w:eastAsia="仿宋" w:cs="仿宋"/>
                <w:color w:val="auto"/>
                <w:kern w:val="0"/>
                <w:sz w:val="24"/>
                <w:szCs w:val="24"/>
                <w:highlight w:val="none"/>
                <w:lang w:val="en-US" w:eastAsia="zh-CN"/>
              </w:rPr>
              <w:t>更换</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276C4B27">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496" w:type="pct"/>
            <w:tcBorders>
              <w:top w:val="single" w:color="auto" w:sz="4" w:space="0"/>
              <w:left w:val="single" w:color="auto" w:sz="4" w:space="0"/>
              <w:bottom w:val="single" w:color="auto" w:sz="4" w:space="0"/>
              <w:right w:val="single" w:color="auto" w:sz="4" w:space="0"/>
            </w:tcBorders>
            <w:noWrap w:val="0"/>
            <w:vAlign w:val="center"/>
          </w:tcPr>
          <w:p w14:paraId="3C88C2CF">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401DF917">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m2</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14A13B6B">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47408B49">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2"/>
                <w:sz w:val="24"/>
                <w:szCs w:val="24"/>
                <w:highlight w:val="none"/>
                <w:u w:val="none"/>
                <w:lang w:val="en-US" w:eastAsia="zh-CN" w:bidi="ar-SA"/>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0E152F62">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包工包料加辅材</w:t>
            </w:r>
          </w:p>
        </w:tc>
      </w:tr>
      <w:tr w14:paraId="46021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top w:val="single" w:color="auto" w:sz="4" w:space="0"/>
              <w:left w:val="single" w:color="auto" w:sz="4" w:space="0"/>
              <w:bottom w:val="single" w:color="auto" w:sz="4" w:space="0"/>
              <w:right w:val="single" w:color="auto" w:sz="4" w:space="0"/>
            </w:tcBorders>
            <w:noWrap w:val="0"/>
            <w:vAlign w:val="center"/>
          </w:tcPr>
          <w:p w14:paraId="7B552A87">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49</w:t>
            </w:r>
          </w:p>
        </w:tc>
        <w:tc>
          <w:tcPr>
            <w:tcW w:w="396" w:type="pct"/>
            <w:vMerge w:val="continue"/>
            <w:tcBorders>
              <w:top w:val="single" w:color="auto" w:sz="4" w:space="0"/>
              <w:left w:val="single" w:color="auto" w:sz="4" w:space="0"/>
              <w:bottom w:val="single" w:color="auto" w:sz="4" w:space="0"/>
              <w:right w:val="single" w:color="auto" w:sz="4" w:space="0"/>
            </w:tcBorders>
            <w:noWrap w:val="0"/>
            <w:vAlign w:val="center"/>
          </w:tcPr>
          <w:p w14:paraId="3A452D30">
            <w:pPr>
              <w:keepNext w:val="0"/>
              <w:keepLines w:val="0"/>
              <w:pageBreakBefore w:val="0"/>
              <w:widowControl/>
              <w:kinsoku/>
              <w:wordWrap/>
              <w:overflowPunct/>
              <w:topLinePunct w:val="0"/>
              <w:autoSpaceDE/>
              <w:autoSpaceDN/>
              <w:bidi w:val="0"/>
              <w:adjustRightInd/>
              <w:snapToGrid/>
              <w:spacing w:line="240" w:lineRule="auto"/>
              <w:jc w:val="both"/>
              <w:rPr>
                <w:rFonts w:hint="eastAsia" w:ascii="仿宋" w:hAnsi="仿宋" w:eastAsia="仿宋" w:cs="仿宋"/>
                <w:color w:val="auto"/>
                <w:kern w:val="0"/>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41AB48C6">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酚醛风道维修</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1B83463F">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496" w:type="pct"/>
            <w:tcBorders>
              <w:top w:val="single" w:color="auto" w:sz="4" w:space="0"/>
              <w:left w:val="single" w:color="auto" w:sz="4" w:space="0"/>
              <w:bottom w:val="single" w:color="auto" w:sz="4" w:space="0"/>
              <w:right w:val="single" w:color="auto" w:sz="4" w:space="0"/>
            </w:tcBorders>
            <w:noWrap w:val="0"/>
            <w:vAlign w:val="center"/>
          </w:tcPr>
          <w:p w14:paraId="457979C5">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维修</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5E10BDF3">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m2</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64F50EAB">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5CA55960">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2"/>
                <w:sz w:val="24"/>
                <w:szCs w:val="24"/>
                <w:highlight w:val="none"/>
                <w:u w:val="none"/>
                <w:lang w:val="en-US" w:eastAsia="zh-CN" w:bidi="ar-SA"/>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7CE9FFA3">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包工包料加辅材</w:t>
            </w:r>
          </w:p>
        </w:tc>
      </w:tr>
      <w:tr w14:paraId="066F8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top w:val="single" w:color="auto" w:sz="4" w:space="0"/>
              <w:left w:val="single" w:color="auto" w:sz="4" w:space="0"/>
              <w:bottom w:val="single" w:color="auto" w:sz="4" w:space="0"/>
              <w:right w:val="single" w:color="auto" w:sz="4" w:space="0"/>
            </w:tcBorders>
            <w:noWrap w:val="0"/>
            <w:vAlign w:val="center"/>
          </w:tcPr>
          <w:p w14:paraId="1AB12D8C">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50</w:t>
            </w:r>
          </w:p>
        </w:tc>
        <w:tc>
          <w:tcPr>
            <w:tcW w:w="396" w:type="pct"/>
            <w:vMerge w:val="continue"/>
            <w:tcBorders>
              <w:top w:val="single" w:color="auto" w:sz="4" w:space="0"/>
              <w:left w:val="single" w:color="auto" w:sz="4" w:space="0"/>
              <w:bottom w:val="single" w:color="auto" w:sz="4" w:space="0"/>
              <w:right w:val="single" w:color="auto" w:sz="4" w:space="0"/>
            </w:tcBorders>
            <w:noWrap w:val="0"/>
            <w:vAlign w:val="center"/>
          </w:tcPr>
          <w:p w14:paraId="1EE74196">
            <w:pPr>
              <w:keepNext w:val="0"/>
              <w:keepLines w:val="0"/>
              <w:pageBreakBefore w:val="0"/>
              <w:widowControl/>
              <w:kinsoku/>
              <w:wordWrap/>
              <w:overflowPunct/>
              <w:topLinePunct w:val="0"/>
              <w:autoSpaceDE/>
              <w:autoSpaceDN/>
              <w:bidi w:val="0"/>
              <w:adjustRightInd/>
              <w:snapToGrid/>
              <w:spacing w:line="240" w:lineRule="auto"/>
              <w:jc w:val="both"/>
              <w:rPr>
                <w:rFonts w:hint="eastAsia" w:ascii="仿宋" w:hAnsi="仿宋" w:eastAsia="仿宋" w:cs="仿宋"/>
                <w:color w:val="auto"/>
                <w:kern w:val="0"/>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4073F53C">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rPr>
              <w:t>铁皮风道</w:t>
            </w:r>
            <w:r>
              <w:rPr>
                <w:rFonts w:hint="eastAsia" w:ascii="仿宋" w:hAnsi="仿宋" w:eastAsia="仿宋" w:cs="仿宋"/>
                <w:color w:val="auto"/>
                <w:kern w:val="0"/>
                <w:sz w:val="24"/>
                <w:szCs w:val="24"/>
                <w:highlight w:val="none"/>
                <w:lang w:val="en-US" w:eastAsia="zh-CN"/>
              </w:rPr>
              <w:t>维修</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6F98A923">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496" w:type="pct"/>
            <w:tcBorders>
              <w:top w:val="single" w:color="auto" w:sz="4" w:space="0"/>
              <w:left w:val="single" w:color="auto" w:sz="4" w:space="0"/>
              <w:bottom w:val="single" w:color="auto" w:sz="4" w:space="0"/>
              <w:right w:val="single" w:color="auto" w:sz="4" w:space="0"/>
            </w:tcBorders>
            <w:noWrap w:val="0"/>
            <w:vAlign w:val="center"/>
          </w:tcPr>
          <w:p w14:paraId="420C5F39">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维修</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274194FD">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m2</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67E8A8C9">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2F11EA55">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2"/>
                <w:sz w:val="24"/>
                <w:szCs w:val="24"/>
                <w:highlight w:val="none"/>
                <w:u w:val="none"/>
                <w:lang w:val="en-US" w:eastAsia="zh-CN" w:bidi="ar-SA"/>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3CB92EDB">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包工包料加辅材</w:t>
            </w:r>
          </w:p>
        </w:tc>
      </w:tr>
      <w:tr w14:paraId="71E18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512" w:hRule="atLeast"/>
          <w:jc w:val="center"/>
        </w:trPr>
        <w:tc>
          <w:tcPr>
            <w:tcW w:w="396" w:type="pct"/>
            <w:tcBorders>
              <w:top w:val="single" w:color="auto" w:sz="4" w:space="0"/>
              <w:left w:val="single" w:color="auto" w:sz="4" w:space="0"/>
              <w:right w:val="single" w:color="auto" w:sz="4" w:space="0"/>
            </w:tcBorders>
            <w:noWrap w:val="0"/>
            <w:vAlign w:val="center"/>
          </w:tcPr>
          <w:p w14:paraId="5910642C">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51</w:t>
            </w:r>
          </w:p>
        </w:tc>
        <w:tc>
          <w:tcPr>
            <w:tcW w:w="396" w:type="pct"/>
            <w:vMerge w:val="restart"/>
            <w:tcBorders>
              <w:top w:val="single" w:color="auto" w:sz="4" w:space="0"/>
              <w:left w:val="single" w:color="auto" w:sz="4" w:space="0"/>
              <w:right w:val="single" w:color="auto" w:sz="4" w:space="0"/>
            </w:tcBorders>
            <w:noWrap w:val="0"/>
            <w:vAlign w:val="center"/>
          </w:tcPr>
          <w:p w14:paraId="199C3F31">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2017F33D">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自动排气阀</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4F8FC495">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DN20</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74B83829">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0CE5AEDE">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只</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7AB4F720">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045589C5">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2"/>
                <w:sz w:val="24"/>
                <w:szCs w:val="24"/>
                <w:highlight w:val="none"/>
                <w:u w:val="none"/>
                <w:lang w:val="en-US" w:eastAsia="zh-CN" w:bidi="ar-SA"/>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64D8E10A">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（铜）</w:t>
            </w:r>
          </w:p>
          <w:p w14:paraId="478CEB33">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Style w:val="14"/>
                <w:rFonts w:hint="eastAsia" w:ascii="仿宋" w:hAnsi="仿宋" w:eastAsia="仿宋" w:cs="仿宋"/>
                <w:color w:val="auto"/>
                <w:sz w:val="24"/>
                <w:szCs w:val="24"/>
                <w:highlight w:val="none"/>
              </w:rPr>
              <w:t>包工包料</w:t>
            </w:r>
          </w:p>
        </w:tc>
      </w:tr>
      <w:tr w14:paraId="1363D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left w:val="single" w:color="auto" w:sz="4" w:space="0"/>
              <w:right w:val="single" w:color="auto" w:sz="4" w:space="0"/>
            </w:tcBorders>
            <w:noWrap w:val="0"/>
            <w:vAlign w:val="center"/>
          </w:tcPr>
          <w:p w14:paraId="5EF10186">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52</w:t>
            </w:r>
          </w:p>
        </w:tc>
        <w:tc>
          <w:tcPr>
            <w:tcW w:w="396" w:type="pct"/>
            <w:vMerge w:val="continue"/>
            <w:tcBorders>
              <w:left w:val="single" w:color="auto" w:sz="4" w:space="0"/>
              <w:right w:val="single" w:color="auto" w:sz="4" w:space="0"/>
            </w:tcBorders>
            <w:noWrap w:val="0"/>
            <w:vAlign w:val="center"/>
          </w:tcPr>
          <w:p w14:paraId="23EE1D32">
            <w:pPr>
              <w:keepNext w:val="0"/>
              <w:keepLines w:val="0"/>
              <w:pageBreakBefore w:val="0"/>
              <w:widowControl/>
              <w:kinsoku/>
              <w:wordWrap/>
              <w:overflowPunct/>
              <w:topLinePunct w:val="0"/>
              <w:autoSpaceDE/>
              <w:autoSpaceDN/>
              <w:bidi w:val="0"/>
              <w:adjustRightInd/>
              <w:snapToGrid/>
              <w:spacing w:line="240" w:lineRule="auto"/>
              <w:jc w:val="both"/>
              <w:rPr>
                <w:rFonts w:hint="eastAsia" w:ascii="仿宋" w:hAnsi="仿宋" w:eastAsia="仿宋" w:cs="仿宋"/>
                <w:color w:val="auto"/>
                <w:kern w:val="0"/>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24552B86">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自动排气阀</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7E3B8E69">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DN25</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30383A57">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4D0CE566">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只</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7E7BE946">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6C6D1D27">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2"/>
                <w:sz w:val="24"/>
                <w:szCs w:val="24"/>
                <w:highlight w:val="none"/>
                <w:u w:val="none"/>
                <w:lang w:val="en-US" w:eastAsia="zh-CN" w:bidi="ar-SA"/>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43DBFF38">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（铜）</w:t>
            </w:r>
          </w:p>
          <w:p w14:paraId="13373C1F">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Style w:val="14"/>
                <w:rFonts w:hint="eastAsia" w:ascii="仿宋" w:hAnsi="仿宋" w:eastAsia="仿宋" w:cs="仿宋"/>
                <w:color w:val="auto"/>
                <w:sz w:val="24"/>
                <w:szCs w:val="24"/>
                <w:highlight w:val="none"/>
              </w:rPr>
              <w:t>包工包料</w:t>
            </w:r>
          </w:p>
        </w:tc>
      </w:tr>
      <w:tr w14:paraId="7CB6C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left w:val="single" w:color="auto" w:sz="4" w:space="0"/>
              <w:right w:val="single" w:color="auto" w:sz="4" w:space="0"/>
            </w:tcBorders>
            <w:noWrap w:val="0"/>
            <w:vAlign w:val="center"/>
          </w:tcPr>
          <w:p w14:paraId="3343C724">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53</w:t>
            </w:r>
          </w:p>
        </w:tc>
        <w:tc>
          <w:tcPr>
            <w:tcW w:w="396" w:type="pct"/>
            <w:vMerge w:val="continue"/>
            <w:tcBorders>
              <w:left w:val="single" w:color="auto" w:sz="4" w:space="0"/>
              <w:right w:val="single" w:color="auto" w:sz="4" w:space="0"/>
            </w:tcBorders>
            <w:noWrap w:val="0"/>
            <w:vAlign w:val="center"/>
          </w:tcPr>
          <w:p w14:paraId="4785F394">
            <w:pPr>
              <w:keepNext w:val="0"/>
              <w:keepLines w:val="0"/>
              <w:pageBreakBefore w:val="0"/>
              <w:widowControl/>
              <w:kinsoku/>
              <w:wordWrap/>
              <w:overflowPunct/>
              <w:topLinePunct w:val="0"/>
              <w:autoSpaceDE/>
              <w:autoSpaceDN/>
              <w:bidi w:val="0"/>
              <w:adjustRightInd/>
              <w:snapToGrid/>
              <w:spacing w:line="240" w:lineRule="auto"/>
              <w:jc w:val="both"/>
              <w:rPr>
                <w:rFonts w:hint="eastAsia" w:ascii="仿宋" w:hAnsi="仿宋" w:eastAsia="仿宋" w:cs="仿宋"/>
                <w:color w:val="auto"/>
                <w:kern w:val="0"/>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7F9B6AD4">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自动排气阀</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76E6B802">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DN25</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1673BE11">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0D20FC70">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只</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47CA764F">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22D41128">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2"/>
                <w:sz w:val="24"/>
                <w:szCs w:val="24"/>
                <w:highlight w:val="none"/>
                <w:u w:val="none"/>
                <w:lang w:val="en-US" w:eastAsia="zh-CN" w:bidi="ar-SA"/>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6CA0C9DF">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冠林</w:t>
            </w:r>
          </w:p>
          <w:p w14:paraId="673521BA">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Style w:val="14"/>
                <w:rFonts w:hint="eastAsia" w:ascii="仿宋" w:hAnsi="仿宋" w:eastAsia="仿宋" w:cs="仿宋"/>
                <w:color w:val="auto"/>
                <w:sz w:val="24"/>
                <w:szCs w:val="24"/>
                <w:highlight w:val="none"/>
              </w:rPr>
              <w:t>包工包料</w:t>
            </w:r>
          </w:p>
        </w:tc>
      </w:tr>
      <w:tr w14:paraId="290F9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left w:val="single" w:color="auto" w:sz="4" w:space="0"/>
              <w:right w:val="single" w:color="auto" w:sz="4" w:space="0"/>
            </w:tcBorders>
            <w:noWrap w:val="0"/>
            <w:vAlign w:val="center"/>
          </w:tcPr>
          <w:p w14:paraId="2812EBC5">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54</w:t>
            </w:r>
          </w:p>
        </w:tc>
        <w:tc>
          <w:tcPr>
            <w:tcW w:w="396" w:type="pct"/>
            <w:vMerge w:val="continue"/>
            <w:tcBorders>
              <w:left w:val="single" w:color="auto" w:sz="4" w:space="0"/>
              <w:right w:val="single" w:color="auto" w:sz="4" w:space="0"/>
            </w:tcBorders>
            <w:noWrap w:val="0"/>
            <w:vAlign w:val="center"/>
          </w:tcPr>
          <w:p w14:paraId="2699B382">
            <w:pPr>
              <w:keepNext w:val="0"/>
              <w:keepLines w:val="0"/>
              <w:pageBreakBefore w:val="0"/>
              <w:widowControl/>
              <w:kinsoku/>
              <w:wordWrap/>
              <w:overflowPunct/>
              <w:topLinePunct w:val="0"/>
              <w:autoSpaceDE/>
              <w:autoSpaceDN/>
              <w:bidi w:val="0"/>
              <w:adjustRightInd/>
              <w:snapToGrid/>
              <w:spacing w:line="240" w:lineRule="auto"/>
              <w:jc w:val="both"/>
              <w:rPr>
                <w:rFonts w:hint="eastAsia" w:ascii="仿宋" w:hAnsi="仿宋" w:eastAsia="仿宋" w:cs="仿宋"/>
                <w:color w:val="auto"/>
                <w:kern w:val="0"/>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5A1575B6">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波纹管软连接</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21E5253F">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DN32*300mm</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20113709">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0EB6B695">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根</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560A748D">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3A84704E">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2"/>
                <w:sz w:val="24"/>
                <w:szCs w:val="24"/>
                <w:highlight w:val="none"/>
                <w:u w:val="none"/>
                <w:lang w:val="en-US" w:eastAsia="zh-CN" w:bidi="ar-SA"/>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3F3B7373">
            <w:pPr>
              <w:keepNext w:val="0"/>
              <w:keepLines w:val="0"/>
              <w:pageBreakBefore w:val="0"/>
              <w:widowControl/>
              <w:kinsoku/>
              <w:wordWrap/>
              <w:overflowPunct/>
              <w:topLinePunct w:val="0"/>
              <w:autoSpaceDE/>
              <w:autoSpaceDN/>
              <w:bidi w:val="0"/>
              <w:adjustRightInd/>
              <w:snapToGrid/>
              <w:spacing w:line="240" w:lineRule="auto"/>
              <w:jc w:val="both"/>
              <w:textAlignment w:val="top"/>
              <w:rPr>
                <w:rStyle w:val="14"/>
                <w:rFonts w:hint="eastAsia" w:ascii="仿宋" w:hAnsi="仿宋" w:eastAsia="仿宋" w:cs="仿宋"/>
                <w:color w:val="auto"/>
                <w:sz w:val="24"/>
                <w:szCs w:val="24"/>
                <w:highlight w:val="none"/>
              </w:rPr>
            </w:pPr>
            <w:r>
              <w:rPr>
                <w:rStyle w:val="14"/>
                <w:rFonts w:hint="eastAsia" w:ascii="仿宋" w:hAnsi="仿宋" w:eastAsia="仿宋" w:cs="仿宋"/>
                <w:color w:val="auto"/>
                <w:sz w:val="24"/>
                <w:szCs w:val="24"/>
                <w:highlight w:val="none"/>
              </w:rPr>
              <w:t>包工包料</w:t>
            </w:r>
          </w:p>
        </w:tc>
      </w:tr>
      <w:tr w14:paraId="40424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left w:val="single" w:color="auto" w:sz="4" w:space="0"/>
              <w:right w:val="single" w:color="auto" w:sz="4" w:space="0"/>
            </w:tcBorders>
            <w:noWrap w:val="0"/>
            <w:vAlign w:val="center"/>
          </w:tcPr>
          <w:p w14:paraId="648CF889">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55</w:t>
            </w:r>
          </w:p>
        </w:tc>
        <w:tc>
          <w:tcPr>
            <w:tcW w:w="396" w:type="pct"/>
            <w:vMerge w:val="continue"/>
            <w:tcBorders>
              <w:left w:val="single" w:color="auto" w:sz="4" w:space="0"/>
              <w:right w:val="single" w:color="auto" w:sz="4" w:space="0"/>
            </w:tcBorders>
            <w:noWrap w:val="0"/>
            <w:vAlign w:val="center"/>
          </w:tcPr>
          <w:p w14:paraId="4DC31676">
            <w:pPr>
              <w:keepNext w:val="0"/>
              <w:keepLines w:val="0"/>
              <w:pageBreakBefore w:val="0"/>
              <w:widowControl/>
              <w:kinsoku/>
              <w:wordWrap/>
              <w:overflowPunct/>
              <w:topLinePunct w:val="0"/>
              <w:autoSpaceDE/>
              <w:autoSpaceDN/>
              <w:bidi w:val="0"/>
              <w:adjustRightInd/>
              <w:snapToGrid/>
              <w:spacing w:line="240" w:lineRule="auto"/>
              <w:jc w:val="both"/>
              <w:rPr>
                <w:rFonts w:hint="eastAsia" w:ascii="仿宋" w:hAnsi="仿宋" w:eastAsia="仿宋" w:cs="仿宋"/>
                <w:color w:val="auto"/>
                <w:kern w:val="0"/>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69DF5DED">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金属套管温度计</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7D7D3D44">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496" w:type="pct"/>
            <w:tcBorders>
              <w:top w:val="single" w:color="auto" w:sz="4" w:space="0"/>
              <w:left w:val="single" w:color="auto" w:sz="4" w:space="0"/>
              <w:bottom w:val="single" w:color="auto" w:sz="4" w:space="0"/>
              <w:right w:val="single" w:color="auto" w:sz="4" w:space="0"/>
            </w:tcBorders>
            <w:noWrap w:val="0"/>
            <w:vAlign w:val="center"/>
          </w:tcPr>
          <w:p w14:paraId="4EAEF0C4">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5126006A">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支</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0F28B587">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2E74F8CF">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2"/>
                <w:sz w:val="24"/>
                <w:szCs w:val="24"/>
                <w:highlight w:val="none"/>
                <w:u w:val="none"/>
                <w:lang w:val="en-US" w:eastAsia="zh-CN" w:bidi="ar-SA"/>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795CB74E">
            <w:pPr>
              <w:keepNext w:val="0"/>
              <w:keepLines w:val="0"/>
              <w:pageBreakBefore w:val="0"/>
              <w:widowControl/>
              <w:kinsoku/>
              <w:wordWrap/>
              <w:overflowPunct/>
              <w:topLinePunct w:val="0"/>
              <w:autoSpaceDE/>
              <w:autoSpaceDN/>
              <w:bidi w:val="0"/>
              <w:adjustRightInd/>
              <w:snapToGrid/>
              <w:spacing w:line="240" w:lineRule="auto"/>
              <w:jc w:val="both"/>
              <w:textAlignment w:val="top"/>
              <w:rPr>
                <w:rStyle w:val="14"/>
                <w:rFonts w:hint="eastAsia" w:ascii="仿宋" w:hAnsi="仿宋" w:eastAsia="仿宋" w:cs="仿宋"/>
                <w:color w:val="auto"/>
                <w:sz w:val="24"/>
                <w:szCs w:val="24"/>
                <w:highlight w:val="none"/>
              </w:rPr>
            </w:pPr>
            <w:r>
              <w:rPr>
                <w:rStyle w:val="14"/>
                <w:rFonts w:hint="eastAsia" w:ascii="仿宋" w:hAnsi="仿宋" w:eastAsia="仿宋" w:cs="仿宋"/>
                <w:color w:val="auto"/>
                <w:sz w:val="24"/>
                <w:szCs w:val="24"/>
                <w:highlight w:val="none"/>
              </w:rPr>
              <w:t>包工包料</w:t>
            </w:r>
          </w:p>
        </w:tc>
      </w:tr>
      <w:tr w14:paraId="4D684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left w:val="single" w:color="auto" w:sz="4" w:space="0"/>
              <w:right w:val="single" w:color="auto" w:sz="4" w:space="0"/>
            </w:tcBorders>
            <w:noWrap w:val="0"/>
            <w:vAlign w:val="center"/>
          </w:tcPr>
          <w:p w14:paraId="4C703452">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56</w:t>
            </w:r>
          </w:p>
        </w:tc>
        <w:tc>
          <w:tcPr>
            <w:tcW w:w="396" w:type="pct"/>
            <w:vMerge w:val="continue"/>
            <w:tcBorders>
              <w:left w:val="single" w:color="auto" w:sz="4" w:space="0"/>
              <w:right w:val="single" w:color="auto" w:sz="4" w:space="0"/>
            </w:tcBorders>
            <w:noWrap w:val="0"/>
            <w:vAlign w:val="center"/>
          </w:tcPr>
          <w:p w14:paraId="121749B5">
            <w:pPr>
              <w:keepNext w:val="0"/>
              <w:keepLines w:val="0"/>
              <w:pageBreakBefore w:val="0"/>
              <w:widowControl/>
              <w:kinsoku/>
              <w:wordWrap/>
              <w:overflowPunct/>
              <w:topLinePunct w:val="0"/>
              <w:autoSpaceDE/>
              <w:autoSpaceDN/>
              <w:bidi w:val="0"/>
              <w:adjustRightInd/>
              <w:snapToGrid/>
              <w:spacing w:line="240" w:lineRule="auto"/>
              <w:jc w:val="both"/>
              <w:rPr>
                <w:rFonts w:hint="eastAsia" w:ascii="仿宋" w:hAnsi="仿宋" w:eastAsia="仿宋" w:cs="仿宋"/>
                <w:color w:val="auto"/>
                <w:kern w:val="0"/>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20DFEBBF">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rPr>
              <w:t>压力表</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表弯、表阀</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4745E2FD">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0-1.6MPa</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2EE8AF18">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2E5EF4F5">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套</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67BD821A">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48959F63">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742127BD">
            <w:pPr>
              <w:keepNext w:val="0"/>
              <w:keepLines w:val="0"/>
              <w:pageBreakBefore w:val="0"/>
              <w:widowControl/>
              <w:kinsoku/>
              <w:wordWrap/>
              <w:overflowPunct/>
              <w:topLinePunct w:val="0"/>
              <w:autoSpaceDE/>
              <w:autoSpaceDN/>
              <w:bidi w:val="0"/>
              <w:adjustRightInd/>
              <w:snapToGrid/>
              <w:spacing w:line="240" w:lineRule="auto"/>
              <w:jc w:val="both"/>
              <w:textAlignment w:val="top"/>
              <w:rPr>
                <w:rStyle w:val="14"/>
                <w:rFonts w:hint="eastAsia" w:ascii="仿宋" w:hAnsi="仿宋" w:eastAsia="仿宋" w:cs="仿宋"/>
                <w:color w:val="auto"/>
                <w:sz w:val="24"/>
                <w:szCs w:val="24"/>
                <w:highlight w:val="none"/>
                <w:lang w:val="en-US" w:eastAsia="zh-CN"/>
              </w:rPr>
            </w:pPr>
            <w:r>
              <w:rPr>
                <w:rStyle w:val="14"/>
                <w:rFonts w:hint="eastAsia" w:ascii="仿宋" w:hAnsi="仿宋" w:eastAsia="仿宋" w:cs="仿宋"/>
                <w:color w:val="auto"/>
                <w:sz w:val="24"/>
                <w:szCs w:val="24"/>
                <w:highlight w:val="none"/>
                <w:lang w:eastAsia="zh-CN"/>
              </w:rPr>
              <w:t>（</w:t>
            </w:r>
            <w:r>
              <w:rPr>
                <w:rStyle w:val="14"/>
                <w:rFonts w:hint="eastAsia" w:ascii="仿宋" w:hAnsi="仿宋" w:eastAsia="仿宋" w:cs="仿宋"/>
                <w:color w:val="auto"/>
                <w:sz w:val="24"/>
                <w:szCs w:val="24"/>
                <w:highlight w:val="none"/>
              </w:rPr>
              <w:t>包工包料</w:t>
            </w:r>
            <w:r>
              <w:rPr>
                <w:rStyle w:val="14"/>
                <w:rFonts w:hint="eastAsia" w:ascii="仿宋" w:hAnsi="仿宋" w:eastAsia="仿宋" w:cs="仿宋"/>
                <w:color w:val="auto"/>
                <w:sz w:val="24"/>
                <w:szCs w:val="24"/>
                <w:highlight w:val="none"/>
                <w:lang w:eastAsia="zh-CN"/>
              </w:rPr>
              <w:t>）</w:t>
            </w:r>
            <w:r>
              <w:rPr>
                <w:rStyle w:val="14"/>
                <w:rFonts w:hint="eastAsia" w:ascii="仿宋" w:hAnsi="仿宋" w:eastAsia="仿宋" w:cs="仿宋"/>
                <w:color w:val="auto"/>
                <w:sz w:val="24"/>
                <w:szCs w:val="24"/>
                <w:highlight w:val="none"/>
                <w:lang w:val="en-US" w:eastAsia="zh-CN"/>
              </w:rPr>
              <w:t>整套更换</w:t>
            </w:r>
          </w:p>
        </w:tc>
      </w:tr>
      <w:tr w14:paraId="41AF3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left w:val="single" w:color="auto" w:sz="4" w:space="0"/>
              <w:right w:val="single" w:color="auto" w:sz="4" w:space="0"/>
            </w:tcBorders>
            <w:noWrap w:val="0"/>
            <w:vAlign w:val="center"/>
          </w:tcPr>
          <w:p w14:paraId="0FB107B4">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57</w:t>
            </w:r>
          </w:p>
        </w:tc>
        <w:tc>
          <w:tcPr>
            <w:tcW w:w="396" w:type="pct"/>
            <w:vMerge w:val="continue"/>
            <w:tcBorders>
              <w:left w:val="single" w:color="auto" w:sz="4" w:space="0"/>
              <w:right w:val="single" w:color="auto" w:sz="4" w:space="0"/>
            </w:tcBorders>
            <w:noWrap w:val="0"/>
            <w:vAlign w:val="center"/>
          </w:tcPr>
          <w:p w14:paraId="62523FDF">
            <w:pPr>
              <w:keepNext w:val="0"/>
              <w:keepLines w:val="0"/>
              <w:pageBreakBefore w:val="0"/>
              <w:widowControl/>
              <w:kinsoku/>
              <w:wordWrap/>
              <w:overflowPunct/>
              <w:topLinePunct w:val="0"/>
              <w:autoSpaceDE/>
              <w:autoSpaceDN/>
              <w:bidi w:val="0"/>
              <w:adjustRightInd/>
              <w:snapToGrid/>
              <w:spacing w:line="240" w:lineRule="auto"/>
              <w:jc w:val="both"/>
              <w:rPr>
                <w:rFonts w:hint="eastAsia" w:ascii="仿宋" w:hAnsi="仿宋" w:eastAsia="仿宋" w:cs="仿宋"/>
                <w:color w:val="auto"/>
                <w:kern w:val="0"/>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27854D04">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压力表</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0E0A4BAB">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0-1.6MPa</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0456A8E3">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758CFE85">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块</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0F3C4B6B">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6F48F7B5">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2"/>
                <w:sz w:val="24"/>
                <w:szCs w:val="24"/>
                <w:highlight w:val="none"/>
                <w:u w:val="none"/>
                <w:lang w:val="en-US" w:eastAsia="zh-CN" w:bidi="ar-SA"/>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44364696">
            <w:pPr>
              <w:keepNext w:val="0"/>
              <w:keepLines w:val="0"/>
              <w:pageBreakBefore w:val="0"/>
              <w:widowControl/>
              <w:kinsoku/>
              <w:wordWrap/>
              <w:overflowPunct/>
              <w:topLinePunct w:val="0"/>
              <w:autoSpaceDE/>
              <w:autoSpaceDN/>
              <w:bidi w:val="0"/>
              <w:adjustRightInd/>
              <w:snapToGrid/>
              <w:spacing w:line="240" w:lineRule="auto"/>
              <w:jc w:val="both"/>
              <w:textAlignment w:val="top"/>
              <w:rPr>
                <w:rStyle w:val="14"/>
                <w:rFonts w:hint="eastAsia" w:ascii="仿宋" w:hAnsi="仿宋" w:eastAsia="仿宋" w:cs="仿宋"/>
                <w:color w:val="auto"/>
                <w:sz w:val="24"/>
                <w:szCs w:val="24"/>
                <w:highlight w:val="none"/>
                <w:lang w:val="en-US" w:eastAsia="zh-CN"/>
              </w:rPr>
            </w:pPr>
            <w:r>
              <w:rPr>
                <w:rStyle w:val="14"/>
                <w:rFonts w:hint="eastAsia" w:ascii="仿宋" w:hAnsi="仿宋" w:eastAsia="仿宋" w:cs="仿宋"/>
                <w:color w:val="auto"/>
                <w:sz w:val="24"/>
                <w:szCs w:val="24"/>
                <w:highlight w:val="none"/>
                <w:lang w:eastAsia="zh-CN"/>
              </w:rPr>
              <w:t>（</w:t>
            </w:r>
            <w:r>
              <w:rPr>
                <w:rStyle w:val="14"/>
                <w:rFonts w:hint="eastAsia" w:ascii="仿宋" w:hAnsi="仿宋" w:eastAsia="仿宋" w:cs="仿宋"/>
                <w:color w:val="auto"/>
                <w:sz w:val="24"/>
                <w:szCs w:val="24"/>
                <w:highlight w:val="none"/>
              </w:rPr>
              <w:t>包工包料</w:t>
            </w:r>
            <w:r>
              <w:rPr>
                <w:rStyle w:val="14"/>
                <w:rFonts w:hint="eastAsia" w:ascii="仿宋" w:hAnsi="仿宋" w:eastAsia="仿宋" w:cs="仿宋"/>
                <w:color w:val="auto"/>
                <w:sz w:val="24"/>
                <w:szCs w:val="24"/>
                <w:highlight w:val="none"/>
                <w:lang w:eastAsia="zh-CN"/>
              </w:rPr>
              <w:t>）</w:t>
            </w:r>
            <w:r>
              <w:rPr>
                <w:rStyle w:val="14"/>
                <w:rFonts w:hint="eastAsia" w:ascii="仿宋" w:hAnsi="仿宋" w:eastAsia="仿宋" w:cs="仿宋"/>
                <w:color w:val="auto"/>
                <w:sz w:val="24"/>
                <w:szCs w:val="24"/>
                <w:highlight w:val="none"/>
                <w:lang w:val="en-US" w:eastAsia="zh-CN"/>
              </w:rPr>
              <w:t xml:space="preserve"> 仅换</w:t>
            </w:r>
            <w:r>
              <w:rPr>
                <w:rFonts w:hint="eastAsia" w:ascii="仿宋" w:hAnsi="仿宋" w:eastAsia="仿宋" w:cs="仿宋"/>
                <w:color w:val="auto"/>
                <w:kern w:val="0"/>
                <w:sz w:val="24"/>
                <w:szCs w:val="24"/>
                <w:highlight w:val="none"/>
              </w:rPr>
              <w:t>压力表</w:t>
            </w:r>
          </w:p>
        </w:tc>
      </w:tr>
      <w:tr w14:paraId="08C27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90" w:hRule="atLeast"/>
          <w:jc w:val="center"/>
        </w:trPr>
        <w:tc>
          <w:tcPr>
            <w:tcW w:w="396" w:type="pct"/>
            <w:tcBorders>
              <w:left w:val="single" w:color="auto" w:sz="4" w:space="0"/>
              <w:right w:val="single" w:color="auto" w:sz="4" w:space="0"/>
            </w:tcBorders>
            <w:noWrap w:val="0"/>
            <w:vAlign w:val="center"/>
          </w:tcPr>
          <w:p w14:paraId="6F7D6ACF">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58</w:t>
            </w:r>
          </w:p>
        </w:tc>
        <w:tc>
          <w:tcPr>
            <w:tcW w:w="396" w:type="pct"/>
            <w:vMerge w:val="continue"/>
            <w:tcBorders>
              <w:left w:val="single" w:color="auto" w:sz="4" w:space="0"/>
              <w:right w:val="single" w:color="auto" w:sz="4" w:space="0"/>
            </w:tcBorders>
            <w:noWrap w:val="0"/>
            <w:vAlign w:val="center"/>
          </w:tcPr>
          <w:p w14:paraId="70D8AA30">
            <w:pPr>
              <w:keepNext w:val="0"/>
              <w:keepLines w:val="0"/>
              <w:pageBreakBefore w:val="0"/>
              <w:widowControl/>
              <w:kinsoku/>
              <w:wordWrap/>
              <w:overflowPunct/>
              <w:topLinePunct w:val="0"/>
              <w:autoSpaceDE/>
              <w:autoSpaceDN/>
              <w:bidi w:val="0"/>
              <w:adjustRightInd/>
              <w:snapToGrid/>
              <w:spacing w:line="240" w:lineRule="auto"/>
              <w:jc w:val="both"/>
              <w:rPr>
                <w:rFonts w:hint="eastAsia" w:ascii="仿宋" w:hAnsi="仿宋" w:eastAsia="仿宋" w:cs="仿宋"/>
                <w:color w:val="auto"/>
                <w:kern w:val="0"/>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6D093DD2">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rPr>
              <w:t>压力</w:t>
            </w:r>
            <w:r>
              <w:rPr>
                <w:rFonts w:hint="eastAsia" w:ascii="仿宋" w:hAnsi="仿宋" w:eastAsia="仿宋" w:cs="仿宋"/>
                <w:color w:val="auto"/>
                <w:kern w:val="0"/>
                <w:sz w:val="24"/>
                <w:szCs w:val="24"/>
                <w:highlight w:val="none"/>
                <w:lang w:val="en-US" w:eastAsia="zh-CN"/>
              </w:rPr>
              <w:t>表表弯</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1ACA1A1F">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496" w:type="pct"/>
            <w:tcBorders>
              <w:top w:val="single" w:color="auto" w:sz="4" w:space="0"/>
              <w:left w:val="single" w:color="auto" w:sz="4" w:space="0"/>
              <w:bottom w:val="single" w:color="auto" w:sz="4" w:space="0"/>
              <w:right w:val="single" w:color="auto" w:sz="4" w:space="0"/>
            </w:tcBorders>
            <w:noWrap w:val="0"/>
            <w:vAlign w:val="center"/>
          </w:tcPr>
          <w:p w14:paraId="1E0E8B89">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7FCE70F6">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个</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346FA077">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11322056">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2"/>
                <w:sz w:val="24"/>
                <w:szCs w:val="24"/>
                <w:highlight w:val="none"/>
                <w:u w:val="none"/>
                <w:lang w:val="en-US" w:eastAsia="zh-CN" w:bidi="ar-SA"/>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6F584B93">
            <w:pPr>
              <w:keepNext w:val="0"/>
              <w:keepLines w:val="0"/>
              <w:pageBreakBefore w:val="0"/>
              <w:widowControl/>
              <w:kinsoku/>
              <w:wordWrap/>
              <w:overflowPunct/>
              <w:topLinePunct w:val="0"/>
              <w:autoSpaceDE/>
              <w:autoSpaceDN/>
              <w:bidi w:val="0"/>
              <w:adjustRightInd/>
              <w:snapToGrid/>
              <w:spacing w:line="240" w:lineRule="auto"/>
              <w:jc w:val="both"/>
              <w:textAlignment w:val="top"/>
              <w:rPr>
                <w:rStyle w:val="14"/>
                <w:rFonts w:hint="eastAsia" w:ascii="仿宋" w:hAnsi="仿宋" w:eastAsia="仿宋" w:cs="仿宋"/>
                <w:color w:val="auto"/>
                <w:sz w:val="24"/>
                <w:szCs w:val="24"/>
                <w:highlight w:val="none"/>
                <w:lang w:val="en-US" w:eastAsia="zh-CN"/>
              </w:rPr>
            </w:pPr>
            <w:r>
              <w:rPr>
                <w:rStyle w:val="14"/>
                <w:rFonts w:hint="eastAsia" w:ascii="仿宋" w:hAnsi="仿宋" w:eastAsia="仿宋" w:cs="仿宋"/>
                <w:color w:val="auto"/>
                <w:sz w:val="24"/>
                <w:szCs w:val="24"/>
                <w:highlight w:val="none"/>
                <w:lang w:eastAsia="zh-CN"/>
              </w:rPr>
              <w:t>（</w:t>
            </w:r>
            <w:r>
              <w:rPr>
                <w:rStyle w:val="14"/>
                <w:rFonts w:hint="eastAsia" w:ascii="仿宋" w:hAnsi="仿宋" w:eastAsia="仿宋" w:cs="仿宋"/>
                <w:color w:val="auto"/>
                <w:sz w:val="24"/>
                <w:szCs w:val="24"/>
                <w:highlight w:val="none"/>
              </w:rPr>
              <w:t>包工包料</w:t>
            </w:r>
            <w:r>
              <w:rPr>
                <w:rStyle w:val="14"/>
                <w:rFonts w:hint="eastAsia" w:ascii="仿宋" w:hAnsi="仿宋" w:eastAsia="仿宋" w:cs="仿宋"/>
                <w:color w:val="auto"/>
                <w:sz w:val="24"/>
                <w:szCs w:val="24"/>
                <w:highlight w:val="none"/>
                <w:lang w:eastAsia="zh-CN"/>
              </w:rPr>
              <w:t>）</w:t>
            </w:r>
            <w:r>
              <w:rPr>
                <w:rStyle w:val="14"/>
                <w:rFonts w:hint="eastAsia" w:ascii="仿宋" w:hAnsi="仿宋" w:eastAsia="仿宋" w:cs="仿宋"/>
                <w:color w:val="auto"/>
                <w:sz w:val="24"/>
                <w:szCs w:val="24"/>
                <w:highlight w:val="none"/>
                <w:lang w:val="en-US" w:eastAsia="zh-CN"/>
              </w:rPr>
              <w:t xml:space="preserve"> 仅换</w:t>
            </w:r>
            <w:r>
              <w:rPr>
                <w:rFonts w:hint="eastAsia" w:ascii="仿宋" w:hAnsi="仿宋" w:eastAsia="仿宋" w:cs="仿宋"/>
                <w:color w:val="auto"/>
                <w:kern w:val="0"/>
                <w:sz w:val="24"/>
                <w:szCs w:val="24"/>
                <w:highlight w:val="none"/>
                <w:lang w:val="en-US" w:eastAsia="zh-CN"/>
              </w:rPr>
              <w:t>表弯</w:t>
            </w:r>
          </w:p>
        </w:tc>
      </w:tr>
      <w:tr w14:paraId="7A1F2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626" w:hRule="atLeast"/>
          <w:jc w:val="center"/>
        </w:trPr>
        <w:tc>
          <w:tcPr>
            <w:tcW w:w="396" w:type="pct"/>
            <w:tcBorders>
              <w:left w:val="single" w:color="auto" w:sz="4" w:space="0"/>
              <w:right w:val="single" w:color="auto" w:sz="4" w:space="0"/>
            </w:tcBorders>
            <w:noWrap w:val="0"/>
            <w:vAlign w:val="center"/>
          </w:tcPr>
          <w:p w14:paraId="508AC1B1">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59</w:t>
            </w:r>
          </w:p>
        </w:tc>
        <w:tc>
          <w:tcPr>
            <w:tcW w:w="396" w:type="pct"/>
            <w:vMerge w:val="continue"/>
            <w:tcBorders>
              <w:left w:val="single" w:color="auto" w:sz="4" w:space="0"/>
              <w:right w:val="single" w:color="auto" w:sz="4" w:space="0"/>
            </w:tcBorders>
            <w:noWrap w:val="0"/>
            <w:vAlign w:val="center"/>
          </w:tcPr>
          <w:p w14:paraId="6A39B539">
            <w:pPr>
              <w:keepNext w:val="0"/>
              <w:keepLines w:val="0"/>
              <w:pageBreakBefore w:val="0"/>
              <w:widowControl/>
              <w:kinsoku/>
              <w:wordWrap/>
              <w:overflowPunct/>
              <w:topLinePunct w:val="0"/>
              <w:autoSpaceDE/>
              <w:autoSpaceDN/>
              <w:bidi w:val="0"/>
              <w:adjustRightInd/>
              <w:snapToGrid/>
              <w:spacing w:line="240" w:lineRule="auto"/>
              <w:jc w:val="both"/>
              <w:rPr>
                <w:rFonts w:hint="eastAsia" w:ascii="仿宋" w:hAnsi="仿宋" w:eastAsia="仿宋" w:cs="仿宋"/>
                <w:color w:val="auto"/>
                <w:kern w:val="0"/>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32393672">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压力表表阀</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06651DA3">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496" w:type="pct"/>
            <w:tcBorders>
              <w:top w:val="single" w:color="auto" w:sz="4" w:space="0"/>
              <w:left w:val="single" w:color="auto" w:sz="4" w:space="0"/>
              <w:bottom w:val="single" w:color="auto" w:sz="4" w:space="0"/>
              <w:right w:val="single" w:color="auto" w:sz="4" w:space="0"/>
            </w:tcBorders>
            <w:noWrap w:val="0"/>
            <w:vAlign w:val="center"/>
          </w:tcPr>
          <w:p w14:paraId="7E41B391">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06846567">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个</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616B3401">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7810D3E2">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2"/>
                <w:sz w:val="24"/>
                <w:szCs w:val="24"/>
                <w:highlight w:val="none"/>
                <w:u w:val="none"/>
                <w:lang w:val="en-US" w:eastAsia="zh-CN" w:bidi="ar-SA"/>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057F1BF6">
            <w:pPr>
              <w:keepNext w:val="0"/>
              <w:keepLines w:val="0"/>
              <w:pageBreakBefore w:val="0"/>
              <w:widowControl/>
              <w:kinsoku/>
              <w:wordWrap/>
              <w:overflowPunct/>
              <w:topLinePunct w:val="0"/>
              <w:autoSpaceDE/>
              <w:autoSpaceDN/>
              <w:bidi w:val="0"/>
              <w:adjustRightInd/>
              <w:snapToGrid/>
              <w:spacing w:line="240" w:lineRule="auto"/>
              <w:jc w:val="both"/>
              <w:textAlignment w:val="top"/>
              <w:rPr>
                <w:rStyle w:val="14"/>
                <w:rFonts w:hint="eastAsia" w:ascii="仿宋" w:hAnsi="仿宋" w:eastAsia="仿宋" w:cs="仿宋"/>
                <w:color w:val="auto"/>
                <w:sz w:val="24"/>
                <w:szCs w:val="24"/>
                <w:highlight w:val="none"/>
                <w:lang w:val="en-US" w:eastAsia="zh-CN"/>
              </w:rPr>
            </w:pPr>
            <w:r>
              <w:rPr>
                <w:rStyle w:val="14"/>
                <w:rFonts w:hint="eastAsia" w:ascii="仿宋" w:hAnsi="仿宋" w:eastAsia="仿宋" w:cs="仿宋"/>
                <w:color w:val="auto"/>
                <w:sz w:val="24"/>
                <w:szCs w:val="24"/>
                <w:highlight w:val="none"/>
                <w:lang w:eastAsia="zh-CN"/>
              </w:rPr>
              <w:t>（</w:t>
            </w:r>
            <w:r>
              <w:rPr>
                <w:rStyle w:val="14"/>
                <w:rFonts w:hint="eastAsia" w:ascii="仿宋" w:hAnsi="仿宋" w:eastAsia="仿宋" w:cs="仿宋"/>
                <w:color w:val="auto"/>
                <w:sz w:val="24"/>
                <w:szCs w:val="24"/>
                <w:highlight w:val="none"/>
              </w:rPr>
              <w:t>包工包料</w:t>
            </w:r>
            <w:r>
              <w:rPr>
                <w:rStyle w:val="14"/>
                <w:rFonts w:hint="eastAsia" w:ascii="仿宋" w:hAnsi="仿宋" w:eastAsia="仿宋" w:cs="仿宋"/>
                <w:color w:val="auto"/>
                <w:sz w:val="24"/>
                <w:szCs w:val="24"/>
                <w:highlight w:val="none"/>
                <w:lang w:eastAsia="zh-CN"/>
              </w:rPr>
              <w:t>）</w:t>
            </w:r>
            <w:r>
              <w:rPr>
                <w:rStyle w:val="14"/>
                <w:rFonts w:hint="eastAsia" w:ascii="仿宋" w:hAnsi="仿宋" w:eastAsia="仿宋" w:cs="仿宋"/>
                <w:color w:val="auto"/>
                <w:sz w:val="24"/>
                <w:szCs w:val="24"/>
                <w:highlight w:val="none"/>
                <w:lang w:val="en-US" w:eastAsia="zh-CN"/>
              </w:rPr>
              <w:t xml:space="preserve"> 仅换</w:t>
            </w:r>
            <w:r>
              <w:rPr>
                <w:rFonts w:hint="eastAsia" w:ascii="仿宋" w:hAnsi="仿宋" w:eastAsia="仿宋" w:cs="仿宋"/>
                <w:color w:val="auto"/>
                <w:kern w:val="0"/>
                <w:sz w:val="24"/>
                <w:szCs w:val="24"/>
                <w:highlight w:val="none"/>
                <w:lang w:val="en-US" w:eastAsia="zh-CN"/>
              </w:rPr>
              <w:t>表阀</w:t>
            </w:r>
          </w:p>
        </w:tc>
      </w:tr>
      <w:tr w14:paraId="295DF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left w:val="single" w:color="auto" w:sz="4" w:space="0"/>
              <w:right w:val="single" w:color="auto" w:sz="4" w:space="0"/>
            </w:tcBorders>
            <w:noWrap w:val="0"/>
            <w:vAlign w:val="center"/>
          </w:tcPr>
          <w:p w14:paraId="729F64F6">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60</w:t>
            </w:r>
          </w:p>
        </w:tc>
        <w:tc>
          <w:tcPr>
            <w:tcW w:w="396" w:type="pct"/>
            <w:vMerge w:val="continue"/>
            <w:tcBorders>
              <w:left w:val="single" w:color="auto" w:sz="4" w:space="0"/>
              <w:right w:val="single" w:color="auto" w:sz="4" w:space="0"/>
            </w:tcBorders>
            <w:noWrap w:val="0"/>
            <w:vAlign w:val="center"/>
          </w:tcPr>
          <w:p w14:paraId="4595C77D">
            <w:pPr>
              <w:keepNext w:val="0"/>
              <w:keepLines w:val="0"/>
              <w:pageBreakBefore w:val="0"/>
              <w:widowControl/>
              <w:kinsoku/>
              <w:wordWrap/>
              <w:overflowPunct/>
              <w:topLinePunct w:val="0"/>
              <w:autoSpaceDE/>
              <w:autoSpaceDN/>
              <w:bidi w:val="0"/>
              <w:adjustRightInd/>
              <w:snapToGrid/>
              <w:spacing w:line="240" w:lineRule="auto"/>
              <w:jc w:val="both"/>
              <w:rPr>
                <w:rFonts w:hint="eastAsia" w:ascii="仿宋" w:hAnsi="仿宋" w:eastAsia="仿宋" w:cs="仿宋"/>
                <w:color w:val="auto"/>
                <w:kern w:val="0"/>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1874C63A">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遥控浮球阀（水力控制型）</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37DAADA3">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DN50100X-16Q</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331E762B">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1E2F8B18">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台</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4F4B2413">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657C0CBA">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2"/>
                <w:sz w:val="24"/>
                <w:szCs w:val="24"/>
                <w:highlight w:val="none"/>
                <w:u w:val="none"/>
                <w:lang w:val="en-US" w:eastAsia="zh-CN" w:bidi="ar-SA"/>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32141B96">
            <w:pPr>
              <w:keepNext w:val="0"/>
              <w:keepLines w:val="0"/>
              <w:pageBreakBefore w:val="0"/>
              <w:widowControl/>
              <w:kinsoku/>
              <w:wordWrap/>
              <w:overflowPunct/>
              <w:topLinePunct w:val="0"/>
              <w:autoSpaceDE/>
              <w:autoSpaceDN/>
              <w:bidi w:val="0"/>
              <w:adjustRightInd/>
              <w:snapToGrid/>
              <w:spacing w:line="240" w:lineRule="auto"/>
              <w:jc w:val="both"/>
              <w:textAlignment w:val="top"/>
              <w:rPr>
                <w:rStyle w:val="14"/>
                <w:rFonts w:hint="eastAsia" w:ascii="仿宋" w:hAnsi="仿宋" w:eastAsia="仿宋" w:cs="仿宋"/>
                <w:color w:val="auto"/>
                <w:sz w:val="24"/>
                <w:szCs w:val="24"/>
                <w:highlight w:val="none"/>
              </w:rPr>
            </w:pPr>
            <w:r>
              <w:rPr>
                <w:rStyle w:val="14"/>
                <w:rFonts w:hint="eastAsia" w:ascii="仿宋" w:hAnsi="仿宋" w:eastAsia="仿宋" w:cs="仿宋"/>
                <w:color w:val="auto"/>
                <w:sz w:val="24"/>
                <w:szCs w:val="24"/>
                <w:highlight w:val="none"/>
              </w:rPr>
              <w:t>包工包料</w:t>
            </w:r>
          </w:p>
        </w:tc>
      </w:tr>
      <w:tr w14:paraId="1C85E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90" w:hRule="atLeast"/>
          <w:jc w:val="center"/>
        </w:trPr>
        <w:tc>
          <w:tcPr>
            <w:tcW w:w="396" w:type="pct"/>
            <w:tcBorders>
              <w:left w:val="single" w:color="auto" w:sz="4" w:space="0"/>
              <w:right w:val="single" w:color="auto" w:sz="4" w:space="0"/>
            </w:tcBorders>
            <w:noWrap w:val="0"/>
            <w:vAlign w:val="center"/>
          </w:tcPr>
          <w:p w14:paraId="07359976">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61</w:t>
            </w:r>
          </w:p>
        </w:tc>
        <w:tc>
          <w:tcPr>
            <w:tcW w:w="396" w:type="pct"/>
            <w:vMerge w:val="continue"/>
            <w:tcBorders>
              <w:left w:val="single" w:color="auto" w:sz="4" w:space="0"/>
              <w:right w:val="single" w:color="auto" w:sz="4" w:space="0"/>
            </w:tcBorders>
            <w:noWrap w:val="0"/>
            <w:vAlign w:val="center"/>
          </w:tcPr>
          <w:p w14:paraId="3CDBC3B4">
            <w:pPr>
              <w:keepNext w:val="0"/>
              <w:keepLines w:val="0"/>
              <w:pageBreakBefore w:val="0"/>
              <w:widowControl/>
              <w:kinsoku/>
              <w:wordWrap/>
              <w:overflowPunct/>
              <w:topLinePunct w:val="0"/>
              <w:autoSpaceDE/>
              <w:autoSpaceDN/>
              <w:bidi w:val="0"/>
              <w:adjustRightInd/>
              <w:snapToGrid/>
              <w:spacing w:line="240" w:lineRule="auto"/>
              <w:jc w:val="both"/>
              <w:rPr>
                <w:rFonts w:hint="eastAsia" w:ascii="仿宋" w:hAnsi="仿宋" w:eastAsia="仿宋" w:cs="仿宋"/>
                <w:color w:val="auto"/>
                <w:kern w:val="0"/>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15839A13">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浮球阀</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25A572F9">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DN32</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0B37D00A">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0B51B4E5">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个</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72ED497E">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58B91AD9">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20B3DE86">
            <w:pPr>
              <w:keepNext w:val="0"/>
              <w:keepLines w:val="0"/>
              <w:pageBreakBefore w:val="0"/>
              <w:widowControl/>
              <w:kinsoku/>
              <w:wordWrap/>
              <w:overflowPunct/>
              <w:topLinePunct w:val="0"/>
              <w:autoSpaceDE/>
              <w:autoSpaceDN/>
              <w:bidi w:val="0"/>
              <w:adjustRightInd/>
              <w:snapToGrid/>
              <w:spacing w:line="240" w:lineRule="auto"/>
              <w:jc w:val="both"/>
              <w:textAlignment w:val="top"/>
              <w:rPr>
                <w:rStyle w:val="14"/>
                <w:rFonts w:hint="eastAsia" w:ascii="仿宋" w:hAnsi="仿宋" w:eastAsia="仿宋" w:cs="仿宋"/>
                <w:color w:val="auto"/>
                <w:sz w:val="24"/>
                <w:szCs w:val="24"/>
                <w:highlight w:val="none"/>
              </w:rPr>
            </w:pPr>
            <w:r>
              <w:rPr>
                <w:rStyle w:val="14"/>
                <w:rFonts w:hint="eastAsia" w:ascii="仿宋" w:hAnsi="仿宋" w:eastAsia="仿宋" w:cs="仿宋"/>
                <w:color w:val="auto"/>
                <w:sz w:val="24"/>
                <w:szCs w:val="24"/>
                <w:highlight w:val="none"/>
              </w:rPr>
              <w:t>包工包料</w:t>
            </w:r>
          </w:p>
        </w:tc>
      </w:tr>
      <w:tr w14:paraId="35B09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left w:val="single" w:color="auto" w:sz="4" w:space="0"/>
              <w:right w:val="single" w:color="auto" w:sz="4" w:space="0"/>
            </w:tcBorders>
            <w:noWrap w:val="0"/>
            <w:vAlign w:val="center"/>
          </w:tcPr>
          <w:p w14:paraId="7EC1690F">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62</w:t>
            </w:r>
          </w:p>
        </w:tc>
        <w:tc>
          <w:tcPr>
            <w:tcW w:w="396" w:type="pct"/>
            <w:vMerge w:val="continue"/>
            <w:tcBorders>
              <w:left w:val="single" w:color="auto" w:sz="4" w:space="0"/>
              <w:right w:val="single" w:color="auto" w:sz="4" w:space="0"/>
            </w:tcBorders>
            <w:noWrap w:val="0"/>
            <w:vAlign w:val="center"/>
          </w:tcPr>
          <w:p w14:paraId="6F773DCD">
            <w:pPr>
              <w:keepNext w:val="0"/>
              <w:keepLines w:val="0"/>
              <w:pageBreakBefore w:val="0"/>
              <w:widowControl/>
              <w:kinsoku/>
              <w:wordWrap/>
              <w:overflowPunct/>
              <w:topLinePunct w:val="0"/>
              <w:autoSpaceDE/>
              <w:autoSpaceDN/>
              <w:bidi w:val="0"/>
              <w:adjustRightInd/>
              <w:snapToGrid/>
              <w:spacing w:line="240" w:lineRule="auto"/>
              <w:jc w:val="both"/>
              <w:rPr>
                <w:rFonts w:hint="eastAsia" w:ascii="仿宋" w:hAnsi="仿宋" w:eastAsia="仿宋" w:cs="仿宋"/>
                <w:color w:val="auto"/>
                <w:kern w:val="0"/>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521B67B3">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浮球阀</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280A426F">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eastAsia="zh-CN"/>
              </w:rPr>
              <w:t>DN40</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1C984DE5">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11A6F915">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个</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139F2D11">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6074EEB6">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47C0B348">
            <w:pPr>
              <w:keepNext w:val="0"/>
              <w:keepLines w:val="0"/>
              <w:pageBreakBefore w:val="0"/>
              <w:widowControl/>
              <w:kinsoku/>
              <w:wordWrap/>
              <w:overflowPunct/>
              <w:topLinePunct w:val="0"/>
              <w:autoSpaceDE/>
              <w:autoSpaceDN/>
              <w:bidi w:val="0"/>
              <w:adjustRightInd/>
              <w:snapToGrid/>
              <w:spacing w:line="240" w:lineRule="auto"/>
              <w:jc w:val="both"/>
              <w:textAlignment w:val="top"/>
              <w:rPr>
                <w:rStyle w:val="14"/>
                <w:rFonts w:hint="eastAsia" w:ascii="仿宋" w:hAnsi="仿宋" w:eastAsia="仿宋" w:cs="仿宋"/>
                <w:color w:val="auto"/>
                <w:sz w:val="24"/>
                <w:szCs w:val="24"/>
                <w:highlight w:val="none"/>
              </w:rPr>
            </w:pPr>
            <w:r>
              <w:rPr>
                <w:rStyle w:val="14"/>
                <w:rFonts w:hint="eastAsia" w:ascii="仿宋" w:hAnsi="仿宋" w:eastAsia="仿宋" w:cs="仿宋"/>
                <w:color w:val="auto"/>
                <w:sz w:val="24"/>
                <w:szCs w:val="24"/>
                <w:highlight w:val="none"/>
              </w:rPr>
              <w:t>包工包料</w:t>
            </w:r>
          </w:p>
        </w:tc>
      </w:tr>
      <w:tr w14:paraId="5ABA7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left w:val="single" w:color="auto" w:sz="4" w:space="0"/>
              <w:bottom w:val="single" w:color="auto" w:sz="4" w:space="0"/>
              <w:right w:val="single" w:color="auto" w:sz="4" w:space="0"/>
            </w:tcBorders>
            <w:noWrap w:val="0"/>
            <w:vAlign w:val="center"/>
          </w:tcPr>
          <w:p w14:paraId="614F466D">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63</w:t>
            </w:r>
          </w:p>
        </w:tc>
        <w:tc>
          <w:tcPr>
            <w:tcW w:w="396" w:type="pct"/>
            <w:vMerge w:val="continue"/>
            <w:tcBorders>
              <w:left w:val="single" w:color="auto" w:sz="4" w:space="0"/>
              <w:bottom w:val="single" w:color="auto" w:sz="4" w:space="0"/>
              <w:right w:val="single" w:color="auto" w:sz="4" w:space="0"/>
            </w:tcBorders>
            <w:noWrap w:val="0"/>
            <w:vAlign w:val="center"/>
          </w:tcPr>
          <w:p w14:paraId="730DC809">
            <w:pPr>
              <w:keepNext w:val="0"/>
              <w:keepLines w:val="0"/>
              <w:pageBreakBefore w:val="0"/>
              <w:widowControl/>
              <w:kinsoku/>
              <w:wordWrap/>
              <w:overflowPunct/>
              <w:topLinePunct w:val="0"/>
              <w:autoSpaceDE/>
              <w:autoSpaceDN/>
              <w:bidi w:val="0"/>
              <w:adjustRightInd/>
              <w:snapToGrid/>
              <w:spacing w:line="240" w:lineRule="auto"/>
              <w:jc w:val="both"/>
              <w:rPr>
                <w:rFonts w:hint="eastAsia" w:ascii="仿宋" w:hAnsi="仿宋" w:eastAsia="仿宋" w:cs="仿宋"/>
                <w:color w:val="auto"/>
                <w:kern w:val="0"/>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42C8B5FA">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浮球阀</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54E55DC7">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eastAsia="zh-CN"/>
              </w:rPr>
              <w:t>DN50</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6129B34F">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09CDBA74">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个</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48BA03BB">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068DE1CB">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07672D01">
            <w:pPr>
              <w:keepNext w:val="0"/>
              <w:keepLines w:val="0"/>
              <w:pageBreakBefore w:val="0"/>
              <w:widowControl/>
              <w:kinsoku/>
              <w:wordWrap/>
              <w:overflowPunct/>
              <w:topLinePunct w:val="0"/>
              <w:autoSpaceDE/>
              <w:autoSpaceDN/>
              <w:bidi w:val="0"/>
              <w:adjustRightInd/>
              <w:snapToGrid/>
              <w:spacing w:line="240" w:lineRule="auto"/>
              <w:jc w:val="both"/>
              <w:textAlignment w:val="top"/>
              <w:rPr>
                <w:rStyle w:val="14"/>
                <w:rFonts w:hint="eastAsia" w:ascii="仿宋" w:hAnsi="仿宋" w:eastAsia="仿宋" w:cs="仿宋"/>
                <w:color w:val="auto"/>
                <w:sz w:val="24"/>
                <w:szCs w:val="24"/>
                <w:highlight w:val="none"/>
              </w:rPr>
            </w:pPr>
            <w:r>
              <w:rPr>
                <w:rStyle w:val="14"/>
                <w:rFonts w:hint="eastAsia" w:ascii="仿宋" w:hAnsi="仿宋" w:eastAsia="仿宋" w:cs="仿宋"/>
                <w:color w:val="auto"/>
                <w:sz w:val="24"/>
                <w:szCs w:val="24"/>
                <w:highlight w:val="none"/>
              </w:rPr>
              <w:t>包工包料</w:t>
            </w:r>
          </w:p>
        </w:tc>
      </w:tr>
      <w:tr w14:paraId="3356C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top w:val="single" w:color="auto" w:sz="4" w:space="0"/>
              <w:left w:val="single" w:color="auto" w:sz="4" w:space="0"/>
              <w:right w:val="single" w:color="auto" w:sz="4" w:space="0"/>
            </w:tcBorders>
            <w:noWrap w:val="0"/>
            <w:vAlign w:val="center"/>
          </w:tcPr>
          <w:p w14:paraId="2C8CAA13">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64</w:t>
            </w:r>
          </w:p>
        </w:tc>
        <w:tc>
          <w:tcPr>
            <w:tcW w:w="396" w:type="pct"/>
            <w:vMerge w:val="restart"/>
            <w:tcBorders>
              <w:top w:val="single" w:color="auto" w:sz="4" w:space="0"/>
              <w:left w:val="single" w:color="auto" w:sz="4" w:space="0"/>
              <w:right w:val="single" w:color="auto" w:sz="4" w:space="0"/>
            </w:tcBorders>
            <w:noWrap w:val="0"/>
            <w:vAlign w:val="center"/>
          </w:tcPr>
          <w:p w14:paraId="49AF6F84">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一部机房阀门更换</w:t>
            </w:r>
          </w:p>
        </w:tc>
        <w:tc>
          <w:tcPr>
            <w:tcW w:w="528" w:type="pct"/>
            <w:vMerge w:val="restart"/>
            <w:tcBorders>
              <w:top w:val="single" w:color="auto" w:sz="4" w:space="0"/>
              <w:left w:val="single" w:color="auto" w:sz="4" w:space="0"/>
              <w:right w:val="single" w:color="auto" w:sz="4" w:space="0"/>
            </w:tcBorders>
            <w:noWrap w:val="0"/>
            <w:vAlign w:val="center"/>
          </w:tcPr>
          <w:p w14:paraId="33D56D6E">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对夹软密封涡轮蝶阀D371X-16</w:t>
            </w:r>
          </w:p>
          <w:p w14:paraId="019AD369">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（阀体材质为铸铁）</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28083332">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eastAsia="zh-CN"/>
              </w:rPr>
              <w:t>DN100</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2742595D">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01258840">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台</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46552D38">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278B41F2">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02DA00FE">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Style w:val="14"/>
                <w:rFonts w:hint="eastAsia" w:ascii="仿宋" w:hAnsi="仿宋" w:eastAsia="仿宋" w:cs="仿宋"/>
                <w:color w:val="auto"/>
                <w:sz w:val="24"/>
                <w:szCs w:val="24"/>
                <w:highlight w:val="none"/>
              </w:rPr>
              <w:t>包工包料</w:t>
            </w:r>
          </w:p>
        </w:tc>
      </w:tr>
      <w:tr w14:paraId="46B53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left w:val="single" w:color="auto" w:sz="4" w:space="0"/>
              <w:right w:val="single" w:color="auto" w:sz="4" w:space="0"/>
            </w:tcBorders>
            <w:noWrap w:val="0"/>
            <w:vAlign w:val="center"/>
          </w:tcPr>
          <w:p w14:paraId="1D9AC000">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65</w:t>
            </w:r>
          </w:p>
        </w:tc>
        <w:tc>
          <w:tcPr>
            <w:tcW w:w="396" w:type="pct"/>
            <w:vMerge w:val="continue"/>
            <w:tcBorders>
              <w:left w:val="single" w:color="auto" w:sz="4" w:space="0"/>
              <w:right w:val="single" w:color="auto" w:sz="4" w:space="0"/>
            </w:tcBorders>
            <w:noWrap w:val="0"/>
            <w:vAlign w:val="center"/>
          </w:tcPr>
          <w:p w14:paraId="088A5E02">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528" w:type="pct"/>
            <w:vMerge w:val="continue"/>
            <w:tcBorders>
              <w:left w:val="single" w:color="auto" w:sz="4" w:space="0"/>
              <w:right w:val="single" w:color="auto" w:sz="4" w:space="0"/>
            </w:tcBorders>
            <w:noWrap w:val="0"/>
            <w:vAlign w:val="center"/>
          </w:tcPr>
          <w:p w14:paraId="2970ABFE">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916" w:type="pct"/>
            <w:tcBorders>
              <w:top w:val="single" w:color="auto" w:sz="4" w:space="0"/>
              <w:left w:val="single" w:color="auto" w:sz="4" w:space="0"/>
              <w:bottom w:val="single" w:color="auto" w:sz="4" w:space="0"/>
              <w:right w:val="single" w:color="auto" w:sz="4" w:space="0"/>
            </w:tcBorders>
            <w:noWrap w:val="0"/>
            <w:vAlign w:val="center"/>
          </w:tcPr>
          <w:p w14:paraId="4F189BDD">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DN125</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5306FFDE">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6C4679DA">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台</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14000D6D">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4F2519EE">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67020306">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Style w:val="14"/>
                <w:rFonts w:hint="eastAsia" w:ascii="仿宋" w:hAnsi="仿宋" w:eastAsia="仿宋" w:cs="仿宋"/>
                <w:color w:val="auto"/>
                <w:sz w:val="24"/>
                <w:szCs w:val="24"/>
                <w:highlight w:val="none"/>
              </w:rPr>
              <w:t>包工包料</w:t>
            </w:r>
          </w:p>
        </w:tc>
      </w:tr>
      <w:tr w14:paraId="15146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left w:val="single" w:color="auto" w:sz="4" w:space="0"/>
              <w:right w:val="single" w:color="auto" w:sz="4" w:space="0"/>
            </w:tcBorders>
            <w:noWrap w:val="0"/>
            <w:vAlign w:val="center"/>
          </w:tcPr>
          <w:p w14:paraId="295EC8C7">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66</w:t>
            </w:r>
          </w:p>
        </w:tc>
        <w:tc>
          <w:tcPr>
            <w:tcW w:w="396" w:type="pct"/>
            <w:vMerge w:val="continue"/>
            <w:tcBorders>
              <w:left w:val="single" w:color="auto" w:sz="4" w:space="0"/>
              <w:right w:val="single" w:color="auto" w:sz="4" w:space="0"/>
            </w:tcBorders>
            <w:noWrap w:val="0"/>
            <w:vAlign w:val="center"/>
          </w:tcPr>
          <w:p w14:paraId="244CB99F">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528" w:type="pct"/>
            <w:vMerge w:val="continue"/>
            <w:tcBorders>
              <w:left w:val="single" w:color="auto" w:sz="4" w:space="0"/>
              <w:right w:val="single" w:color="auto" w:sz="4" w:space="0"/>
            </w:tcBorders>
            <w:noWrap w:val="0"/>
            <w:vAlign w:val="center"/>
          </w:tcPr>
          <w:p w14:paraId="27E43B5E">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916" w:type="pct"/>
            <w:tcBorders>
              <w:top w:val="single" w:color="auto" w:sz="4" w:space="0"/>
              <w:left w:val="single" w:color="auto" w:sz="4" w:space="0"/>
              <w:bottom w:val="single" w:color="auto" w:sz="4" w:space="0"/>
              <w:right w:val="single" w:color="auto" w:sz="4" w:space="0"/>
            </w:tcBorders>
            <w:noWrap w:val="0"/>
            <w:vAlign w:val="center"/>
          </w:tcPr>
          <w:p w14:paraId="7E705BAC">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DN150</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509C16E8">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4AA58892">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台</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6FEB9E6A">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6A37AA7A">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4615B8E0">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Style w:val="14"/>
                <w:rFonts w:hint="eastAsia" w:ascii="仿宋" w:hAnsi="仿宋" w:eastAsia="仿宋" w:cs="仿宋"/>
                <w:color w:val="auto"/>
                <w:sz w:val="24"/>
                <w:szCs w:val="24"/>
                <w:highlight w:val="none"/>
              </w:rPr>
              <w:t>包工包料</w:t>
            </w:r>
          </w:p>
        </w:tc>
      </w:tr>
      <w:tr w14:paraId="5055C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left w:val="single" w:color="auto" w:sz="4" w:space="0"/>
              <w:right w:val="single" w:color="auto" w:sz="4" w:space="0"/>
            </w:tcBorders>
            <w:noWrap w:val="0"/>
            <w:vAlign w:val="center"/>
          </w:tcPr>
          <w:p w14:paraId="6EBBB7AC">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67</w:t>
            </w:r>
          </w:p>
        </w:tc>
        <w:tc>
          <w:tcPr>
            <w:tcW w:w="396" w:type="pct"/>
            <w:vMerge w:val="continue"/>
            <w:tcBorders>
              <w:left w:val="single" w:color="auto" w:sz="4" w:space="0"/>
              <w:right w:val="single" w:color="auto" w:sz="4" w:space="0"/>
            </w:tcBorders>
            <w:noWrap w:val="0"/>
            <w:vAlign w:val="center"/>
          </w:tcPr>
          <w:p w14:paraId="2B62BE61">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528" w:type="pct"/>
            <w:vMerge w:val="continue"/>
            <w:tcBorders>
              <w:left w:val="single" w:color="auto" w:sz="4" w:space="0"/>
              <w:right w:val="single" w:color="auto" w:sz="4" w:space="0"/>
            </w:tcBorders>
            <w:noWrap w:val="0"/>
            <w:vAlign w:val="center"/>
          </w:tcPr>
          <w:p w14:paraId="7FF0D0E6">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916" w:type="pct"/>
            <w:tcBorders>
              <w:top w:val="single" w:color="auto" w:sz="4" w:space="0"/>
              <w:left w:val="single" w:color="auto" w:sz="4" w:space="0"/>
              <w:bottom w:val="single" w:color="auto" w:sz="4" w:space="0"/>
              <w:right w:val="single" w:color="auto" w:sz="4" w:space="0"/>
            </w:tcBorders>
            <w:noWrap w:val="0"/>
            <w:vAlign w:val="center"/>
          </w:tcPr>
          <w:p w14:paraId="59B5C275">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DN200</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4F23493E">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5CC9AF6C">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台</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5BB2681F">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6FFC9B6F">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0B2B3CFE">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Style w:val="14"/>
                <w:rFonts w:hint="eastAsia" w:ascii="仿宋" w:hAnsi="仿宋" w:eastAsia="仿宋" w:cs="仿宋"/>
                <w:color w:val="auto"/>
                <w:sz w:val="24"/>
                <w:szCs w:val="24"/>
                <w:highlight w:val="none"/>
              </w:rPr>
              <w:t>包工包料</w:t>
            </w:r>
          </w:p>
        </w:tc>
      </w:tr>
      <w:tr w14:paraId="0D24F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left w:val="single" w:color="auto" w:sz="4" w:space="0"/>
              <w:right w:val="single" w:color="auto" w:sz="4" w:space="0"/>
            </w:tcBorders>
            <w:noWrap w:val="0"/>
            <w:vAlign w:val="center"/>
          </w:tcPr>
          <w:p w14:paraId="34D3A089">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68</w:t>
            </w:r>
          </w:p>
        </w:tc>
        <w:tc>
          <w:tcPr>
            <w:tcW w:w="396" w:type="pct"/>
            <w:vMerge w:val="continue"/>
            <w:tcBorders>
              <w:left w:val="single" w:color="auto" w:sz="4" w:space="0"/>
              <w:right w:val="single" w:color="auto" w:sz="4" w:space="0"/>
            </w:tcBorders>
            <w:noWrap w:val="0"/>
            <w:vAlign w:val="center"/>
          </w:tcPr>
          <w:p w14:paraId="304F1FC1">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528" w:type="pct"/>
            <w:vMerge w:val="continue"/>
            <w:tcBorders>
              <w:left w:val="single" w:color="auto" w:sz="4" w:space="0"/>
              <w:right w:val="single" w:color="auto" w:sz="4" w:space="0"/>
            </w:tcBorders>
            <w:noWrap w:val="0"/>
            <w:vAlign w:val="center"/>
          </w:tcPr>
          <w:p w14:paraId="14B2C5CB">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916" w:type="pct"/>
            <w:tcBorders>
              <w:top w:val="single" w:color="auto" w:sz="4" w:space="0"/>
              <w:left w:val="single" w:color="auto" w:sz="4" w:space="0"/>
              <w:bottom w:val="single" w:color="auto" w:sz="4" w:space="0"/>
              <w:right w:val="single" w:color="auto" w:sz="4" w:space="0"/>
            </w:tcBorders>
            <w:noWrap w:val="0"/>
            <w:vAlign w:val="center"/>
          </w:tcPr>
          <w:p w14:paraId="0F92164D">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DN250</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2E18383D">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69912781">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台</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5CE8FB14">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7B6F9025">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212E1584">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Style w:val="14"/>
                <w:rFonts w:hint="eastAsia" w:ascii="仿宋" w:hAnsi="仿宋" w:eastAsia="仿宋" w:cs="仿宋"/>
                <w:color w:val="auto"/>
                <w:sz w:val="24"/>
                <w:szCs w:val="24"/>
                <w:highlight w:val="none"/>
              </w:rPr>
              <w:t>包工包料</w:t>
            </w:r>
          </w:p>
        </w:tc>
      </w:tr>
      <w:tr w14:paraId="51FE2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left w:val="single" w:color="auto" w:sz="4" w:space="0"/>
              <w:right w:val="single" w:color="auto" w:sz="4" w:space="0"/>
            </w:tcBorders>
            <w:noWrap w:val="0"/>
            <w:vAlign w:val="center"/>
          </w:tcPr>
          <w:p w14:paraId="092F43B3">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69</w:t>
            </w:r>
          </w:p>
        </w:tc>
        <w:tc>
          <w:tcPr>
            <w:tcW w:w="396" w:type="pct"/>
            <w:vMerge w:val="continue"/>
            <w:tcBorders>
              <w:left w:val="single" w:color="auto" w:sz="4" w:space="0"/>
              <w:right w:val="single" w:color="auto" w:sz="4" w:space="0"/>
            </w:tcBorders>
            <w:noWrap w:val="0"/>
            <w:vAlign w:val="center"/>
          </w:tcPr>
          <w:p w14:paraId="20223ABC">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528" w:type="pct"/>
            <w:vMerge w:val="continue"/>
            <w:tcBorders>
              <w:left w:val="single" w:color="auto" w:sz="4" w:space="0"/>
              <w:right w:val="single" w:color="auto" w:sz="4" w:space="0"/>
            </w:tcBorders>
            <w:noWrap w:val="0"/>
            <w:vAlign w:val="center"/>
          </w:tcPr>
          <w:p w14:paraId="187D51CA">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916" w:type="pct"/>
            <w:tcBorders>
              <w:top w:val="single" w:color="auto" w:sz="4" w:space="0"/>
              <w:left w:val="single" w:color="auto" w:sz="4" w:space="0"/>
              <w:bottom w:val="single" w:color="auto" w:sz="4" w:space="0"/>
              <w:right w:val="single" w:color="auto" w:sz="4" w:space="0"/>
            </w:tcBorders>
            <w:noWrap w:val="0"/>
            <w:vAlign w:val="center"/>
          </w:tcPr>
          <w:p w14:paraId="50630446">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DN300</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3ED9C334">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5104E9A3">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台</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1F3F4A7F">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1D65B3F2">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14A1C9C3">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Style w:val="14"/>
                <w:rFonts w:hint="eastAsia" w:ascii="仿宋" w:hAnsi="仿宋" w:eastAsia="仿宋" w:cs="仿宋"/>
                <w:color w:val="auto"/>
                <w:sz w:val="24"/>
                <w:szCs w:val="24"/>
                <w:highlight w:val="none"/>
              </w:rPr>
              <w:t>包工包料</w:t>
            </w:r>
          </w:p>
        </w:tc>
      </w:tr>
      <w:tr w14:paraId="67EEB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90" w:hRule="atLeast"/>
          <w:jc w:val="center"/>
        </w:trPr>
        <w:tc>
          <w:tcPr>
            <w:tcW w:w="396" w:type="pct"/>
            <w:tcBorders>
              <w:left w:val="single" w:color="auto" w:sz="4" w:space="0"/>
              <w:right w:val="single" w:color="auto" w:sz="4" w:space="0"/>
            </w:tcBorders>
            <w:noWrap w:val="0"/>
            <w:vAlign w:val="center"/>
          </w:tcPr>
          <w:p w14:paraId="2C21A008">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70</w:t>
            </w:r>
          </w:p>
        </w:tc>
        <w:tc>
          <w:tcPr>
            <w:tcW w:w="396" w:type="pct"/>
            <w:vMerge w:val="continue"/>
            <w:tcBorders>
              <w:left w:val="single" w:color="auto" w:sz="4" w:space="0"/>
              <w:right w:val="single" w:color="auto" w:sz="4" w:space="0"/>
            </w:tcBorders>
            <w:noWrap w:val="0"/>
            <w:vAlign w:val="center"/>
          </w:tcPr>
          <w:p w14:paraId="74E13D0E">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528" w:type="pct"/>
            <w:vMerge w:val="continue"/>
            <w:tcBorders>
              <w:left w:val="single" w:color="auto" w:sz="4" w:space="0"/>
              <w:bottom w:val="single" w:color="auto" w:sz="4" w:space="0"/>
              <w:right w:val="single" w:color="auto" w:sz="4" w:space="0"/>
            </w:tcBorders>
            <w:noWrap w:val="0"/>
            <w:vAlign w:val="center"/>
          </w:tcPr>
          <w:p w14:paraId="2018E442">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916" w:type="pct"/>
            <w:tcBorders>
              <w:top w:val="single" w:color="auto" w:sz="4" w:space="0"/>
              <w:left w:val="single" w:color="auto" w:sz="4" w:space="0"/>
              <w:bottom w:val="single" w:color="auto" w:sz="4" w:space="0"/>
              <w:right w:val="single" w:color="auto" w:sz="4" w:space="0"/>
            </w:tcBorders>
            <w:noWrap w:val="0"/>
            <w:vAlign w:val="center"/>
          </w:tcPr>
          <w:p w14:paraId="3493AD06">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DN350</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2A2DE719">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1C163743">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台</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75ABC49B">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1363FCAD">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15C0C255">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Style w:val="14"/>
                <w:rFonts w:hint="eastAsia" w:ascii="仿宋" w:hAnsi="仿宋" w:eastAsia="仿宋" w:cs="仿宋"/>
                <w:color w:val="auto"/>
                <w:sz w:val="24"/>
                <w:szCs w:val="24"/>
                <w:highlight w:val="none"/>
              </w:rPr>
              <w:t>包工包料</w:t>
            </w:r>
          </w:p>
        </w:tc>
      </w:tr>
      <w:tr w14:paraId="37A0B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left w:val="single" w:color="auto" w:sz="4" w:space="0"/>
              <w:right w:val="single" w:color="auto" w:sz="4" w:space="0"/>
            </w:tcBorders>
            <w:noWrap w:val="0"/>
            <w:vAlign w:val="center"/>
          </w:tcPr>
          <w:p w14:paraId="22EAD198">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71</w:t>
            </w:r>
          </w:p>
        </w:tc>
        <w:tc>
          <w:tcPr>
            <w:tcW w:w="396" w:type="pct"/>
            <w:vMerge w:val="continue"/>
            <w:tcBorders>
              <w:left w:val="single" w:color="auto" w:sz="4" w:space="0"/>
              <w:right w:val="single" w:color="auto" w:sz="4" w:space="0"/>
            </w:tcBorders>
            <w:noWrap w:val="0"/>
            <w:vAlign w:val="center"/>
          </w:tcPr>
          <w:p w14:paraId="23323231">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528" w:type="pct"/>
            <w:vMerge w:val="restart"/>
            <w:tcBorders>
              <w:top w:val="single" w:color="auto" w:sz="4" w:space="0"/>
              <w:left w:val="single" w:color="auto" w:sz="4" w:space="0"/>
              <w:right w:val="single" w:color="auto" w:sz="4" w:space="0"/>
            </w:tcBorders>
            <w:noWrap w:val="0"/>
            <w:vAlign w:val="center"/>
          </w:tcPr>
          <w:p w14:paraId="25954D50">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蝶形对夹止回阀DH77X-16（阀体材质为铸铁）</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00A83CB1">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DN200</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6318DDDA">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5EA74C75">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台</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664CA3FE">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3266EE5C">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1E1DE509">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Style w:val="14"/>
                <w:rFonts w:hint="eastAsia" w:ascii="仿宋" w:hAnsi="仿宋" w:eastAsia="仿宋" w:cs="仿宋"/>
                <w:color w:val="auto"/>
                <w:sz w:val="24"/>
                <w:szCs w:val="24"/>
                <w:highlight w:val="none"/>
              </w:rPr>
              <w:t>包工包料</w:t>
            </w:r>
          </w:p>
        </w:tc>
      </w:tr>
      <w:tr w14:paraId="223C9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left w:val="single" w:color="auto" w:sz="4" w:space="0"/>
              <w:right w:val="single" w:color="auto" w:sz="4" w:space="0"/>
            </w:tcBorders>
            <w:noWrap w:val="0"/>
            <w:vAlign w:val="center"/>
          </w:tcPr>
          <w:p w14:paraId="5EC82BC9">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72</w:t>
            </w:r>
          </w:p>
        </w:tc>
        <w:tc>
          <w:tcPr>
            <w:tcW w:w="396" w:type="pct"/>
            <w:vMerge w:val="continue"/>
            <w:tcBorders>
              <w:left w:val="single" w:color="auto" w:sz="4" w:space="0"/>
              <w:right w:val="single" w:color="auto" w:sz="4" w:space="0"/>
            </w:tcBorders>
            <w:noWrap w:val="0"/>
            <w:vAlign w:val="center"/>
          </w:tcPr>
          <w:p w14:paraId="19B030EC">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528" w:type="pct"/>
            <w:vMerge w:val="continue"/>
            <w:tcBorders>
              <w:left w:val="single" w:color="auto" w:sz="4" w:space="0"/>
              <w:right w:val="single" w:color="auto" w:sz="4" w:space="0"/>
            </w:tcBorders>
            <w:noWrap w:val="0"/>
            <w:vAlign w:val="center"/>
          </w:tcPr>
          <w:p w14:paraId="2F9540F8">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916" w:type="pct"/>
            <w:tcBorders>
              <w:top w:val="single" w:color="auto" w:sz="4" w:space="0"/>
              <w:left w:val="single" w:color="auto" w:sz="4" w:space="0"/>
              <w:bottom w:val="single" w:color="auto" w:sz="4" w:space="0"/>
              <w:right w:val="single" w:color="auto" w:sz="4" w:space="0"/>
            </w:tcBorders>
            <w:noWrap w:val="0"/>
            <w:vAlign w:val="center"/>
          </w:tcPr>
          <w:p w14:paraId="3CBBD112">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DN250</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5DCF6A7C">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1C15EC59">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台</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6A299F7A">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749CC53F">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089759F2">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Style w:val="14"/>
                <w:rFonts w:hint="eastAsia" w:ascii="仿宋" w:hAnsi="仿宋" w:eastAsia="仿宋" w:cs="仿宋"/>
                <w:color w:val="auto"/>
                <w:sz w:val="24"/>
                <w:szCs w:val="24"/>
                <w:highlight w:val="none"/>
              </w:rPr>
              <w:t>包工包料</w:t>
            </w:r>
          </w:p>
        </w:tc>
      </w:tr>
      <w:tr w14:paraId="76D20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left w:val="single" w:color="auto" w:sz="4" w:space="0"/>
              <w:right w:val="single" w:color="auto" w:sz="4" w:space="0"/>
            </w:tcBorders>
            <w:noWrap w:val="0"/>
            <w:vAlign w:val="center"/>
          </w:tcPr>
          <w:p w14:paraId="0966895D">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73</w:t>
            </w:r>
          </w:p>
        </w:tc>
        <w:tc>
          <w:tcPr>
            <w:tcW w:w="396" w:type="pct"/>
            <w:vMerge w:val="continue"/>
            <w:tcBorders>
              <w:left w:val="single" w:color="auto" w:sz="4" w:space="0"/>
              <w:right w:val="single" w:color="auto" w:sz="4" w:space="0"/>
            </w:tcBorders>
            <w:noWrap w:val="0"/>
            <w:vAlign w:val="center"/>
          </w:tcPr>
          <w:p w14:paraId="1118909B">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528" w:type="pct"/>
            <w:vMerge w:val="continue"/>
            <w:tcBorders>
              <w:left w:val="single" w:color="auto" w:sz="4" w:space="0"/>
              <w:bottom w:val="single" w:color="auto" w:sz="4" w:space="0"/>
              <w:right w:val="single" w:color="auto" w:sz="4" w:space="0"/>
            </w:tcBorders>
            <w:noWrap w:val="0"/>
            <w:vAlign w:val="center"/>
          </w:tcPr>
          <w:p w14:paraId="70C5D35A">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916" w:type="pct"/>
            <w:tcBorders>
              <w:top w:val="single" w:color="auto" w:sz="4" w:space="0"/>
              <w:left w:val="single" w:color="auto" w:sz="4" w:space="0"/>
              <w:bottom w:val="single" w:color="auto" w:sz="4" w:space="0"/>
              <w:right w:val="single" w:color="auto" w:sz="4" w:space="0"/>
            </w:tcBorders>
            <w:noWrap w:val="0"/>
            <w:vAlign w:val="center"/>
          </w:tcPr>
          <w:p w14:paraId="4B9E6F22">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DN300</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543A6E9C">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3DF9D317">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台</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495B0466">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52E4B9BB">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310EB3CE">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Style w:val="14"/>
                <w:rFonts w:hint="eastAsia" w:ascii="仿宋" w:hAnsi="仿宋" w:eastAsia="仿宋" w:cs="仿宋"/>
                <w:color w:val="auto"/>
                <w:sz w:val="24"/>
                <w:szCs w:val="24"/>
                <w:highlight w:val="none"/>
              </w:rPr>
              <w:t>包工包料</w:t>
            </w:r>
          </w:p>
        </w:tc>
      </w:tr>
      <w:tr w14:paraId="5CA3A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top w:val="single" w:color="auto" w:sz="4" w:space="0"/>
              <w:left w:val="single" w:color="auto" w:sz="4" w:space="0"/>
              <w:right w:val="single" w:color="auto" w:sz="4" w:space="0"/>
            </w:tcBorders>
            <w:noWrap w:val="0"/>
            <w:vAlign w:val="center"/>
          </w:tcPr>
          <w:p w14:paraId="1E3C245C">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74</w:t>
            </w:r>
          </w:p>
        </w:tc>
        <w:tc>
          <w:tcPr>
            <w:tcW w:w="396" w:type="pct"/>
            <w:vMerge w:val="restart"/>
            <w:tcBorders>
              <w:top w:val="single" w:color="auto" w:sz="4" w:space="0"/>
              <w:left w:val="single" w:color="auto" w:sz="4" w:space="0"/>
              <w:right w:val="single" w:color="auto" w:sz="4" w:space="0"/>
            </w:tcBorders>
            <w:noWrap w:val="0"/>
            <w:vAlign w:val="center"/>
          </w:tcPr>
          <w:p w14:paraId="03CEE012">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二部机房阀门更换</w:t>
            </w:r>
          </w:p>
        </w:tc>
        <w:tc>
          <w:tcPr>
            <w:tcW w:w="528" w:type="pct"/>
            <w:vMerge w:val="restart"/>
            <w:tcBorders>
              <w:top w:val="single" w:color="auto" w:sz="4" w:space="0"/>
              <w:left w:val="single" w:color="auto" w:sz="4" w:space="0"/>
              <w:right w:val="single" w:color="auto" w:sz="4" w:space="0"/>
            </w:tcBorders>
            <w:noWrap w:val="0"/>
            <w:vAlign w:val="center"/>
          </w:tcPr>
          <w:p w14:paraId="7B72C872">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柱塞阀U41S-16C（阀体材质为铸钢）</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12A807E4">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DN150</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4FFD0CF4">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538375F8">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台</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0D88BF76">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460D9C2C">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18F5472A">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Style w:val="14"/>
                <w:rFonts w:hint="eastAsia" w:ascii="仿宋" w:hAnsi="仿宋" w:eastAsia="仿宋" w:cs="仿宋"/>
                <w:color w:val="auto"/>
                <w:sz w:val="24"/>
                <w:szCs w:val="24"/>
                <w:highlight w:val="none"/>
              </w:rPr>
              <w:t>包工包料</w:t>
            </w:r>
          </w:p>
        </w:tc>
      </w:tr>
      <w:tr w14:paraId="48F15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left w:val="single" w:color="auto" w:sz="4" w:space="0"/>
              <w:right w:val="single" w:color="auto" w:sz="4" w:space="0"/>
            </w:tcBorders>
            <w:noWrap w:val="0"/>
            <w:vAlign w:val="center"/>
          </w:tcPr>
          <w:p w14:paraId="1C879715">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75</w:t>
            </w:r>
          </w:p>
        </w:tc>
        <w:tc>
          <w:tcPr>
            <w:tcW w:w="396" w:type="pct"/>
            <w:vMerge w:val="continue"/>
            <w:tcBorders>
              <w:left w:val="single" w:color="auto" w:sz="4" w:space="0"/>
              <w:right w:val="single" w:color="auto" w:sz="4" w:space="0"/>
            </w:tcBorders>
            <w:noWrap w:val="0"/>
            <w:vAlign w:val="center"/>
          </w:tcPr>
          <w:p w14:paraId="516777F3">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528" w:type="pct"/>
            <w:vMerge w:val="continue"/>
            <w:tcBorders>
              <w:left w:val="single" w:color="auto" w:sz="4" w:space="0"/>
              <w:right w:val="single" w:color="auto" w:sz="4" w:space="0"/>
            </w:tcBorders>
            <w:noWrap w:val="0"/>
            <w:vAlign w:val="center"/>
          </w:tcPr>
          <w:p w14:paraId="43ACE776">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916" w:type="pct"/>
            <w:tcBorders>
              <w:top w:val="single" w:color="auto" w:sz="4" w:space="0"/>
              <w:left w:val="single" w:color="auto" w:sz="4" w:space="0"/>
              <w:bottom w:val="single" w:color="auto" w:sz="4" w:space="0"/>
              <w:right w:val="single" w:color="auto" w:sz="4" w:space="0"/>
            </w:tcBorders>
            <w:noWrap w:val="0"/>
            <w:vAlign w:val="center"/>
          </w:tcPr>
          <w:p w14:paraId="054854DA">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DN200</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78FFD7F8">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42924252">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台</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1BAB0AEF">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7129425A">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5BAB76AD">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Style w:val="14"/>
                <w:rFonts w:hint="eastAsia" w:ascii="仿宋" w:hAnsi="仿宋" w:eastAsia="仿宋" w:cs="仿宋"/>
                <w:color w:val="auto"/>
                <w:sz w:val="24"/>
                <w:szCs w:val="24"/>
                <w:highlight w:val="none"/>
              </w:rPr>
              <w:t>包工包料</w:t>
            </w:r>
          </w:p>
        </w:tc>
      </w:tr>
      <w:tr w14:paraId="6043A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left w:val="single" w:color="auto" w:sz="4" w:space="0"/>
              <w:right w:val="single" w:color="auto" w:sz="4" w:space="0"/>
            </w:tcBorders>
            <w:noWrap w:val="0"/>
            <w:vAlign w:val="center"/>
          </w:tcPr>
          <w:p w14:paraId="2A571900">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76</w:t>
            </w:r>
          </w:p>
        </w:tc>
        <w:tc>
          <w:tcPr>
            <w:tcW w:w="396" w:type="pct"/>
            <w:vMerge w:val="continue"/>
            <w:tcBorders>
              <w:left w:val="single" w:color="auto" w:sz="4" w:space="0"/>
              <w:right w:val="single" w:color="auto" w:sz="4" w:space="0"/>
            </w:tcBorders>
            <w:noWrap w:val="0"/>
            <w:vAlign w:val="center"/>
          </w:tcPr>
          <w:p w14:paraId="63A38833">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528" w:type="pct"/>
            <w:vMerge w:val="continue"/>
            <w:tcBorders>
              <w:left w:val="single" w:color="auto" w:sz="4" w:space="0"/>
              <w:right w:val="single" w:color="auto" w:sz="4" w:space="0"/>
            </w:tcBorders>
            <w:noWrap w:val="0"/>
            <w:vAlign w:val="center"/>
          </w:tcPr>
          <w:p w14:paraId="4F102682">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916" w:type="pct"/>
            <w:tcBorders>
              <w:top w:val="single" w:color="auto" w:sz="4" w:space="0"/>
              <w:left w:val="single" w:color="auto" w:sz="4" w:space="0"/>
              <w:bottom w:val="single" w:color="auto" w:sz="4" w:space="0"/>
              <w:right w:val="single" w:color="auto" w:sz="4" w:space="0"/>
            </w:tcBorders>
            <w:noWrap w:val="0"/>
            <w:vAlign w:val="center"/>
          </w:tcPr>
          <w:p w14:paraId="76995FEA">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DN250</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600AF04C">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76583FE3">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台</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32E6E362">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5000024C">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3D769033">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Style w:val="14"/>
                <w:rFonts w:hint="eastAsia" w:ascii="仿宋" w:hAnsi="仿宋" w:eastAsia="仿宋" w:cs="仿宋"/>
                <w:color w:val="auto"/>
                <w:sz w:val="24"/>
                <w:szCs w:val="24"/>
                <w:highlight w:val="none"/>
              </w:rPr>
              <w:t>包工包料</w:t>
            </w:r>
          </w:p>
        </w:tc>
      </w:tr>
      <w:tr w14:paraId="23451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left w:val="single" w:color="auto" w:sz="4" w:space="0"/>
              <w:right w:val="single" w:color="auto" w:sz="4" w:space="0"/>
            </w:tcBorders>
            <w:noWrap w:val="0"/>
            <w:vAlign w:val="center"/>
          </w:tcPr>
          <w:p w14:paraId="381ACC7C">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77</w:t>
            </w:r>
          </w:p>
        </w:tc>
        <w:tc>
          <w:tcPr>
            <w:tcW w:w="396" w:type="pct"/>
            <w:vMerge w:val="continue"/>
            <w:tcBorders>
              <w:left w:val="single" w:color="auto" w:sz="4" w:space="0"/>
              <w:right w:val="single" w:color="auto" w:sz="4" w:space="0"/>
            </w:tcBorders>
            <w:noWrap w:val="0"/>
            <w:vAlign w:val="center"/>
          </w:tcPr>
          <w:p w14:paraId="7CD305FC">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528" w:type="pct"/>
            <w:vMerge w:val="continue"/>
            <w:tcBorders>
              <w:left w:val="single" w:color="auto" w:sz="4" w:space="0"/>
              <w:right w:val="single" w:color="auto" w:sz="4" w:space="0"/>
            </w:tcBorders>
            <w:noWrap w:val="0"/>
            <w:vAlign w:val="center"/>
          </w:tcPr>
          <w:p w14:paraId="289429AD">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916" w:type="pct"/>
            <w:tcBorders>
              <w:top w:val="single" w:color="auto" w:sz="4" w:space="0"/>
              <w:left w:val="single" w:color="auto" w:sz="4" w:space="0"/>
              <w:bottom w:val="single" w:color="auto" w:sz="4" w:space="0"/>
              <w:right w:val="single" w:color="auto" w:sz="4" w:space="0"/>
            </w:tcBorders>
            <w:noWrap w:val="0"/>
            <w:vAlign w:val="center"/>
          </w:tcPr>
          <w:p w14:paraId="0E5AA6E2">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DN300</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71547CFE">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364DD2D6">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台</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53F670C2">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2F18C4B6">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2BD1656F">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Style w:val="14"/>
                <w:rFonts w:hint="eastAsia" w:ascii="仿宋" w:hAnsi="仿宋" w:eastAsia="仿宋" w:cs="仿宋"/>
                <w:color w:val="auto"/>
                <w:sz w:val="24"/>
                <w:szCs w:val="24"/>
                <w:highlight w:val="none"/>
              </w:rPr>
              <w:t>包工包料</w:t>
            </w:r>
          </w:p>
        </w:tc>
      </w:tr>
      <w:tr w14:paraId="70D59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left w:val="single" w:color="auto" w:sz="4" w:space="0"/>
              <w:right w:val="single" w:color="auto" w:sz="4" w:space="0"/>
            </w:tcBorders>
            <w:noWrap w:val="0"/>
            <w:vAlign w:val="center"/>
          </w:tcPr>
          <w:p w14:paraId="77305570">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78</w:t>
            </w:r>
          </w:p>
        </w:tc>
        <w:tc>
          <w:tcPr>
            <w:tcW w:w="396" w:type="pct"/>
            <w:vMerge w:val="continue"/>
            <w:tcBorders>
              <w:left w:val="single" w:color="auto" w:sz="4" w:space="0"/>
              <w:right w:val="single" w:color="auto" w:sz="4" w:space="0"/>
            </w:tcBorders>
            <w:noWrap w:val="0"/>
            <w:vAlign w:val="center"/>
          </w:tcPr>
          <w:p w14:paraId="25A9F4DB">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528" w:type="pct"/>
            <w:vMerge w:val="continue"/>
            <w:tcBorders>
              <w:left w:val="single" w:color="auto" w:sz="4" w:space="0"/>
              <w:right w:val="single" w:color="auto" w:sz="4" w:space="0"/>
            </w:tcBorders>
            <w:noWrap w:val="0"/>
            <w:vAlign w:val="center"/>
          </w:tcPr>
          <w:p w14:paraId="7C610162">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916" w:type="pct"/>
            <w:tcBorders>
              <w:top w:val="single" w:color="auto" w:sz="4" w:space="0"/>
              <w:left w:val="single" w:color="auto" w:sz="4" w:space="0"/>
              <w:bottom w:val="single" w:color="auto" w:sz="4" w:space="0"/>
              <w:right w:val="single" w:color="auto" w:sz="4" w:space="0"/>
            </w:tcBorders>
            <w:noWrap w:val="0"/>
            <w:vAlign w:val="center"/>
          </w:tcPr>
          <w:p w14:paraId="738D874C">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DN350</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783ADD6B">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4C517FA5">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台</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52007BCF">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7946520A">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541A0C2D">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Style w:val="14"/>
                <w:rFonts w:hint="eastAsia" w:ascii="仿宋" w:hAnsi="仿宋" w:eastAsia="仿宋" w:cs="仿宋"/>
                <w:color w:val="auto"/>
                <w:sz w:val="24"/>
                <w:szCs w:val="24"/>
                <w:highlight w:val="none"/>
              </w:rPr>
              <w:t>包工包料</w:t>
            </w:r>
          </w:p>
        </w:tc>
      </w:tr>
      <w:tr w14:paraId="67DD3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left w:val="single" w:color="auto" w:sz="4" w:space="0"/>
              <w:right w:val="single" w:color="auto" w:sz="4" w:space="0"/>
            </w:tcBorders>
            <w:noWrap w:val="0"/>
            <w:vAlign w:val="center"/>
          </w:tcPr>
          <w:p w14:paraId="2BC24813">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79</w:t>
            </w:r>
          </w:p>
        </w:tc>
        <w:tc>
          <w:tcPr>
            <w:tcW w:w="396" w:type="pct"/>
            <w:vMerge w:val="continue"/>
            <w:tcBorders>
              <w:left w:val="single" w:color="auto" w:sz="4" w:space="0"/>
              <w:right w:val="single" w:color="auto" w:sz="4" w:space="0"/>
            </w:tcBorders>
            <w:noWrap w:val="0"/>
            <w:vAlign w:val="center"/>
          </w:tcPr>
          <w:p w14:paraId="24C8B017">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528" w:type="pct"/>
            <w:vMerge w:val="continue"/>
            <w:tcBorders>
              <w:left w:val="single" w:color="auto" w:sz="4" w:space="0"/>
              <w:bottom w:val="single" w:color="auto" w:sz="4" w:space="0"/>
              <w:right w:val="single" w:color="auto" w:sz="4" w:space="0"/>
            </w:tcBorders>
            <w:noWrap w:val="0"/>
            <w:vAlign w:val="center"/>
          </w:tcPr>
          <w:p w14:paraId="702C98E4">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916" w:type="pct"/>
            <w:tcBorders>
              <w:top w:val="single" w:color="auto" w:sz="4" w:space="0"/>
              <w:left w:val="single" w:color="auto" w:sz="4" w:space="0"/>
              <w:bottom w:val="single" w:color="auto" w:sz="4" w:space="0"/>
              <w:right w:val="single" w:color="auto" w:sz="4" w:space="0"/>
            </w:tcBorders>
            <w:noWrap w:val="0"/>
            <w:vAlign w:val="center"/>
          </w:tcPr>
          <w:p w14:paraId="607E4B1E">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DN400</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3B1A0722">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6003D4AD">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台</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6234C2BD">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6B3A76D8">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3B02CED6">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Style w:val="14"/>
                <w:rFonts w:hint="eastAsia" w:ascii="仿宋" w:hAnsi="仿宋" w:eastAsia="仿宋" w:cs="仿宋"/>
                <w:color w:val="auto"/>
                <w:sz w:val="24"/>
                <w:szCs w:val="24"/>
                <w:highlight w:val="none"/>
              </w:rPr>
              <w:t>包工包料</w:t>
            </w:r>
          </w:p>
        </w:tc>
      </w:tr>
      <w:tr w14:paraId="76A45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left w:val="single" w:color="auto" w:sz="4" w:space="0"/>
              <w:right w:val="single" w:color="auto" w:sz="4" w:space="0"/>
            </w:tcBorders>
            <w:noWrap w:val="0"/>
            <w:vAlign w:val="center"/>
          </w:tcPr>
          <w:p w14:paraId="6002E027">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80</w:t>
            </w:r>
          </w:p>
        </w:tc>
        <w:tc>
          <w:tcPr>
            <w:tcW w:w="396" w:type="pct"/>
            <w:vMerge w:val="continue"/>
            <w:tcBorders>
              <w:left w:val="single" w:color="auto" w:sz="4" w:space="0"/>
              <w:right w:val="single" w:color="auto" w:sz="4" w:space="0"/>
            </w:tcBorders>
            <w:noWrap w:val="0"/>
            <w:vAlign w:val="center"/>
          </w:tcPr>
          <w:p w14:paraId="507D10CF">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528" w:type="pct"/>
            <w:vMerge w:val="restart"/>
            <w:tcBorders>
              <w:top w:val="single" w:color="auto" w:sz="4" w:space="0"/>
              <w:left w:val="single" w:color="auto" w:sz="4" w:space="0"/>
              <w:right w:val="single" w:color="auto" w:sz="4" w:space="0"/>
            </w:tcBorders>
            <w:noWrap w:val="0"/>
            <w:vAlign w:val="center"/>
          </w:tcPr>
          <w:p w14:paraId="74860628">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铸钢闸阀Z41H-16C（阀体材质为铸钢）</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18ED4548">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DN150</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5BDFE78F">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7B32724A">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台</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35884DB6">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3BDA66D6">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0FACE1D2">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Style w:val="14"/>
                <w:rFonts w:hint="eastAsia" w:ascii="仿宋" w:hAnsi="仿宋" w:eastAsia="仿宋" w:cs="仿宋"/>
                <w:color w:val="auto"/>
                <w:sz w:val="24"/>
                <w:szCs w:val="24"/>
                <w:highlight w:val="none"/>
              </w:rPr>
              <w:t>包工包料</w:t>
            </w:r>
          </w:p>
        </w:tc>
      </w:tr>
      <w:tr w14:paraId="1D822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left w:val="single" w:color="auto" w:sz="4" w:space="0"/>
              <w:right w:val="single" w:color="auto" w:sz="4" w:space="0"/>
            </w:tcBorders>
            <w:noWrap w:val="0"/>
            <w:vAlign w:val="center"/>
          </w:tcPr>
          <w:p w14:paraId="0FE9C1E6">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81</w:t>
            </w:r>
          </w:p>
        </w:tc>
        <w:tc>
          <w:tcPr>
            <w:tcW w:w="396" w:type="pct"/>
            <w:vMerge w:val="continue"/>
            <w:tcBorders>
              <w:left w:val="single" w:color="auto" w:sz="4" w:space="0"/>
              <w:right w:val="single" w:color="auto" w:sz="4" w:space="0"/>
            </w:tcBorders>
            <w:noWrap w:val="0"/>
            <w:vAlign w:val="center"/>
          </w:tcPr>
          <w:p w14:paraId="7183E3A1">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528" w:type="pct"/>
            <w:vMerge w:val="continue"/>
            <w:tcBorders>
              <w:left w:val="single" w:color="auto" w:sz="4" w:space="0"/>
              <w:right w:val="single" w:color="auto" w:sz="4" w:space="0"/>
            </w:tcBorders>
            <w:noWrap w:val="0"/>
            <w:vAlign w:val="center"/>
          </w:tcPr>
          <w:p w14:paraId="0A4558BE">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916" w:type="pct"/>
            <w:tcBorders>
              <w:top w:val="single" w:color="auto" w:sz="4" w:space="0"/>
              <w:left w:val="single" w:color="auto" w:sz="4" w:space="0"/>
              <w:bottom w:val="single" w:color="auto" w:sz="4" w:space="0"/>
              <w:right w:val="single" w:color="auto" w:sz="4" w:space="0"/>
            </w:tcBorders>
            <w:noWrap w:val="0"/>
            <w:vAlign w:val="center"/>
          </w:tcPr>
          <w:p w14:paraId="1341B93D">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DN200</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710E9E8D">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5F1311B8">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台</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779C61CE">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087A02AE">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74912CC2">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Style w:val="14"/>
                <w:rFonts w:hint="eastAsia" w:ascii="仿宋" w:hAnsi="仿宋" w:eastAsia="仿宋" w:cs="仿宋"/>
                <w:color w:val="auto"/>
                <w:sz w:val="24"/>
                <w:szCs w:val="24"/>
                <w:highlight w:val="none"/>
              </w:rPr>
              <w:t>包工包料</w:t>
            </w:r>
          </w:p>
        </w:tc>
      </w:tr>
      <w:tr w14:paraId="2784D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left w:val="single" w:color="auto" w:sz="4" w:space="0"/>
              <w:right w:val="single" w:color="auto" w:sz="4" w:space="0"/>
            </w:tcBorders>
            <w:noWrap w:val="0"/>
            <w:vAlign w:val="center"/>
          </w:tcPr>
          <w:p w14:paraId="0FF300A3">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82</w:t>
            </w:r>
          </w:p>
        </w:tc>
        <w:tc>
          <w:tcPr>
            <w:tcW w:w="396" w:type="pct"/>
            <w:vMerge w:val="continue"/>
            <w:tcBorders>
              <w:left w:val="single" w:color="auto" w:sz="4" w:space="0"/>
              <w:right w:val="single" w:color="auto" w:sz="4" w:space="0"/>
            </w:tcBorders>
            <w:noWrap w:val="0"/>
            <w:vAlign w:val="center"/>
          </w:tcPr>
          <w:p w14:paraId="07074B91">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528" w:type="pct"/>
            <w:vMerge w:val="continue"/>
            <w:tcBorders>
              <w:left w:val="single" w:color="auto" w:sz="4" w:space="0"/>
              <w:bottom w:val="single" w:color="auto" w:sz="4" w:space="0"/>
              <w:right w:val="single" w:color="auto" w:sz="4" w:space="0"/>
            </w:tcBorders>
            <w:noWrap w:val="0"/>
            <w:vAlign w:val="center"/>
          </w:tcPr>
          <w:p w14:paraId="12F9BCF8">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916" w:type="pct"/>
            <w:tcBorders>
              <w:top w:val="single" w:color="auto" w:sz="4" w:space="0"/>
              <w:left w:val="single" w:color="auto" w:sz="4" w:space="0"/>
              <w:bottom w:val="single" w:color="auto" w:sz="4" w:space="0"/>
              <w:right w:val="single" w:color="auto" w:sz="4" w:space="0"/>
            </w:tcBorders>
            <w:noWrap w:val="0"/>
            <w:vAlign w:val="center"/>
          </w:tcPr>
          <w:p w14:paraId="4BFD447F">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DN250</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30298B6D">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3B4A0E16">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台</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3EA3B32C">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38C62C59">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0BE8A3A6">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Style w:val="14"/>
                <w:rFonts w:hint="eastAsia" w:ascii="仿宋" w:hAnsi="仿宋" w:eastAsia="仿宋" w:cs="仿宋"/>
                <w:color w:val="auto"/>
                <w:sz w:val="24"/>
                <w:szCs w:val="24"/>
                <w:highlight w:val="none"/>
              </w:rPr>
              <w:t>包工包料</w:t>
            </w:r>
          </w:p>
        </w:tc>
      </w:tr>
      <w:tr w14:paraId="36463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left w:val="single" w:color="auto" w:sz="4" w:space="0"/>
              <w:right w:val="single" w:color="auto" w:sz="4" w:space="0"/>
            </w:tcBorders>
            <w:noWrap w:val="0"/>
            <w:vAlign w:val="center"/>
          </w:tcPr>
          <w:p w14:paraId="59030399">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83</w:t>
            </w:r>
          </w:p>
        </w:tc>
        <w:tc>
          <w:tcPr>
            <w:tcW w:w="396" w:type="pct"/>
            <w:vMerge w:val="continue"/>
            <w:tcBorders>
              <w:left w:val="single" w:color="auto" w:sz="4" w:space="0"/>
              <w:right w:val="single" w:color="auto" w:sz="4" w:space="0"/>
            </w:tcBorders>
            <w:noWrap w:val="0"/>
            <w:vAlign w:val="center"/>
          </w:tcPr>
          <w:p w14:paraId="4483F4A5">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528" w:type="pct"/>
            <w:vMerge w:val="restart"/>
            <w:tcBorders>
              <w:top w:val="single" w:color="auto" w:sz="4" w:space="0"/>
              <w:left w:val="single" w:color="auto" w:sz="4" w:space="0"/>
              <w:right w:val="single" w:color="auto" w:sz="4" w:space="0"/>
            </w:tcBorders>
            <w:noWrap w:val="0"/>
            <w:vAlign w:val="center"/>
          </w:tcPr>
          <w:p w14:paraId="1C47DB65">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对夹硬密封蝶阀D373H-16C（阀体材质为铸钢）</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1FE83E78">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DN150</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2710E7F7">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42D33E73">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台</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3F646DDE">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7627C150">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53C80395">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Style w:val="14"/>
                <w:rFonts w:hint="eastAsia" w:ascii="仿宋" w:hAnsi="仿宋" w:eastAsia="仿宋" w:cs="仿宋"/>
                <w:color w:val="auto"/>
                <w:sz w:val="24"/>
                <w:szCs w:val="24"/>
                <w:highlight w:val="none"/>
              </w:rPr>
              <w:t>包工包料</w:t>
            </w:r>
          </w:p>
        </w:tc>
      </w:tr>
      <w:tr w14:paraId="6DC73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left w:val="single" w:color="auto" w:sz="4" w:space="0"/>
              <w:right w:val="single" w:color="auto" w:sz="4" w:space="0"/>
            </w:tcBorders>
            <w:noWrap w:val="0"/>
            <w:vAlign w:val="center"/>
          </w:tcPr>
          <w:p w14:paraId="4BF1A402">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84</w:t>
            </w:r>
          </w:p>
        </w:tc>
        <w:tc>
          <w:tcPr>
            <w:tcW w:w="396" w:type="pct"/>
            <w:vMerge w:val="continue"/>
            <w:tcBorders>
              <w:left w:val="single" w:color="auto" w:sz="4" w:space="0"/>
              <w:right w:val="single" w:color="auto" w:sz="4" w:space="0"/>
            </w:tcBorders>
            <w:noWrap w:val="0"/>
            <w:vAlign w:val="center"/>
          </w:tcPr>
          <w:p w14:paraId="477D5352">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528" w:type="pct"/>
            <w:vMerge w:val="continue"/>
            <w:tcBorders>
              <w:left w:val="single" w:color="auto" w:sz="4" w:space="0"/>
              <w:right w:val="single" w:color="auto" w:sz="4" w:space="0"/>
            </w:tcBorders>
            <w:noWrap w:val="0"/>
            <w:vAlign w:val="center"/>
          </w:tcPr>
          <w:p w14:paraId="527AB425">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916" w:type="pct"/>
            <w:tcBorders>
              <w:top w:val="single" w:color="auto" w:sz="4" w:space="0"/>
              <w:left w:val="single" w:color="auto" w:sz="4" w:space="0"/>
              <w:bottom w:val="single" w:color="auto" w:sz="4" w:space="0"/>
              <w:right w:val="single" w:color="auto" w:sz="4" w:space="0"/>
            </w:tcBorders>
            <w:noWrap w:val="0"/>
            <w:vAlign w:val="center"/>
          </w:tcPr>
          <w:p w14:paraId="053514A9">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DN200</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68AE1641">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1A527E01">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台</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3F1EC16D">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2A7D097F">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72E28269">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Style w:val="14"/>
                <w:rFonts w:hint="eastAsia" w:ascii="仿宋" w:hAnsi="仿宋" w:eastAsia="仿宋" w:cs="仿宋"/>
                <w:color w:val="auto"/>
                <w:sz w:val="24"/>
                <w:szCs w:val="24"/>
                <w:highlight w:val="none"/>
              </w:rPr>
              <w:t>包工包料</w:t>
            </w:r>
          </w:p>
        </w:tc>
      </w:tr>
      <w:tr w14:paraId="6351F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left w:val="single" w:color="auto" w:sz="4" w:space="0"/>
              <w:right w:val="single" w:color="auto" w:sz="4" w:space="0"/>
            </w:tcBorders>
            <w:noWrap w:val="0"/>
            <w:vAlign w:val="center"/>
          </w:tcPr>
          <w:p w14:paraId="2EAF9AE8">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85</w:t>
            </w:r>
          </w:p>
        </w:tc>
        <w:tc>
          <w:tcPr>
            <w:tcW w:w="396" w:type="pct"/>
            <w:vMerge w:val="continue"/>
            <w:tcBorders>
              <w:left w:val="single" w:color="auto" w:sz="4" w:space="0"/>
              <w:right w:val="single" w:color="auto" w:sz="4" w:space="0"/>
            </w:tcBorders>
            <w:noWrap w:val="0"/>
            <w:vAlign w:val="center"/>
          </w:tcPr>
          <w:p w14:paraId="36D52784">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528" w:type="pct"/>
            <w:vMerge w:val="continue"/>
            <w:tcBorders>
              <w:left w:val="single" w:color="auto" w:sz="4" w:space="0"/>
              <w:right w:val="single" w:color="auto" w:sz="4" w:space="0"/>
            </w:tcBorders>
            <w:noWrap w:val="0"/>
            <w:vAlign w:val="center"/>
          </w:tcPr>
          <w:p w14:paraId="7FC4A967">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916" w:type="pct"/>
            <w:tcBorders>
              <w:top w:val="single" w:color="auto" w:sz="4" w:space="0"/>
              <w:left w:val="single" w:color="auto" w:sz="4" w:space="0"/>
              <w:bottom w:val="single" w:color="auto" w:sz="4" w:space="0"/>
              <w:right w:val="single" w:color="auto" w:sz="4" w:space="0"/>
            </w:tcBorders>
            <w:noWrap w:val="0"/>
            <w:vAlign w:val="center"/>
          </w:tcPr>
          <w:p w14:paraId="52FBAE04">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DN250</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4686CCFC">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5D5FA572">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台</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74D3E69A">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3623BBA2">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55ACC55B">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Style w:val="14"/>
                <w:rFonts w:hint="eastAsia" w:ascii="仿宋" w:hAnsi="仿宋" w:eastAsia="仿宋" w:cs="仿宋"/>
                <w:color w:val="auto"/>
                <w:sz w:val="24"/>
                <w:szCs w:val="24"/>
                <w:highlight w:val="none"/>
              </w:rPr>
              <w:t>包工包料</w:t>
            </w:r>
          </w:p>
        </w:tc>
      </w:tr>
      <w:tr w14:paraId="6A75D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left w:val="single" w:color="auto" w:sz="4" w:space="0"/>
              <w:right w:val="single" w:color="auto" w:sz="4" w:space="0"/>
            </w:tcBorders>
            <w:noWrap w:val="0"/>
            <w:vAlign w:val="center"/>
          </w:tcPr>
          <w:p w14:paraId="3ACF7BDE">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86</w:t>
            </w:r>
          </w:p>
        </w:tc>
        <w:tc>
          <w:tcPr>
            <w:tcW w:w="396" w:type="pct"/>
            <w:vMerge w:val="continue"/>
            <w:tcBorders>
              <w:left w:val="single" w:color="auto" w:sz="4" w:space="0"/>
              <w:right w:val="single" w:color="auto" w:sz="4" w:space="0"/>
            </w:tcBorders>
            <w:noWrap w:val="0"/>
            <w:vAlign w:val="center"/>
          </w:tcPr>
          <w:p w14:paraId="2ED86D5B">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528" w:type="pct"/>
            <w:vMerge w:val="continue"/>
            <w:tcBorders>
              <w:left w:val="single" w:color="auto" w:sz="4" w:space="0"/>
              <w:bottom w:val="single" w:color="auto" w:sz="4" w:space="0"/>
              <w:right w:val="single" w:color="auto" w:sz="4" w:space="0"/>
            </w:tcBorders>
            <w:noWrap w:val="0"/>
            <w:vAlign w:val="center"/>
          </w:tcPr>
          <w:p w14:paraId="6C7A2C67">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916" w:type="pct"/>
            <w:tcBorders>
              <w:top w:val="single" w:color="auto" w:sz="4" w:space="0"/>
              <w:left w:val="single" w:color="auto" w:sz="4" w:space="0"/>
              <w:bottom w:val="single" w:color="auto" w:sz="4" w:space="0"/>
              <w:right w:val="single" w:color="auto" w:sz="4" w:space="0"/>
            </w:tcBorders>
            <w:noWrap w:val="0"/>
            <w:vAlign w:val="center"/>
          </w:tcPr>
          <w:p w14:paraId="712E9049">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DN300</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79B81013">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0A64DC95">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台</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13149C12">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7E762EB1">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5E5B345E">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Style w:val="14"/>
                <w:rFonts w:hint="eastAsia" w:ascii="仿宋" w:hAnsi="仿宋" w:eastAsia="仿宋" w:cs="仿宋"/>
                <w:color w:val="auto"/>
                <w:sz w:val="24"/>
                <w:szCs w:val="24"/>
                <w:highlight w:val="none"/>
              </w:rPr>
              <w:t>包工包料</w:t>
            </w:r>
          </w:p>
        </w:tc>
      </w:tr>
      <w:tr w14:paraId="0408F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left w:val="single" w:color="auto" w:sz="4" w:space="0"/>
              <w:right w:val="single" w:color="auto" w:sz="4" w:space="0"/>
            </w:tcBorders>
            <w:noWrap w:val="0"/>
            <w:vAlign w:val="center"/>
          </w:tcPr>
          <w:p w14:paraId="07BCC215">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87</w:t>
            </w:r>
          </w:p>
        </w:tc>
        <w:tc>
          <w:tcPr>
            <w:tcW w:w="396" w:type="pct"/>
            <w:vMerge w:val="continue"/>
            <w:tcBorders>
              <w:left w:val="single" w:color="auto" w:sz="4" w:space="0"/>
              <w:right w:val="single" w:color="auto" w:sz="4" w:space="0"/>
            </w:tcBorders>
            <w:noWrap w:val="0"/>
            <w:vAlign w:val="center"/>
          </w:tcPr>
          <w:p w14:paraId="75217A01">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528" w:type="pct"/>
            <w:vMerge w:val="restart"/>
            <w:tcBorders>
              <w:top w:val="single" w:color="auto" w:sz="4" w:space="0"/>
              <w:left w:val="single" w:color="auto" w:sz="4" w:space="0"/>
              <w:right w:val="single" w:color="auto" w:sz="4" w:space="0"/>
            </w:tcBorders>
            <w:noWrap w:val="0"/>
            <w:vAlign w:val="center"/>
          </w:tcPr>
          <w:p w14:paraId="12235781">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静态平衡阀KPF-16C（阀体材质为铸钢）</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59FC69E0">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DN150</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623A8646">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71B813B1">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台</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3240C946">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545AFB9D">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0F2C96BF">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Style w:val="14"/>
                <w:rFonts w:hint="eastAsia" w:ascii="仿宋" w:hAnsi="仿宋" w:eastAsia="仿宋" w:cs="仿宋"/>
                <w:color w:val="auto"/>
                <w:sz w:val="24"/>
                <w:szCs w:val="24"/>
                <w:highlight w:val="none"/>
              </w:rPr>
              <w:t>包工包料</w:t>
            </w:r>
          </w:p>
        </w:tc>
      </w:tr>
      <w:tr w14:paraId="70387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left w:val="single" w:color="auto" w:sz="4" w:space="0"/>
              <w:right w:val="single" w:color="auto" w:sz="4" w:space="0"/>
            </w:tcBorders>
            <w:noWrap w:val="0"/>
            <w:vAlign w:val="center"/>
          </w:tcPr>
          <w:p w14:paraId="53796289">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88</w:t>
            </w:r>
          </w:p>
        </w:tc>
        <w:tc>
          <w:tcPr>
            <w:tcW w:w="396" w:type="pct"/>
            <w:vMerge w:val="continue"/>
            <w:tcBorders>
              <w:left w:val="single" w:color="auto" w:sz="4" w:space="0"/>
              <w:right w:val="single" w:color="auto" w:sz="4" w:space="0"/>
            </w:tcBorders>
            <w:noWrap w:val="0"/>
            <w:vAlign w:val="center"/>
          </w:tcPr>
          <w:p w14:paraId="5607A95D">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528" w:type="pct"/>
            <w:vMerge w:val="continue"/>
            <w:tcBorders>
              <w:left w:val="single" w:color="auto" w:sz="4" w:space="0"/>
              <w:bottom w:val="single" w:color="auto" w:sz="4" w:space="0"/>
              <w:right w:val="single" w:color="auto" w:sz="4" w:space="0"/>
            </w:tcBorders>
            <w:noWrap w:val="0"/>
            <w:vAlign w:val="center"/>
          </w:tcPr>
          <w:p w14:paraId="1E4CEB3C">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916" w:type="pct"/>
            <w:tcBorders>
              <w:top w:val="single" w:color="auto" w:sz="4" w:space="0"/>
              <w:left w:val="single" w:color="auto" w:sz="4" w:space="0"/>
              <w:bottom w:val="single" w:color="auto" w:sz="4" w:space="0"/>
              <w:right w:val="single" w:color="auto" w:sz="4" w:space="0"/>
            </w:tcBorders>
            <w:noWrap w:val="0"/>
            <w:vAlign w:val="center"/>
          </w:tcPr>
          <w:p w14:paraId="708795CA">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DN300</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460B2426">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792E5023">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台</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7060FE85">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092E68C0">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24050C27">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Style w:val="14"/>
                <w:rFonts w:hint="eastAsia" w:ascii="仿宋" w:hAnsi="仿宋" w:eastAsia="仿宋" w:cs="仿宋"/>
                <w:color w:val="auto"/>
                <w:sz w:val="24"/>
                <w:szCs w:val="24"/>
                <w:highlight w:val="none"/>
              </w:rPr>
              <w:t>包工包料</w:t>
            </w:r>
          </w:p>
        </w:tc>
      </w:tr>
      <w:tr w14:paraId="297D8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90" w:hRule="atLeast"/>
          <w:jc w:val="center"/>
        </w:trPr>
        <w:tc>
          <w:tcPr>
            <w:tcW w:w="396" w:type="pct"/>
            <w:tcBorders>
              <w:left w:val="single" w:color="auto" w:sz="4" w:space="0"/>
              <w:right w:val="single" w:color="auto" w:sz="4" w:space="0"/>
            </w:tcBorders>
            <w:noWrap w:val="0"/>
            <w:vAlign w:val="center"/>
          </w:tcPr>
          <w:p w14:paraId="024EE1E6">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89</w:t>
            </w:r>
          </w:p>
        </w:tc>
        <w:tc>
          <w:tcPr>
            <w:tcW w:w="396" w:type="pct"/>
            <w:vMerge w:val="continue"/>
            <w:tcBorders>
              <w:left w:val="single" w:color="auto" w:sz="4" w:space="0"/>
              <w:right w:val="single" w:color="auto" w:sz="4" w:space="0"/>
            </w:tcBorders>
            <w:noWrap w:val="0"/>
            <w:vAlign w:val="center"/>
          </w:tcPr>
          <w:p w14:paraId="40D47282">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40515E0A">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法兰式电动蝶阀</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3FC515F6">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DN250</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0903B51D">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37FF0FBB">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台</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08DE5158">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0F32CDA4">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1E662E76">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Style w:val="14"/>
                <w:rFonts w:hint="eastAsia" w:ascii="仿宋" w:hAnsi="仿宋" w:eastAsia="仿宋" w:cs="仿宋"/>
                <w:color w:val="auto"/>
                <w:sz w:val="24"/>
                <w:szCs w:val="24"/>
                <w:highlight w:val="none"/>
              </w:rPr>
              <w:t>包工包料</w:t>
            </w:r>
          </w:p>
        </w:tc>
      </w:tr>
      <w:tr w14:paraId="1544A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left w:val="single" w:color="auto" w:sz="4" w:space="0"/>
              <w:right w:val="single" w:color="auto" w:sz="4" w:space="0"/>
            </w:tcBorders>
            <w:noWrap w:val="0"/>
            <w:vAlign w:val="center"/>
          </w:tcPr>
          <w:p w14:paraId="64D22589">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90</w:t>
            </w:r>
          </w:p>
        </w:tc>
        <w:tc>
          <w:tcPr>
            <w:tcW w:w="396" w:type="pct"/>
            <w:vMerge w:val="continue"/>
            <w:tcBorders>
              <w:left w:val="single" w:color="auto" w:sz="4" w:space="0"/>
              <w:right w:val="single" w:color="auto" w:sz="4" w:space="0"/>
            </w:tcBorders>
            <w:noWrap w:val="0"/>
            <w:vAlign w:val="center"/>
          </w:tcPr>
          <w:p w14:paraId="5FEDAFBE">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75C3408D">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止回阀H44H-16C（阀体材质为铸钢）</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618884CF">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DN250</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16785FAD">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57D4AC45">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台</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5EF98ADC">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06B1FF46">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5585237F">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Style w:val="14"/>
                <w:rFonts w:hint="eastAsia" w:ascii="仿宋" w:hAnsi="仿宋" w:eastAsia="仿宋" w:cs="仿宋"/>
                <w:color w:val="auto"/>
                <w:sz w:val="24"/>
                <w:szCs w:val="24"/>
                <w:highlight w:val="none"/>
              </w:rPr>
              <w:t>包工包料</w:t>
            </w:r>
          </w:p>
        </w:tc>
      </w:tr>
      <w:tr w14:paraId="21B4E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left w:val="single" w:color="auto" w:sz="4" w:space="0"/>
              <w:right w:val="single" w:color="auto" w:sz="4" w:space="0"/>
            </w:tcBorders>
            <w:noWrap w:val="0"/>
            <w:vAlign w:val="center"/>
          </w:tcPr>
          <w:p w14:paraId="214E3534">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91</w:t>
            </w:r>
          </w:p>
        </w:tc>
        <w:tc>
          <w:tcPr>
            <w:tcW w:w="396" w:type="pct"/>
            <w:vMerge w:val="restart"/>
            <w:tcBorders>
              <w:left w:val="single" w:color="auto" w:sz="4" w:space="0"/>
              <w:right w:val="single" w:color="auto" w:sz="4" w:space="0"/>
            </w:tcBorders>
            <w:noWrap w:val="0"/>
            <w:vAlign w:val="center"/>
          </w:tcPr>
          <w:p w14:paraId="7EDCB6EA">
            <w:pPr>
              <w:keepNext w:val="0"/>
              <w:keepLines w:val="0"/>
              <w:pageBreakBefore w:val="0"/>
              <w:widowControl/>
              <w:kinsoku/>
              <w:wordWrap/>
              <w:overflowPunct/>
              <w:topLinePunct w:val="0"/>
              <w:autoSpaceDE/>
              <w:autoSpaceDN/>
              <w:bidi w:val="0"/>
              <w:adjustRightInd/>
              <w:snapToGrid/>
              <w:spacing w:line="240" w:lineRule="auto"/>
              <w:jc w:val="both"/>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管道阀门更换</w:t>
            </w:r>
          </w:p>
        </w:tc>
        <w:tc>
          <w:tcPr>
            <w:tcW w:w="528" w:type="pct"/>
            <w:vMerge w:val="restart"/>
            <w:tcBorders>
              <w:top w:val="single" w:color="auto" w:sz="4" w:space="0"/>
              <w:left w:val="single" w:color="auto" w:sz="4" w:space="0"/>
              <w:right w:val="single" w:color="auto" w:sz="4" w:space="0"/>
            </w:tcBorders>
            <w:noWrap w:val="0"/>
            <w:vAlign w:val="center"/>
          </w:tcPr>
          <w:p w14:paraId="5C9E4A6F">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对夹软密封手柄蝶阀D71X-16（阀体材质为铸铁）</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79B0D3FB">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DN40</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514B509C">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44EB9203">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只</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2C592D9F">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1761C169">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6393C6CB">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包工包料</w:t>
            </w:r>
          </w:p>
        </w:tc>
      </w:tr>
      <w:tr w14:paraId="7FDFC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left w:val="single" w:color="auto" w:sz="4" w:space="0"/>
              <w:right w:val="single" w:color="auto" w:sz="4" w:space="0"/>
            </w:tcBorders>
            <w:noWrap w:val="0"/>
            <w:vAlign w:val="center"/>
          </w:tcPr>
          <w:p w14:paraId="567BB668">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92</w:t>
            </w:r>
          </w:p>
        </w:tc>
        <w:tc>
          <w:tcPr>
            <w:tcW w:w="396" w:type="pct"/>
            <w:vMerge w:val="continue"/>
            <w:tcBorders>
              <w:left w:val="single" w:color="auto" w:sz="4" w:space="0"/>
              <w:right w:val="single" w:color="auto" w:sz="4" w:space="0"/>
            </w:tcBorders>
            <w:noWrap w:val="0"/>
            <w:vAlign w:val="center"/>
          </w:tcPr>
          <w:p w14:paraId="0A75FACF">
            <w:pPr>
              <w:keepNext w:val="0"/>
              <w:keepLines w:val="0"/>
              <w:pageBreakBefore w:val="0"/>
              <w:widowControl/>
              <w:kinsoku/>
              <w:wordWrap/>
              <w:overflowPunct/>
              <w:topLinePunct w:val="0"/>
              <w:autoSpaceDE/>
              <w:autoSpaceDN/>
              <w:bidi w:val="0"/>
              <w:adjustRightInd/>
              <w:snapToGrid/>
              <w:spacing w:line="240" w:lineRule="auto"/>
              <w:jc w:val="both"/>
              <w:rPr>
                <w:rFonts w:hint="eastAsia" w:ascii="仿宋" w:hAnsi="仿宋" w:eastAsia="仿宋" w:cs="仿宋"/>
                <w:color w:val="auto"/>
                <w:kern w:val="0"/>
                <w:sz w:val="24"/>
                <w:szCs w:val="24"/>
                <w:highlight w:val="none"/>
              </w:rPr>
            </w:pPr>
          </w:p>
        </w:tc>
        <w:tc>
          <w:tcPr>
            <w:tcW w:w="528" w:type="pct"/>
            <w:vMerge w:val="continue"/>
            <w:tcBorders>
              <w:left w:val="single" w:color="auto" w:sz="4" w:space="0"/>
              <w:right w:val="single" w:color="auto" w:sz="4" w:space="0"/>
            </w:tcBorders>
            <w:noWrap w:val="0"/>
            <w:vAlign w:val="center"/>
          </w:tcPr>
          <w:p w14:paraId="791DA527">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p>
        </w:tc>
        <w:tc>
          <w:tcPr>
            <w:tcW w:w="916" w:type="pct"/>
            <w:tcBorders>
              <w:top w:val="single" w:color="auto" w:sz="4" w:space="0"/>
              <w:left w:val="single" w:color="auto" w:sz="4" w:space="0"/>
              <w:bottom w:val="single" w:color="auto" w:sz="4" w:space="0"/>
              <w:right w:val="single" w:color="auto" w:sz="4" w:space="0"/>
            </w:tcBorders>
            <w:noWrap w:val="0"/>
            <w:vAlign w:val="center"/>
          </w:tcPr>
          <w:p w14:paraId="10EECDCA">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DN50</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08857850">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773DDE7F">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只</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36F7388B">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0D237307">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1A09D93E">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包工包料</w:t>
            </w:r>
          </w:p>
        </w:tc>
      </w:tr>
      <w:tr w14:paraId="784D7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left w:val="single" w:color="auto" w:sz="4" w:space="0"/>
              <w:right w:val="single" w:color="auto" w:sz="4" w:space="0"/>
            </w:tcBorders>
            <w:noWrap w:val="0"/>
            <w:vAlign w:val="center"/>
          </w:tcPr>
          <w:p w14:paraId="7849A9D2">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93</w:t>
            </w:r>
          </w:p>
        </w:tc>
        <w:tc>
          <w:tcPr>
            <w:tcW w:w="396" w:type="pct"/>
            <w:vMerge w:val="continue"/>
            <w:tcBorders>
              <w:left w:val="single" w:color="auto" w:sz="4" w:space="0"/>
              <w:right w:val="single" w:color="auto" w:sz="4" w:space="0"/>
            </w:tcBorders>
            <w:noWrap w:val="0"/>
            <w:vAlign w:val="center"/>
          </w:tcPr>
          <w:p w14:paraId="012AAD9B">
            <w:pPr>
              <w:keepNext w:val="0"/>
              <w:keepLines w:val="0"/>
              <w:pageBreakBefore w:val="0"/>
              <w:widowControl/>
              <w:kinsoku/>
              <w:wordWrap/>
              <w:overflowPunct/>
              <w:topLinePunct w:val="0"/>
              <w:autoSpaceDE/>
              <w:autoSpaceDN/>
              <w:bidi w:val="0"/>
              <w:adjustRightInd/>
              <w:snapToGrid/>
              <w:spacing w:line="240" w:lineRule="auto"/>
              <w:jc w:val="both"/>
              <w:rPr>
                <w:rFonts w:hint="eastAsia" w:ascii="仿宋" w:hAnsi="仿宋" w:eastAsia="仿宋" w:cs="仿宋"/>
                <w:color w:val="auto"/>
                <w:kern w:val="0"/>
                <w:sz w:val="24"/>
                <w:szCs w:val="24"/>
                <w:highlight w:val="none"/>
              </w:rPr>
            </w:pPr>
          </w:p>
        </w:tc>
        <w:tc>
          <w:tcPr>
            <w:tcW w:w="528" w:type="pct"/>
            <w:vMerge w:val="continue"/>
            <w:tcBorders>
              <w:left w:val="single" w:color="auto" w:sz="4" w:space="0"/>
              <w:right w:val="single" w:color="auto" w:sz="4" w:space="0"/>
            </w:tcBorders>
            <w:noWrap w:val="0"/>
            <w:vAlign w:val="center"/>
          </w:tcPr>
          <w:p w14:paraId="59EA14BC">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p>
        </w:tc>
        <w:tc>
          <w:tcPr>
            <w:tcW w:w="916" w:type="pct"/>
            <w:tcBorders>
              <w:top w:val="single" w:color="auto" w:sz="4" w:space="0"/>
              <w:left w:val="single" w:color="auto" w:sz="4" w:space="0"/>
              <w:bottom w:val="single" w:color="auto" w:sz="4" w:space="0"/>
              <w:right w:val="single" w:color="auto" w:sz="4" w:space="0"/>
            </w:tcBorders>
            <w:noWrap w:val="0"/>
            <w:vAlign w:val="center"/>
          </w:tcPr>
          <w:p w14:paraId="66CF2B26">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DN65</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79C05250">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6C85BCC4">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只</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6F4B1CD2">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695CBECE">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095ED162">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包工包料</w:t>
            </w:r>
          </w:p>
        </w:tc>
      </w:tr>
      <w:tr w14:paraId="1F29B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left w:val="single" w:color="auto" w:sz="4" w:space="0"/>
              <w:right w:val="single" w:color="auto" w:sz="4" w:space="0"/>
            </w:tcBorders>
            <w:noWrap w:val="0"/>
            <w:vAlign w:val="center"/>
          </w:tcPr>
          <w:p w14:paraId="2FE0417A">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94</w:t>
            </w:r>
          </w:p>
        </w:tc>
        <w:tc>
          <w:tcPr>
            <w:tcW w:w="396" w:type="pct"/>
            <w:vMerge w:val="continue"/>
            <w:tcBorders>
              <w:left w:val="single" w:color="auto" w:sz="4" w:space="0"/>
              <w:right w:val="single" w:color="auto" w:sz="4" w:space="0"/>
            </w:tcBorders>
            <w:noWrap w:val="0"/>
            <w:vAlign w:val="center"/>
          </w:tcPr>
          <w:p w14:paraId="03ED3F2D">
            <w:pPr>
              <w:keepNext w:val="0"/>
              <w:keepLines w:val="0"/>
              <w:pageBreakBefore w:val="0"/>
              <w:widowControl/>
              <w:kinsoku/>
              <w:wordWrap/>
              <w:overflowPunct/>
              <w:topLinePunct w:val="0"/>
              <w:autoSpaceDE/>
              <w:autoSpaceDN/>
              <w:bidi w:val="0"/>
              <w:adjustRightInd/>
              <w:snapToGrid/>
              <w:spacing w:line="240" w:lineRule="auto"/>
              <w:jc w:val="both"/>
              <w:rPr>
                <w:rFonts w:hint="eastAsia" w:ascii="仿宋" w:hAnsi="仿宋" w:eastAsia="仿宋" w:cs="仿宋"/>
                <w:color w:val="auto"/>
                <w:kern w:val="0"/>
                <w:sz w:val="24"/>
                <w:szCs w:val="24"/>
                <w:highlight w:val="none"/>
              </w:rPr>
            </w:pPr>
          </w:p>
        </w:tc>
        <w:tc>
          <w:tcPr>
            <w:tcW w:w="528" w:type="pct"/>
            <w:vMerge w:val="continue"/>
            <w:tcBorders>
              <w:left w:val="single" w:color="auto" w:sz="4" w:space="0"/>
              <w:bottom w:val="single" w:color="auto" w:sz="4" w:space="0"/>
              <w:right w:val="single" w:color="auto" w:sz="4" w:space="0"/>
            </w:tcBorders>
            <w:noWrap w:val="0"/>
            <w:vAlign w:val="center"/>
          </w:tcPr>
          <w:p w14:paraId="26A90F73">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p>
        </w:tc>
        <w:tc>
          <w:tcPr>
            <w:tcW w:w="916" w:type="pct"/>
            <w:tcBorders>
              <w:top w:val="single" w:color="auto" w:sz="4" w:space="0"/>
              <w:left w:val="single" w:color="auto" w:sz="4" w:space="0"/>
              <w:bottom w:val="single" w:color="auto" w:sz="4" w:space="0"/>
              <w:right w:val="single" w:color="auto" w:sz="4" w:space="0"/>
            </w:tcBorders>
            <w:noWrap w:val="0"/>
            <w:vAlign w:val="center"/>
          </w:tcPr>
          <w:p w14:paraId="4A82FC22">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DN80</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74270D14">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18A04054">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只</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7F62913D">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45E9DBE4">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657FC93B">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包工包料</w:t>
            </w:r>
          </w:p>
        </w:tc>
      </w:tr>
      <w:tr w14:paraId="27C64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left w:val="single" w:color="auto" w:sz="4" w:space="0"/>
              <w:right w:val="single" w:color="auto" w:sz="4" w:space="0"/>
            </w:tcBorders>
            <w:noWrap w:val="0"/>
            <w:vAlign w:val="center"/>
          </w:tcPr>
          <w:p w14:paraId="4D35370B">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95</w:t>
            </w:r>
          </w:p>
        </w:tc>
        <w:tc>
          <w:tcPr>
            <w:tcW w:w="396" w:type="pct"/>
            <w:vMerge w:val="continue"/>
            <w:tcBorders>
              <w:left w:val="single" w:color="auto" w:sz="4" w:space="0"/>
              <w:right w:val="single" w:color="auto" w:sz="4" w:space="0"/>
            </w:tcBorders>
            <w:noWrap w:val="0"/>
            <w:vAlign w:val="center"/>
          </w:tcPr>
          <w:p w14:paraId="1EA73B4C">
            <w:pPr>
              <w:keepNext w:val="0"/>
              <w:keepLines w:val="0"/>
              <w:pageBreakBefore w:val="0"/>
              <w:widowControl/>
              <w:kinsoku/>
              <w:wordWrap/>
              <w:overflowPunct/>
              <w:topLinePunct w:val="0"/>
              <w:autoSpaceDE/>
              <w:autoSpaceDN/>
              <w:bidi w:val="0"/>
              <w:adjustRightInd/>
              <w:snapToGrid/>
              <w:spacing w:line="240" w:lineRule="auto"/>
              <w:jc w:val="both"/>
              <w:rPr>
                <w:rFonts w:hint="eastAsia" w:ascii="仿宋" w:hAnsi="仿宋" w:eastAsia="仿宋" w:cs="仿宋"/>
                <w:color w:val="auto"/>
                <w:kern w:val="0"/>
                <w:sz w:val="24"/>
                <w:szCs w:val="24"/>
                <w:highlight w:val="none"/>
              </w:rPr>
            </w:pPr>
          </w:p>
        </w:tc>
        <w:tc>
          <w:tcPr>
            <w:tcW w:w="528" w:type="pct"/>
            <w:vMerge w:val="restart"/>
            <w:tcBorders>
              <w:top w:val="single" w:color="auto" w:sz="4" w:space="0"/>
              <w:left w:val="single" w:color="auto" w:sz="4" w:space="0"/>
              <w:right w:val="single" w:color="auto" w:sz="4" w:space="0"/>
            </w:tcBorders>
            <w:noWrap w:val="0"/>
            <w:vAlign w:val="center"/>
          </w:tcPr>
          <w:p w14:paraId="13255E32">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对夹软密封涡轮蝶阀D71X-16（阀体材质为铸铁）</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1D9F501D">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DN40</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288C0138">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62F38444">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只</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59A3FB16">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285F7F46">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6BFEF5A0">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包工包料</w:t>
            </w:r>
          </w:p>
        </w:tc>
      </w:tr>
      <w:tr w14:paraId="77348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left w:val="single" w:color="auto" w:sz="4" w:space="0"/>
              <w:right w:val="single" w:color="auto" w:sz="4" w:space="0"/>
            </w:tcBorders>
            <w:noWrap w:val="0"/>
            <w:vAlign w:val="center"/>
          </w:tcPr>
          <w:p w14:paraId="7CE642DB">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96</w:t>
            </w:r>
          </w:p>
        </w:tc>
        <w:tc>
          <w:tcPr>
            <w:tcW w:w="396" w:type="pct"/>
            <w:vMerge w:val="continue"/>
            <w:tcBorders>
              <w:left w:val="single" w:color="auto" w:sz="4" w:space="0"/>
              <w:right w:val="single" w:color="auto" w:sz="4" w:space="0"/>
            </w:tcBorders>
            <w:noWrap w:val="0"/>
            <w:vAlign w:val="center"/>
          </w:tcPr>
          <w:p w14:paraId="644A3F86">
            <w:pPr>
              <w:keepNext w:val="0"/>
              <w:keepLines w:val="0"/>
              <w:pageBreakBefore w:val="0"/>
              <w:widowControl/>
              <w:kinsoku/>
              <w:wordWrap/>
              <w:overflowPunct/>
              <w:topLinePunct w:val="0"/>
              <w:autoSpaceDE/>
              <w:autoSpaceDN/>
              <w:bidi w:val="0"/>
              <w:adjustRightInd/>
              <w:snapToGrid/>
              <w:spacing w:line="240" w:lineRule="auto"/>
              <w:jc w:val="both"/>
              <w:rPr>
                <w:rFonts w:hint="eastAsia" w:ascii="仿宋" w:hAnsi="仿宋" w:eastAsia="仿宋" w:cs="仿宋"/>
                <w:color w:val="auto"/>
                <w:kern w:val="0"/>
                <w:sz w:val="24"/>
                <w:szCs w:val="24"/>
                <w:highlight w:val="none"/>
              </w:rPr>
            </w:pPr>
          </w:p>
        </w:tc>
        <w:tc>
          <w:tcPr>
            <w:tcW w:w="528" w:type="pct"/>
            <w:vMerge w:val="continue"/>
            <w:tcBorders>
              <w:left w:val="single" w:color="auto" w:sz="4" w:space="0"/>
              <w:right w:val="single" w:color="auto" w:sz="4" w:space="0"/>
            </w:tcBorders>
            <w:noWrap w:val="0"/>
            <w:vAlign w:val="center"/>
          </w:tcPr>
          <w:p w14:paraId="6B7CCDDC">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p>
        </w:tc>
        <w:tc>
          <w:tcPr>
            <w:tcW w:w="916" w:type="pct"/>
            <w:tcBorders>
              <w:top w:val="single" w:color="auto" w:sz="4" w:space="0"/>
              <w:left w:val="single" w:color="auto" w:sz="4" w:space="0"/>
              <w:bottom w:val="single" w:color="auto" w:sz="4" w:space="0"/>
              <w:right w:val="single" w:color="auto" w:sz="4" w:space="0"/>
            </w:tcBorders>
            <w:noWrap w:val="0"/>
            <w:vAlign w:val="center"/>
          </w:tcPr>
          <w:p w14:paraId="0D8C1A9C">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DN50</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53B79FC7">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1D7E5AC5">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只</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2F301A59">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64A2A8C7">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25DBC55D">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包工包料</w:t>
            </w:r>
          </w:p>
        </w:tc>
      </w:tr>
      <w:tr w14:paraId="087A5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left w:val="single" w:color="auto" w:sz="4" w:space="0"/>
              <w:right w:val="single" w:color="auto" w:sz="4" w:space="0"/>
            </w:tcBorders>
            <w:noWrap w:val="0"/>
            <w:vAlign w:val="center"/>
          </w:tcPr>
          <w:p w14:paraId="047C83BE">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97</w:t>
            </w:r>
          </w:p>
        </w:tc>
        <w:tc>
          <w:tcPr>
            <w:tcW w:w="396" w:type="pct"/>
            <w:vMerge w:val="continue"/>
            <w:tcBorders>
              <w:left w:val="single" w:color="auto" w:sz="4" w:space="0"/>
              <w:right w:val="single" w:color="auto" w:sz="4" w:space="0"/>
            </w:tcBorders>
            <w:noWrap w:val="0"/>
            <w:vAlign w:val="center"/>
          </w:tcPr>
          <w:p w14:paraId="0155632F">
            <w:pPr>
              <w:keepNext w:val="0"/>
              <w:keepLines w:val="0"/>
              <w:pageBreakBefore w:val="0"/>
              <w:widowControl/>
              <w:kinsoku/>
              <w:wordWrap/>
              <w:overflowPunct/>
              <w:topLinePunct w:val="0"/>
              <w:autoSpaceDE/>
              <w:autoSpaceDN/>
              <w:bidi w:val="0"/>
              <w:adjustRightInd/>
              <w:snapToGrid/>
              <w:spacing w:line="240" w:lineRule="auto"/>
              <w:jc w:val="both"/>
              <w:rPr>
                <w:rFonts w:hint="eastAsia" w:ascii="仿宋" w:hAnsi="仿宋" w:eastAsia="仿宋" w:cs="仿宋"/>
                <w:color w:val="auto"/>
                <w:kern w:val="0"/>
                <w:sz w:val="24"/>
                <w:szCs w:val="24"/>
                <w:highlight w:val="none"/>
              </w:rPr>
            </w:pPr>
          </w:p>
        </w:tc>
        <w:tc>
          <w:tcPr>
            <w:tcW w:w="528" w:type="pct"/>
            <w:vMerge w:val="continue"/>
            <w:tcBorders>
              <w:left w:val="single" w:color="auto" w:sz="4" w:space="0"/>
              <w:right w:val="single" w:color="auto" w:sz="4" w:space="0"/>
            </w:tcBorders>
            <w:noWrap w:val="0"/>
            <w:vAlign w:val="center"/>
          </w:tcPr>
          <w:p w14:paraId="7E9C5C60">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p>
        </w:tc>
        <w:tc>
          <w:tcPr>
            <w:tcW w:w="916" w:type="pct"/>
            <w:tcBorders>
              <w:top w:val="single" w:color="auto" w:sz="4" w:space="0"/>
              <w:left w:val="single" w:color="auto" w:sz="4" w:space="0"/>
              <w:bottom w:val="single" w:color="auto" w:sz="4" w:space="0"/>
              <w:right w:val="single" w:color="auto" w:sz="4" w:space="0"/>
            </w:tcBorders>
            <w:noWrap w:val="0"/>
            <w:vAlign w:val="center"/>
          </w:tcPr>
          <w:p w14:paraId="1B856BA6">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DN65</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7F55E428">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3D9F15AD">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只</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28126680">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50038834">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5BF04F12">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包工包料</w:t>
            </w:r>
          </w:p>
        </w:tc>
      </w:tr>
      <w:tr w14:paraId="69B34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left w:val="single" w:color="auto" w:sz="4" w:space="0"/>
              <w:right w:val="single" w:color="auto" w:sz="4" w:space="0"/>
            </w:tcBorders>
            <w:noWrap w:val="0"/>
            <w:vAlign w:val="center"/>
          </w:tcPr>
          <w:p w14:paraId="2E3799BA">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98</w:t>
            </w:r>
          </w:p>
        </w:tc>
        <w:tc>
          <w:tcPr>
            <w:tcW w:w="396" w:type="pct"/>
            <w:vMerge w:val="continue"/>
            <w:tcBorders>
              <w:left w:val="single" w:color="auto" w:sz="4" w:space="0"/>
              <w:right w:val="single" w:color="auto" w:sz="4" w:space="0"/>
            </w:tcBorders>
            <w:noWrap w:val="0"/>
            <w:vAlign w:val="center"/>
          </w:tcPr>
          <w:p w14:paraId="0E035DFD">
            <w:pPr>
              <w:keepNext w:val="0"/>
              <w:keepLines w:val="0"/>
              <w:pageBreakBefore w:val="0"/>
              <w:widowControl/>
              <w:kinsoku/>
              <w:wordWrap/>
              <w:overflowPunct/>
              <w:topLinePunct w:val="0"/>
              <w:autoSpaceDE/>
              <w:autoSpaceDN/>
              <w:bidi w:val="0"/>
              <w:adjustRightInd/>
              <w:snapToGrid/>
              <w:spacing w:line="240" w:lineRule="auto"/>
              <w:jc w:val="both"/>
              <w:rPr>
                <w:rFonts w:hint="eastAsia" w:ascii="仿宋" w:hAnsi="仿宋" w:eastAsia="仿宋" w:cs="仿宋"/>
                <w:color w:val="auto"/>
                <w:kern w:val="0"/>
                <w:sz w:val="24"/>
                <w:szCs w:val="24"/>
                <w:highlight w:val="none"/>
              </w:rPr>
            </w:pPr>
          </w:p>
        </w:tc>
        <w:tc>
          <w:tcPr>
            <w:tcW w:w="528" w:type="pct"/>
            <w:vMerge w:val="continue"/>
            <w:tcBorders>
              <w:left w:val="single" w:color="auto" w:sz="4" w:space="0"/>
              <w:bottom w:val="single" w:color="auto" w:sz="4" w:space="0"/>
              <w:right w:val="single" w:color="auto" w:sz="4" w:space="0"/>
            </w:tcBorders>
            <w:noWrap w:val="0"/>
            <w:vAlign w:val="center"/>
          </w:tcPr>
          <w:p w14:paraId="192F0A84">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p>
        </w:tc>
        <w:tc>
          <w:tcPr>
            <w:tcW w:w="916" w:type="pct"/>
            <w:tcBorders>
              <w:top w:val="single" w:color="auto" w:sz="4" w:space="0"/>
              <w:left w:val="single" w:color="auto" w:sz="4" w:space="0"/>
              <w:bottom w:val="single" w:color="auto" w:sz="4" w:space="0"/>
              <w:right w:val="single" w:color="auto" w:sz="4" w:space="0"/>
            </w:tcBorders>
            <w:noWrap w:val="0"/>
            <w:vAlign w:val="center"/>
          </w:tcPr>
          <w:p w14:paraId="73ED3983">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DN80</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1EB1757F">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504D57B3">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只</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791B53B8">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27965F1D">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329DEF7B">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包工包料</w:t>
            </w:r>
          </w:p>
        </w:tc>
      </w:tr>
      <w:tr w14:paraId="073AF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left w:val="single" w:color="auto" w:sz="4" w:space="0"/>
              <w:right w:val="single" w:color="auto" w:sz="4" w:space="0"/>
            </w:tcBorders>
            <w:noWrap w:val="0"/>
            <w:vAlign w:val="center"/>
          </w:tcPr>
          <w:p w14:paraId="2F862DD5">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99</w:t>
            </w:r>
          </w:p>
        </w:tc>
        <w:tc>
          <w:tcPr>
            <w:tcW w:w="396" w:type="pct"/>
            <w:vMerge w:val="continue"/>
            <w:tcBorders>
              <w:left w:val="single" w:color="auto" w:sz="4" w:space="0"/>
              <w:right w:val="single" w:color="auto" w:sz="4" w:space="0"/>
            </w:tcBorders>
            <w:noWrap w:val="0"/>
            <w:vAlign w:val="center"/>
          </w:tcPr>
          <w:p w14:paraId="0ED3F755">
            <w:pPr>
              <w:keepNext w:val="0"/>
              <w:keepLines w:val="0"/>
              <w:pageBreakBefore w:val="0"/>
              <w:widowControl/>
              <w:kinsoku/>
              <w:wordWrap/>
              <w:overflowPunct/>
              <w:topLinePunct w:val="0"/>
              <w:autoSpaceDE/>
              <w:autoSpaceDN/>
              <w:bidi w:val="0"/>
              <w:adjustRightInd/>
              <w:snapToGrid/>
              <w:spacing w:line="240" w:lineRule="auto"/>
              <w:jc w:val="both"/>
              <w:rPr>
                <w:rFonts w:hint="eastAsia" w:ascii="仿宋" w:hAnsi="仿宋" w:eastAsia="仿宋" w:cs="仿宋"/>
                <w:color w:val="auto"/>
                <w:kern w:val="0"/>
                <w:sz w:val="24"/>
                <w:szCs w:val="24"/>
                <w:highlight w:val="none"/>
              </w:rPr>
            </w:pPr>
          </w:p>
        </w:tc>
        <w:tc>
          <w:tcPr>
            <w:tcW w:w="528" w:type="pct"/>
            <w:vMerge w:val="restart"/>
            <w:tcBorders>
              <w:top w:val="single" w:color="auto" w:sz="4" w:space="0"/>
              <w:left w:val="single" w:color="auto" w:sz="4" w:space="0"/>
              <w:right w:val="single" w:color="auto" w:sz="4" w:space="0"/>
            </w:tcBorders>
            <w:noWrap w:val="0"/>
            <w:vAlign w:val="center"/>
          </w:tcPr>
          <w:p w14:paraId="570C08CB">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铜球阀</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23950FA2">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DN15</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4725CAE5">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28C77F72">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只</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4363309C">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6634F8ED">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5CA9DEE2">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包工包料</w:t>
            </w:r>
          </w:p>
        </w:tc>
      </w:tr>
      <w:tr w14:paraId="04AE6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left w:val="single" w:color="auto" w:sz="4" w:space="0"/>
              <w:right w:val="single" w:color="auto" w:sz="4" w:space="0"/>
            </w:tcBorders>
            <w:noWrap w:val="0"/>
            <w:vAlign w:val="center"/>
          </w:tcPr>
          <w:p w14:paraId="1886832C">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100</w:t>
            </w:r>
          </w:p>
        </w:tc>
        <w:tc>
          <w:tcPr>
            <w:tcW w:w="396" w:type="pct"/>
            <w:vMerge w:val="continue"/>
            <w:tcBorders>
              <w:left w:val="single" w:color="auto" w:sz="4" w:space="0"/>
              <w:right w:val="single" w:color="auto" w:sz="4" w:space="0"/>
            </w:tcBorders>
            <w:noWrap w:val="0"/>
            <w:vAlign w:val="center"/>
          </w:tcPr>
          <w:p w14:paraId="209A3038">
            <w:pPr>
              <w:keepNext w:val="0"/>
              <w:keepLines w:val="0"/>
              <w:pageBreakBefore w:val="0"/>
              <w:widowControl/>
              <w:kinsoku/>
              <w:wordWrap/>
              <w:overflowPunct/>
              <w:topLinePunct w:val="0"/>
              <w:autoSpaceDE/>
              <w:autoSpaceDN/>
              <w:bidi w:val="0"/>
              <w:adjustRightInd/>
              <w:snapToGrid/>
              <w:spacing w:line="240" w:lineRule="auto"/>
              <w:jc w:val="both"/>
              <w:rPr>
                <w:rFonts w:hint="eastAsia" w:ascii="仿宋" w:hAnsi="仿宋" w:eastAsia="仿宋" w:cs="仿宋"/>
                <w:color w:val="auto"/>
                <w:kern w:val="0"/>
                <w:sz w:val="24"/>
                <w:szCs w:val="24"/>
                <w:highlight w:val="none"/>
              </w:rPr>
            </w:pPr>
          </w:p>
        </w:tc>
        <w:tc>
          <w:tcPr>
            <w:tcW w:w="528" w:type="pct"/>
            <w:vMerge w:val="continue"/>
            <w:tcBorders>
              <w:left w:val="single" w:color="auto" w:sz="4" w:space="0"/>
              <w:right w:val="single" w:color="auto" w:sz="4" w:space="0"/>
            </w:tcBorders>
            <w:noWrap w:val="0"/>
            <w:vAlign w:val="center"/>
          </w:tcPr>
          <w:p w14:paraId="3FEBC0DA">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p>
        </w:tc>
        <w:tc>
          <w:tcPr>
            <w:tcW w:w="916" w:type="pct"/>
            <w:tcBorders>
              <w:top w:val="single" w:color="auto" w:sz="4" w:space="0"/>
              <w:left w:val="single" w:color="auto" w:sz="4" w:space="0"/>
              <w:bottom w:val="single" w:color="auto" w:sz="4" w:space="0"/>
              <w:right w:val="single" w:color="auto" w:sz="4" w:space="0"/>
            </w:tcBorders>
            <w:noWrap w:val="0"/>
            <w:vAlign w:val="center"/>
          </w:tcPr>
          <w:p w14:paraId="37EE46D1">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DN20</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670D1254">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08883518">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只</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0A6372E4">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7B442746">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50D95355">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包工包料</w:t>
            </w:r>
          </w:p>
        </w:tc>
      </w:tr>
      <w:tr w14:paraId="7FB47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left w:val="single" w:color="auto" w:sz="4" w:space="0"/>
              <w:right w:val="single" w:color="auto" w:sz="4" w:space="0"/>
            </w:tcBorders>
            <w:noWrap w:val="0"/>
            <w:vAlign w:val="center"/>
          </w:tcPr>
          <w:p w14:paraId="160AB23E">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101</w:t>
            </w:r>
          </w:p>
        </w:tc>
        <w:tc>
          <w:tcPr>
            <w:tcW w:w="396" w:type="pct"/>
            <w:vMerge w:val="continue"/>
            <w:tcBorders>
              <w:left w:val="single" w:color="auto" w:sz="4" w:space="0"/>
              <w:right w:val="single" w:color="auto" w:sz="4" w:space="0"/>
            </w:tcBorders>
            <w:noWrap w:val="0"/>
            <w:vAlign w:val="center"/>
          </w:tcPr>
          <w:p w14:paraId="518F2D7B">
            <w:pPr>
              <w:keepNext w:val="0"/>
              <w:keepLines w:val="0"/>
              <w:pageBreakBefore w:val="0"/>
              <w:widowControl/>
              <w:kinsoku/>
              <w:wordWrap/>
              <w:overflowPunct/>
              <w:topLinePunct w:val="0"/>
              <w:autoSpaceDE/>
              <w:autoSpaceDN/>
              <w:bidi w:val="0"/>
              <w:adjustRightInd/>
              <w:snapToGrid/>
              <w:spacing w:line="240" w:lineRule="auto"/>
              <w:jc w:val="both"/>
              <w:rPr>
                <w:rFonts w:hint="eastAsia" w:ascii="仿宋" w:hAnsi="仿宋" w:eastAsia="仿宋" w:cs="仿宋"/>
                <w:color w:val="auto"/>
                <w:kern w:val="0"/>
                <w:sz w:val="24"/>
                <w:szCs w:val="24"/>
                <w:highlight w:val="none"/>
              </w:rPr>
            </w:pPr>
          </w:p>
        </w:tc>
        <w:tc>
          <w:tcPr>
            <w:tcW w:w="528" w:type="pct"/>
            <w:vMerge w:val="continue"/>
            <w:tcBorders>
              <w:left w:val="single" w:color="auto" w:sz="4" w:space="0"/>
              <w:right w:val="single" w:color="auto" w:sz="4" w:space="0"/>
            </w:tcBorders>
            <w:noWrap w:val="0"/>
            <w:vAlign w:val="center"/>
          </w:tcPr>
          <w:p w14:paraId="32FE9174">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p>
        </w:tc>
        <w:tc>
          <w:tcPr>
            <w:tcW w:w="916" w:type="pct"/>
            <w:tcBorders>
              <w:top w:val="single" w:color="auto" w:sz="4" w:space="0"/>
              <w:left w:val="single" w:color="auto" w:sz="4" w:space="0"/>
              <w:bottom w:val="single" w:color="auto" w:sz="4" w:space="0"/>
              <w:right w:val="single" w:color="auto" w:sz="4" w:space="0"/>
            </w:tcBorders>
            <w:noWrap w:val="0"/>
            <w:vAlign w:val="center"/>
          </w:tcPr>
          <w:p w14:paraId="0D06E725">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DN25</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7E4BB46C">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2DD73CDE">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只</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5C1DD14A">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759DB021">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02E2A6D9">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包工包料</w:t>
            </w:r>
          </w:p>
        </w:tc>
      </w:tr>
      <w:tr w14:paraId="59F3E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left w:val="single" w:color="auto" w:sz="4" w:space="0"/>
              <w:right w:val="single" w:color="auto" w:sz="4" w:space="0"/>
            </w:tcBorders>
            <w:noWrap w:val="0"/>
            <w:vAlign w:val="center"/>
          </w:tcPr>
          <w:p w14:paraId="2967AD62">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102</w:t>
            </w:r>
          </w:p>
        </w:tc>
        <w:tc>
          <w:tcPr>
            <w:tcW w:w="396" w:type="pct"/>
            <w:vMerge w:val="continue"/>
            <w:tcBorders>
              <w:left w:val="single" w:color="auto" w:sz="4" w:space="0"/>
              <w:right w:val="single" w:color="auto" w:sz="4" w:space="0"/>
            </w:tcBorders>
            <w:noWrap w:val="0"/>
            <w:vAlign w:val="center"/>
          </w:tcPr>
          <w:p w14:paraId="54DF1ACD">
            <w:pPr>
              <w:keepNext w:val="0"/>
              <w:keepLines w:val="0"/>
              <w:pageBreakBefore w:val="0"/>
              <w:widowControl/>
              <w:kinsoku/>
              <w:wordWrap/>
              <w:overflowPunct/>
              <w:topLinePunct w:val="0"/>
              <w:autoSpaceDE/>
              <w:autoSpaceDN/>
              <w:bidi w:val="0"/>
              <w:adjustRightInd/>
              <w:snapToGrid/>
              <w:spacing w:line="240" w:lineRule="auto"/>
              <w:jc w:val="both"/>
              <w:rPr>
                <w:rFonts w:hint="eastAsia" w:ascii="仿宋" w:hAnsi="仿宋" w:eastAsia="仿宋" w:cs="仿宋"/>
                <w:color w:val="auto"/>
                <w:kern w:val="0"/>
                <w:sz w:val="24"/>
                <w:szCs w:val="24"/>
                <w:highlight w:val="none"/>
              </w:rPr>
            </w:pPr>
          </w:p>
        </w:tc>
        <w:tc>
          <w:tcPr>
            <w:tcW w:w="528" w:type="pct"/>
            <w:vMerge w:val="continue"/>
            <w:tcBorders>
              <w:left w:val="single" w:color="auto" w:sz="4" w:space="0"/>
              <w:right w:val="single" w:color="auto" w:sz="4" w:space="0"/>
            </w:tcBorders>
            <w:noWrap w:val="0"/>
            <w:vAlign w:val="center"/>
          </w:tcPr>
          <w:p w14:paraId="4553E9C1">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p>
        </w:tc>
        <w:tc>
          <w:tcPr>
            <w:tcW w:w="916" w:type="pct"/>
            <w:tcBorders>
              <w:top w:val="single" w:color="auto" w:sz="4" w:space="0"/>
              <w:left w:val="single" w:color="auto" w:sz="4" w:space="0"/>
              <w:bottom w:val="single" w:color="auto" w:sz="4" w:space="0"/>
              <w:right w:val="single" w:color="auto" w:sz="4" w:space="0"/>
            </w:tcBorders>
            <w:noWrap w:val="0"/>
            <w:vAlign w:val="center"/>
          </w:tcPr>
          <w:p w14:paraId="13A0D79D">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DN32</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673AABB3">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02A8E7C5">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只</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626F2595">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34D94169">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4417FEF0">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包工包料</w:t>
            </w:r>
          </w:p>
        </w:tc>
      </w:tr>
      <w:tr w14:paraId="4BE2E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left w:val="single" w:color="auto" w:sz="4" w:space="0"/>
              <w:right w:val="single" w:color="auto" w:sz="4" w:space="0"/>
            </w:tcBorders>
            <w:noWrap w:val="0"/>
            <w:vAlign w:val="center"/>
          </w:tcPr>
          <w:p w14:paraId="4605C085">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103</w:t>
            </w:r>
          </w:p>
        </w:tc>
        <w:tc>
          <w:tcPr>
            <w:tcW w:w="396" w:type="pct"/>
            <w:vMerge w:val="continue"/>
            <w:tcBorders>
              <w:left w:val="single" w:color="auto" w:sz="4" w:space="0"/>
              <w:right w:val="single" w:color="auto" w:sz="4" w:space="0"/>
            </w:tcBorders>
            <w:noWrap w:val="0"/>
            <w:vAlign w:val="center"/>
          </w:tcPr>
          <w:p w14:paraId="73323E13">
            <w:pPr>
              <w:keepNext w:val="0"/>
              <w:keepLines w:val="0"/>
              <w:pageBreakBefore w:val="0"/>
              <w:widowControl/>
              <w:kinsoku/>
              <w:wordWrap/>
              <w:overflowPunct/>
              <w:topLinePunct w:val="0"/>
              <w:autoSpaceDE/>
              <w:autoSpaceDN/>
              <w:bidi w:val="0"/>
              <w:adjustRightInd/>
              <w:snapToGrid/>
              <w:spacing w:line="240" w:lineRule="auto"/>
              <w:jc w:val="both"/>
              <w:rPr>
                <w:rFonts w:hint="eastAsia" w:ascii="仿宋" w:hAnsi="仿宋" w:eastAsia="仿宋" w:cs="仿宋"/>
                <w:color w:val="auto"/>
                <w:kern w:val="0"/>
                <w:sz w:val="24"/>
                <w:szCs w:val="24"/>
                <w:highlight w:val="none"/>
              </w:rPr>
            </w:pPr>
          </w:p>
        </w:tc>
        <w:tc>
          <w:tcPr>
            <w:tcW w:w="528" w:type="pct"/>
            <w:vMerge w:val="continue"/>
            <w:tcBorders>
              <w:left w:val="single" w:color="auto" w:sz="4" w:space="0"/>
              <w:right w:val="single" w:color="auto" w:sz="4" w:space="0"/>
            </w:tcBorders>
            <w:noWrap w:val="0"/>
            <w:vAlign w:val="center"/>
          </w:tcPr>
          <w:p w14:paraId="03254F3C">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p>
        </w:tc>
        <w:tc>
          <w:tcPr>
            <w:tcW w:w="916" w:type="pct"/>
            <w:tcBorders>
              <w:top w:val="single" w:color="auto" w:sz="4" w:space="0"/>
              <w:left w:val="single" w:color="auto" w:sz="4" w:space="0"/>
              <w:bottom w:val="single" w:color="auto" w:sz="4" w:space="0"/>
              <w:right w:val="single" w:color="auto" w:sz="4" w:space="0"/>
            </w:tcBorders>
            <w:noWrap w:val="0"/>
            <w:vAlign w:val="center"/>
          </w:tcPr>
          <w:p w14:paraId="50CB125E">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rPr>
              <w:t>DN</w:t>
            </w:r>
            <w:r>
              <w:rPr>
                <w:rFonts w:hint="eastAsia" w:ascii="仿宋" w:hAnsi="仿宋" w:eastAsia="仿宋" w:cs="仿宋"/>
                <w:color w:val="auto"/>
                <w:kern w:val="0"/>
                <w:sz w:val="24"/>
                <w:szCs w:val="24"/>
                <w:highlight w:val="none"/>
                <w:lang w:val="en-US" w:eastAsia="zh-CN"/>
              </w:rPr>
              <w:t>40</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38907E39">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7D0B8578">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只</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4497FCC5">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39C8F5BE">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492C88C9">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包工包料</w:t>
            </w:r>
          </w:p>
        </w:tc>
      </w:tr>
      <w:tr w14:paraId="5E4F3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left w:val="single" w:color="auto" w:sz="4" w:space="0"/>
              <w:right w:val="single" w:color="auto" w:sz="4" w:space="0"/>
            </w:tcBorders>
            <w:noWrap w:val="0"/>
            <w:vAlign w:val="center"/>
          </w:tcPr>
          <w:p w14:paraId="4502A94A">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104</w:t>
            </w:r>
          </w:p>
        </w:tc>
        <w:tc>
          <w:tcPr>
            <w:tcW w:w="396" w:type="pct"/>
            <w:vMerge w:val="continue"/>
            <w:tcBorders>
              <w:left w:val="single" w:color="auto" w:sz="4" w:space="0"/>
              <w:right w:val="single" w:color="auto" w:sz="4" w:space="0"/>
            </w:tcBorders>
            <w:noWrap w:val="0"/>
            <w:vAlign w:val="center"/>
          </w:tcPr>
          <w:p w14:paraId="77FC1AFF">
            <w:pPr>
              <w:keepNext w:val="0"/>
              <w:keepLines w:val="0"/>
              <w:pageBreakBefore w:val="0"/>
              <w:widowControl/>
              <w:kinsoku/>
              <w:wordWrap/>
              <w:overflowPunct/>
              <w:topLinePunct w:val="0"/>
              <w:autoSpaceDE/>
              <w:autoSpaceDN/>
              <w:bidi w:val="0"/>
              <w:adjustRightInd/>
              <w:snapToGrid/>
              <w:spacing w:line="240" w:lineRule="auto"/>
              <w:jc w:val="both"/>
              <w:rPr>
                <w:rFonts w:hint="eastAsia" w:ascii="仿宋" w:hAnsi="仿宋" w:eastAsia="仿宋" w:cs="仿宋"/>
                <w:color w:val="auto"/>
                <w:kern w:val="0"/>
                <w:sz w:val="24"/>
                <w:szCs w:val="24"/>
                <w:highlight w:val="none"/>
              </w:rPr>
            </w:pPr>
          </w:p>
        </w:tc>
        <w:tc>
          <w:tcPr>
            <w:tcW w:w="528" w:type="pct"/>
            <w:vMerge w:val="continue"/>
            <w:tcBorders>
              <w:left w:val="single" w:color="auto" w:sz="4" w:space="0"/>
              <w:bottom w:val="single" w:color="auto" w:sz="4" w:space="0"/>
              <w:right w:val="single" w:color="auto" w:sz="4" w:space="0"/>
            </w:tcBorders>
            <w:noWrap w:val="0"/>
            <w:vAlign w:val="center"/>
          </w:tcPr>
          <w:p w14:paraId="2760F601">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p>
        </w:tc>
        <w:tc>
          <w:tcPr>
            <w:tcW w:w="916" w:type="pct"/>
            <w:tcBorders>
              <w:top w:val="single" w:color="auto" w:sz="4" w:space="0"/>
              <w:left w:val="single" w:color="auto" w:sz="4" w:space="0"/>
              <w:bottom w:val="single" w:color="auto" w:sz="4" w:space="0"/>
              <w:right w:val="single" w:color="auto" w:sz="4" w:space="0"/>
            </w:tcBorders>
            <w:noWrap w:val="0"/>
            <w:vAlign w:val="center"/>
          </w:tcPr>
          <w:p w14:paraId="3D01D499">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DN</w:t>
            </w:r>
            <w:r>
              <w:rPr>
                <w:rFonts w:hint="eastAsia" w:ascii="仿宋" w:hAnsi="仿宋" w:eastAsia="仿宋" w:cs="仿宋"/>
                <w:color w:val="auto"/>
                <w:kern w:val="0"/>
                <w:sz w:val="24"/>
                <w:szCs w:val="24"/>
                <w:highlight w:val="none"/>
                <w:lang w:val="en-US" w:eastAsia="zh-CN"/>
              </w:rPr>
              <w:t>50</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23A8B5E8">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3E5202ED">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只</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712C08F8">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32690DBE">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4196A562">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包工包料</w:t>
            </w:r>
          </w:p>
        </w:tc>
      </w:tr>
      <w:tr w14:paraId="53541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left w:val="single" w:color="auto" w:sz="4" w:space="0"/>
              <w:right w:val="single" w:color="auto" w:sz="4" w:space="0"/>
            </w:tcBorders>
            <w:noWrap w:val="0"/>
            <w:vAlign w:val="center"/>
          </w:tcPr>
          <w:p w14:paraId="54F5CB7F">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105</w:t>
            </w:r>
          </w:p>
        </w:tc>
        <w:tc>
          <w:tcPr>
            <w:tcW w:w="396" w:type="pct"/>
            <w:vMerge w:val="continue"/>
            <w:tcBorders>
              <w:left w:val="single" w:color="auto" w:sz="4" w:space="0"/>
              <w:right w:val="single" w:color="auto" w:sz="4" w:space="0"/>
            </w:tcBorders>
            <w:noWrap w:val="0"/>
            <w:vAlign w:val="center"/>
          </w:tcPr>
          <w:p w14:paraId="0EE1D61A">
            <w:pPr>
              <w:keepNext w:val="0"/>
              <w:keepLines w:val="0"/>
              <w:pageBreakBefore w:val="0"/>
              <w:widowControl/>
              <w:kinsoku/>
              <w:wordWrap/>
              <w:overflowPunct/>
              <w:topLinePunct w:val="0"/>
              <w:autoSpaceDE/>
              <w:autoSpaceDN/>
              <w:bidi w:val="0"/>
              <w:adjustRightInd/>
              <w:snapToGrid/>
              <w:spacing w:line="240" w:lineRule="auto"/>
              <w:jc w:val="both"/>
              <w:rPr>
                <w:rFonts w:hint="eastAsia" w:ascii="仿宋" w:hAnsi="仿宋" w:eastAsia="仿宋" w:cs="仿宋"/>
                <w:color w:val="auto"/>
                <w:kern w:val="0"/>
                <w:sz w:val="24"/>
                <w:szCs w:val="24"/>
                <w:highlight w:val="none"/>
              </w:rPr>
            </w:pPr>
          </w:p>
        </w:tc>
        <w:tc>
          <w:tcPr>
            <w:tcW w:w="528" w:type="pct"/>
            <w:vMerge w:val="restart"/>
            <w:tcBorders>
              <w:top w:val="single" w:color="auto" w:sz="4" w:space="0"/>
              <w:left w:val="single" w:color="auto" w:sz="4" w:space="0"/>
              <w:right w:val="single" w:color="auto" w:sz="4" w:space="0"/>
            </w:tcBorders>
            <w:noWrap w:val="0"/>
            <w:vAlign w:val="center"/>
          </w:tcPr>
          <w:p w14:paraId="51F7C00B">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丝扣闸阀Z15T-16（阀体材质为铸铁）</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1081CD15">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DN15</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1EBAE3CC">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16EF8D9E">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只</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7F687F80">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6EE6D58C">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7DD0BE32">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包工包料</w:t>
            </w:r>
          </w:p>
        </w:tc>
      </w:tr>
      <w:tr w14:paraId="1C3AD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left w:val="single" w:color="auto" w:sz="4" w:space="0"/>
              <w:right w:val="single" w:color="auto" w:sz="4" w:space="0"/>
            </w:tcBorders>
            <w:noWrap w:val="0"/>
            <w:vAlign w:val="center"/>
          </w:tcPr>
          <w:p w14:paraId="3D71CACE">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106</w:t>
            </w:r>
          </w:p>
        </w:tc>
        <w:tc>
          <w:tcPr>
            <w:tcW w:w="396" w:type="pct"/>
            <w:vMerge w:val="continue"/>
            <w:tcBorders>
              <w:left w:val="single" w:color="auto" w:sz="4" w:space="0"/>
              <w:right w:val="single" w:color="auto" w:sz="4" w:space="0"/>
            </w:tcBorders>
            <w:noWrap w:val="0"/>
            <w:vAlign w:val="center"/>
          </w:tcPr>
          <w:p w14:paraId="5D88A950">
            <w:pPr>
              <w:keepNext w:val="0"/>
              <w:keepLines w:val="0"/>
              <w:pageBreakBefore w:val="0"/>
              <w:widowControl/>
              <w:kinsoku/>
              <w:wordWrap/>
              <w:overflowPunct/>
              <w:topLinePunct w:val="0"/>
              <w:autoSpaceDE/>
              <w:autoSpaceDN/>
              <w:bidi w:val="0"/>
              <w:adjustRightInd/>
              <w:snapToGrid/>
              <w:spacing w:line="240" w:lineRule="auto"/>
              <w:jc w:val="both"/>
              <w:rPr>
                <w:rFonts w:hint="eastAsia" w:ascii="仿宋" w:hAnsi="仿宋" w:eastAsia="仿宋" w:cs="仿宋"/>
                <w:color w:val="auto"/>
                <w:kern w:val="0"/>
                <w:sz w:val="24"/>
                <w:szCs w:val="24"/>
                <w:highlight w:val="none"/>
              </w:rPr>
            </w:pPr>
          </w:p>
        </w:tc>
        <w:tc>
          <w:tcPr>
            <w:tcW w:w="528" w:type="pct"/>
            <w:vMerge w:val="continue"/>
            <w:tcBorders>
              <w:left w:val="single" w:color="auto" w:sz="4" w:space="0"/>
              <w:right w:val="single" w:color="auto" w:sz="4" w:space="0"/>
            </w:tcBorders>
            <w:noWrap w:val="0"/>
            <w:vAlign w:val="center"/>
          </w:tcPr>
          <w:p w14:paraId="0D33A082">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p>
        </w:tc>
        <w:tc>
          <w:tcPr>
            <w:tcW w:w="916" w:type="pct"/>
            <w:tcBorders>
              <w:top w:val="single" w:color="auto" w:sz="4" w:space="0"/>
              <w:left w:val="single" w:color="auto" w:sz="4" w:space="0"/>
              <w:bottom w:val="single" w:color="auto" w:sz="4" w:space="0"/>
              <w:right w:val="single" w:color="auto" w:sz="4" w:space="0"/>
            </w:tcBorders>
            <w:noWrap w:val="0"/>
            <w:vAlign w:val="center"/>
          </w:tcPr>
          <w:p w14:paraId="318D995E">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DN20</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4E2D3921">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2F42B47F">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只</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722E49D9">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2FD59D3F">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1516469E">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包工包料</w:t>
            </w:r>
          </w:p>
        </w:tc>
      </w:tr>
      <w:tr w14:paraId="72C0A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left w:val="single" w:color="auto" w:sz="4" w:space="0"/>
              <w:right w:val="single" w:color="auto" w:sz="4" w:space="0"/>
            </w:tcBorders>
            <w:noWrap w:val="0"/>
            <w:vAlign w:val="center"/>
          </w:tcPr>
          <w:p w14:paraId="39A17E53">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107</w:t>
            </w:r>
          </w:p>
        </w:tc>
        <w:tc>
          <w:tcPr>
            <w:tcW w:w="396" w:type="pct"/>
            <w:vMerge w:val="continue"/>
            <w:tcBorders>
              <w:left w:val="single" w:color="auto" w:sz="4" w:space="0"/>
              <w:right w:val="single" w:color="auto" w:sz="4" w:space="0"/>
            </w:tcBorders>
            <w:noWrap w:val="0"/>
            <w:vAlign w:val="center"/>
          </w:tcPr>
          <w:p w14:paraId="60719B79">
            <w:pPr>
              <w:keepNext w:val="0"/>
              <w:keepLines w:val="0"/>
              <w:pageBreakBefore w:val="0"/>
              <w:widowControl/>
              <w:kinsoku/>
              <w:wordWrap/>
              <w:overflowPunct/>
              <w:topLinePunct w:val="0"/>
              <w:autoSpaceDE/>
              <w:autoSpaceDN/>
              <w:bidi w:val="0"/>
              <w:adjustRightInd/>
              <w:snapToGrid/>
              <w:spacing w:line="240" w:lineRule="auto"/>
              <w:jc w:val="both"/>
              <w:rPr>
                <w:rFonts w:hint="eastAsia" w:ascii="仿宋" w:hAnsi="仿宋" w:eastAsia="仿宋" w:cs="仿宋"/>
                <w:color w:val="auto"/>
                <w:kern w:val="0"/>
                <w:sz w:val="24"/>
                <w:szCs w:val="24"/>
                <w:highlight w:val="none"/>
              </w:rPr>
            </w:pPr>
          </w:p>
        </w:tc>
        <w:tc>
          <w:tcPr>
            <w:tcW w:w="528" w:type="pct"/>
            <w:vMerge w:val="continue"/>
            <w:tcBorders>
              <w:left w:val="single" w:color="auto" w:sz="4" w:space="0"/>
              <w:right w:val="single" w:color="auto" w:sz="4" w:space="0"/>
            </w:tcBorders>
            <w:noWrap w:val="0"/>
            <w:vAlign w:val="center"/>
          </w:tcPr>
          <w:p w14:paraId="28A5BE7B">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p>
        </w:tc>
        <w:tc>
          <w:tcPr>
            <w:tcW w:w="916" w:type="pct"/>
            <w:tcBorders>
              <w:top w:val="single" w:color="auto" w:sz="4" w:space="0"/>
              <w:left w:val="single" w:color="auto" w:sz="4" w:space="0"/>
              <w:bottom w:val="single" w:color="auto" w:sz="4" w:space="0"/>
              <w:right w:val="single" w:color="auto" w:sz="4" w:space="0"/>
            </w:tcBorders>
            <w:noWrap w:val="0"/>
            <w:vAlign w:val="center"/>
          </w:tcPr>
          <w:p w14:paraId="2DCECF64">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DN25</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5B0D3365">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3BACE77E">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只</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499B6286">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2E0AB4B0">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0B52C15C">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包工包料</w:t>
            </w:r>
          </w:p>
        </w:tc>
      </w:tr>
      <w:tr w14:paraId="1C621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left w:val="single" w:color="auto" w:sz="4" w:space="0"/>
              <w:right w:val="single" w:color="auto" w:sz="4" w:space="0"/>
            </w:tcBorders>
            <w:noWrap w:val="0"/>
            <w:vAlign w:val="center"/>
          </w:tcPr>
          <w:p w14:paraId="3B7BF9D0">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108</w:t>
            </w:r>
          </w:p>
        </w:tc>
        <w:tc>
          <w:tcPr>
            <w:tcW w:w="396" w:type="pct"/>
            <w:vMerge w:val="continue"/>
            <w:tcBorders>
              <w:left w:val="single" w:color="auto" w:sz="4" w:space="0"/>
              <w:right w:val="single" w:color="auto" w:sz="4" w:space="0"/>
            </w:tcBorders>
            <w:noWrap w:val="0"/>
            <w:vAlign w:val="center"/>
          </w:tcPr>
          <w:p w14:paraId="32D346F3">
            <w:pPr>
              <w:keepNext w:val="0"/>
              <w:keepLines w:val="0"/>
              <w:pageBreakBefore w:val="0"/>
              <w:widowControl/>
              <w:kinsoku/>
              <w:wordWrap/>
              <w:overflowPunct/>
              <w:topLinePunct w:val="0"/>
              <w:autoSpaceDE/>
              <w:autoSpaceDN/>
              <w:bidi w:val="0"/>
              <w:adjustRightInd/>
              <w:snapToGrid/>
              <w:spacing w:line="240" w:lineRule="auto"/>
              <w:jc w:val="both"/>
              <w:rPr>
                <w:rFonts w:hint="eastAsia" w:ascii="仿宋" w:hAnsi="仿宋" w:eastAsia="仿宋" w:cs="仿宋"/>
                <w:color w:val="auto"/>
                <w:kern w:val="0"/>
                <w:sz w:val="24"/>
                <w:szCs w:val="24"/>
                <w:highlight w:val="none"/>
              </w:rPr>
            </w:pPr>
          </w:p>
        </w:tc>
        <w:tc>
          <w:tcPr>
            <w:tcW w:w="528" w:type="pct"/>
            <w:vMerge w:val="continue"/>
            <w:tcBorders>
              <w:left w:val="single" w:color="auto" w:sz="4" w:space="0"/>
              <w:right w:val="single" w:color="auto" w:sz="4" w:space="0"/>
            </w:tcBorders>
            <w:noWrap w:val="0"/>
            <w:vAlign w:val="center"/>
          </w:tcPr>
          <w:p w14:paraId="06A85C07">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p>
        </w:tc>
        <w:tc>
          <w:tcPr>
            <w:tcW w:w="916" w:type="pct"/>
            <w:tcBorders>
              <w:top w:val="single" w:color="auto" w:sz="4" w:space="0"/>
              <w:left w:val="single" w:color="auto" w:sz="4" w:space="0"/>
              <w:bottom w:val="single" w:color="auto" w:sz="4" w:space="0"/>
              <w:right w:val="single" w:color="auto" w:sz="4" w:space="0"/>
            </w:tcBorders>
            <w:noWrap w:val="0"/>
            <w:vAlign w:val="center"/>
          </w:tcPr>
          <w:p w14:paraId="059A28A5">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DN32</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3B8AFF25">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5EABAFDF">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只</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7D72CBD6">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16602CE0">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636417BC">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包工包料</w:t>
            </w:r>
          </w:p>
        </w:tc>
      </w:tr>
      <w:tr w14:paraId="56D12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left w:val="single" w:color="auto" w:sz="4" w:space="0"/>
              <w:right w:val="single" w:color="auto" w:sz="4" w:space="0"/>
            </w:tcBorders>
            <w:noWrap w:val="0"/>
            <w:vAlign w:val="center"/>
          </w:tcPr>
          <w:p w14:paraId="03A07998">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109</w:t>
            </w:r>
          </w:p>
        </w:tc>
        <w:tc>
          <w:tcPr>
            <w:tcW w:w="396" w:type="pct"/>
            <w:vMerge w:val="continue"/>
            <w:tcBorders>
              <w:left w:val="single" w:color="auto" w:sz="4" w:space="0"/>
              <w:right w:val="single" w:color="auto" w:sz="4" w:space="0"/>
            </w:tcBorders>
            <w:noWrap w:val="0"/>
            <w:vAlign w:val="center"/>
          </w:tcPr>
          <w:p w14:paraId="22214045">
            <w:pPr>
              <w:keepNext w:val="0"/>
              <w:keepLines w:val="0"/>
              <w:pageBreakBefore w:val="0"/>
              <w:widowControl/>
              <w:kinsoku/>
              <w:wordWrap/>
              <w:overflowPunct/>
              <w:topLinePunct w:val="0"/>
              <w:autoSpaceDE/>
              <w:autoSpaceDN/>
              <w:bidi w:val="0"/>
              <w:adjustRightInd/>
              <w:snapToGrid/>
              <w:spacing w:line="240" w:lineRule="auto"/>
              <w:jc w:val="both"/>
              <w:rPr>
                <w:rFonts w:hint="eastAsia" w:ascii="仿宋" w:hAnsi="仿宋" w:eastAsia="仿宋" w:cs="仿宋"/>
                <w:color w:val="auto"/>
                <w:kern w:val="0"/>
                <w:sz w:val="24"/>
                <w:szCs w:val="24"/>
                <w:highlight w:val="none"/>
              </w:rPr>
            </w:pPr>
          </w:p>
        </w:tc>
        <w:tc>
          <w:tcPr>
            <w:tcW w:w="528" w:type="pct"/>
            <w:vMerge w:val="continue"/>
            <w:tcBorders>
              <w:left w:val="single" w:color="auto" w:sz="4" w:space="0"/>
              <w:right w:val="single" w:color="auto" w:sz="4" w:space="0"/>
            </w:tcBorders>
            <w:noWrap w:val="0"/>
            <w:vAlign w:val="center"/>
          </w:tcPr>
          <w:p w14:paraId="162F9795">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p>
        </w:tc>
        <w:tc>
          <w:tcPr>
            <w:tcW w:w="916" w:type="pct"/>
            <w:tcBorders>
              <w:top w:val="single" w:color="auto" w:sz="4" w:space="0"/>
              <w:left w:val="single" w:color="auto" w:sz="4" w:space="0"/>
              <w:bottom w:val="single" w:color="auto" w:sz="4" w:space="0"/>
              <w:right w:val="single" w:color="auto" w:sz="4" w:space="0"/>
            </w:tcBorders>
            <w:noWrap w:val="0"/>
            <w:vAlign w:val="center"/>
          </w:tcPr>
          <w:p w14:paraId="3CADC429">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DN</w:t>
            </w:r>
            <w:r>
              <w:rPr>
                <w:rFonts w:hint="eastAsia" w:ascii="仿宋" w:hAnsi="仿宋" w:eastAsia="仿宋" w:cs="仿宋"/>
                <w:color w:val="auto"/>
                <w:kern w:val="0"/>
                <w:sz w:val="24"/>
                <w:szCs w:val="24"/>
                <w:highlight w:val="none"/>
                <w:lang w:val="en-US" w:eastAsia="zh-CN"/>
              </w:rPr>
              <w:t>40</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57865355">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06BDCB38">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只</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412B5BAF">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744F9BB2">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71E6224C">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包工包料</w:t>
            </w:r>
          </w:p>
        </w:tc>
      </w:tr>
      <w:tr w14:paraId="35974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left w:val="single" w:color="auto" w:sz="4" w:space="0"/>
              <w:right w:val="single" w:color="auto" w:sz="4" w:space="0"/>
            </w:tcBorders>
            <w:noWrap w:val="0"/>
            <w:vAlign w:val="center"/>
          </w:tcPr>
          <w:p w14:paraId="3105C48A">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110</w:t>
            </w:r>
          </w:p>
        </w:tc>
        <w:tc>
          <w:tcPr>
            <w:tcW w:w="396" w:type="pct"/>
            <w:vMerge w:val="continue"/>
            <w:tcBorders>
              <w:left w:val="single" w:color="auto" w:sz="4" w:space="0"/>
              <w:right w:val="single" w:color="auto" w:sz="4" w:space="0"/>
            </w:tcBorders>
            <w:noWrap w:val="0"/>
            <w:vAlign w:val="center"/>
          </w:tcPr>
          <w:p w14:paraId="1D529E95">
            <w:pPr>
              <w:keepNext w:val="0"/>
              <w:keepLines w:val="0"/>
              <w:pageBreakBefore w:val="0"/>
              <w:widowControl/>
              <w:kinsoku/>
              <w:wordWrap/>
              <w:overflowPunct/>
              <w:topLinePunct w:val="0"/>
              <w:autoSpaceDE/>
              <w:autoSpaceDN/>
              <w:bidi w:val="0"/>
              <w:adjustRightInd/>
              <w:snapToGrid/>
              <w:spacing w:line="240" w:lineRule="auto"/>
              <w:jc w:val="both"/>
              <w:rPr>
                <w:rFonts w:hint="eastAsia" w:ascii="仿宋" w:hAnsi="仿宋" w:eastAsia="仿宋" w:cs="仿宋"/>
                <w:color w:val="auto"/>
                <w:kern w:val="0"/>
                <w:sz w:val="24"/>
                <w:szCs w:val="24"/>
                <w:highlight w:val="none"/>
              </w:rPr>
            </w:pPr>
          </w:p>
        </w:tc>
        <w:tc>
          <w:tcPr>
            <w:tcW w:w="528" w:type="pct"/>
            <w:vMerge w:val="continue"/>
            <w:tcBorders>
              <w:left w:val="single" w:color="auto" w:sz="4" w:space="0"/>
              <w:bottom w:val="single" w:color="auto" w:sz="4" w:space="0"/>
              <w:right w:val="single" w:color="auto" w:sz="4" w:space="0"/>
            </w:tcBorders>
            <w:noWrap w:val="0"/>
            <w:vAlign w:val="center"/>
          </w:tcPr>
          <w:p w14:paraId="41D5D396">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p>
        </w:tc>
        <w:tc>
          <w:tcPr>
            <w:tcW w:w="916" w:type="pct"/>
            <w:tcBorders>
              <w:top w:val="single" w:color="auto" w:sz="4" w:space="0"/>
              <w:left w:val="single" w:color="auto" w:sz="4" w:space="0"/>
              <w:bottom w:val="single" w:color="auto" w:sz="4" w:space="0"/>
              <w:right w:val="single" w:color="auto" w:sz="4" w:space="0"/>
            </w:tcBorders>
            <w:noWrap w:val="0"/>
            <w:vAlign w:val="center"/>
          </w:tcPr>
          <w:p w14:paraId="73B3228E">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DN</w:t>
            </w:r>
            <w:r>
              <w:rPr>
                <w:rFonts w:hint="eastAsia" w:ascii="仿宋" w:hAnsi="仿宋" w:eastAsia="仿宋" w:cs="仿宋"/>
                <w:color w:val="auto"/>
                <w:kern w:val="0"/>
                <w:sz w:val="24"/>
                <w:szCs w:val="24"/>
                <w:highlight w:val="none"/>
                <w:lang w:val="en-US" w:eastAsia="zh-CN"/>
              </w:rPr>
              <w:t>50</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0A2E1DEC">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081714E6">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只</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512E7F65">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3F849DAF">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21F5BE66">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包工包料</w:t>
            </w:r>
          </w:p>
        </w:tc>
      </w:tr>
      <w:tr w14:paraId="52E37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left w:val="single" w:color="auto" w:sz="4" w:space="0"/>
              <w:right w:val="single" w:color="auto" w:sz="4" w:space="0"/>
            </w:tcBorders>
            <w:noWrap w:val="0"/>
            <w:vAlign w:val="center"/>
          </w:tcPr>
          <w:p w14:paraId="28F62E39">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111</w:t>
            </w:r>
          </w:p>
        </w:tc>
        <w:tc>
          <w:tcPr>
            <w:tcW w:w="396" w:type="pct"/>
            <w:vMerge w:val="continue"/>
            <w:tcBorders>
              <w:left w:val="single" w:color="auto" w:sz="4" w:space="0"/>
              <w:right w:val="single" w:color="auto" w:sz="4" w:space="0"/>
            </w:tcBorders>
            <w:noWrap w:val="0"/>
            <w:vAlign w:val="center"/>
          </w:tcPr>
          <w:p w14:paraId="125A87C9">
            <w:pPr>
              <w:keepNext w:val="0"/>
              <w:keepLines w:val="0"/>
              <w:pageBreakBefore w:val="0"/>
              <w:widowControl/>
              <w:kinsoku/>
              <w:wordWrap/>
              <w:overflowPunct/>
              <w:topLinePunct w:val="0"/>
              <w:autoSpaceDE/>
              <w:autoSpaceDN/>
              <w:bidi w:val="0"/>
              <w:adjustRightInd/>
              <w:snapToGrid/>
              <w:spacing w:line="240" w:lineRule="auto"/>
              <w:jc w:val="both"/>
              <w:rPr>
                <w:rFonts w:hint="eastAsia" w:ascii="仿宋" w:hAnsi="仿宋" w:eastAsia="仿宋" w:cs="仿宋"/>
                <w:color w:val="auto"/>
                <w:kern w:val="0"/>
                <w:sz w:val="24"/>
                <w:szCs w:val="24"/>
                <w:highlight w:val="none"/>
              </w:rPr>
            </w:pPr>
          </w:p>
        </w:tc>
        <w:tc>
          <w:tcPr>
            <w:tcW w:w="528" w:type="pct"/>
            <w:vMerge w:val="restart"/>
            <w:tcBorders>
              <w:top w:val="single" w:color="auto" w:sz="4" w:space="0"/>
              <w:left w:val="single" w:color="auto" w:sz="4" w:space="0"/>
              <w:right w:val="single" w:color="auto" w:sz="4" w:space="0"/>
            </w:tcBorders>
            <w:noWrap w:val="0"/>
            <w:vAlign w:val="center"/>
          </w:tcPr>
          <w:p w14:paraId="7EE2184C">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法兰闸阀Z41T-16（阀体材质为铸铁）</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16E1BACF">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DN</w:t>
            </w:r>
            <w:r>
              <w:rPr>
                <w:rFonts w:hint="eastAsia" w:ascii="仿宋" w:hAnsi="仿宋" w:eastAsia="仿宋" w:cs="仿宋"/>
                <w:color w:val="auto"/>
                <w:kern w:val="0"/>
                <w:sz w:val="24"/>
                <w:szCs w:val="24"/>
                <w:highlight w:val="none"/>
                <w:lang w:val="en-US" w:eastAsia="zh-CN"/>
              </w:rPr>
              <w:t>50</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34F243B5">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742AEFEF">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台</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4C524E94">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08177460">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1BF997CF">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包工包料</w:t>
            </w:r>
          </w:p>
        </w:tc>
      </w:tr>
      <w:tr w14:paraId="72A60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left w:val="single" w:color="auto" w:sz="4" w:space="0"/>
              <w:right w:val="single" w:color="auto" w:sz="4" w:space="0"/>
            </w:tcBorders>
            <w:noWrap w:val="0"/>
            <w:vAlign w:val="center"/>
          </w:tcPr>
          <w:p w14:paraId="65E768C0">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112</w:t>
            </w:r>
          </w:p>
        </w:tc>
        <w:tc>
          <w:tcPr>
            <w:tcW w:w="396" w:type="pct"/>
            <w:vMerge w:val="continue"/>
            <w:tcBorders>
              <w:left w:val="single" w:color="auto" w:sz="4" w:space="0"/>
              <w:right w:val="single" w:color="auto" w:sz="4" w:space="0"/>
            </w:tcBorders>
            <w:noWrap w:val="0"/>
            <w:vAlign w:val="center"/>
          </w:tcPr>
          <w:p w14:paraId="7312B580">
            <w:pPr>
              <w:keepNext w:val="0"/>
              <w:keepLines w:val="0"/>
              <w:pageBreakBefore w:val="0"/>
              <w:widowControl/>
              <w:kinsoku/>
              <w:wordWrap/>
              <w:overflowPunct/>
              <w:topLinePunct w:val="0"/>
              <w:autoSpaceDE/>
              <w:autoSpaceDN/>
              <w:bidi w:val="0"/>
              <w:adjustRightInd/>
              <w:snapToGrid/>
              <w:spacing w:line="240" w:lineRule="auto"/>
              <w:jc w:val="both"/>
              <w:rPr>
                <w:rFonts w:hint="eastAsia" w:ascii="仿宋" w:hAnsi="仿宋" w:eastAsia="仿宋" w:cs="仿宋"/>
                <w:color w:val="auto"/>
                <w:kern w:val="0"/>
                <w:sz w:val="24"/>
                <w:szCs w:val="24"/>
                <w:highlight w:val="none"/>
              </w:rPr>
            </w:pPr>
          </w:p>
        </w:tc>
        <w:tc>
          <w:tcPr>
            <w:tcW w:w="528" w:type="pct"/>
            <w:vMerge w:val="continue"/>
            <w:tcBorders>
              <w:left w:val="single" w:color="auto" w:sz="4" w:space="0"/>
              <w:right w:val="single" w:color="auto" w:sz="4" w:space="0"/>
            </w:tcBorders>
            <w:noWrap w:val="0"/>
            <w:vAlign w:val="center"/>
          </w:tcPr>
          <w:p w14:paraId="41CE3F8A">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p>
        </w:tc>
        <w:tc>
          <w:tcPr>
            <w:tcW w:w="916" w:type="pct"/>
            <w:tcBorders>
              <w:top w:val="single" w:color="auto" w:sz="4" w:space="0"/>
              <w:left w:val="single" w:color="auto" w:sz="4" w:space="0"/>
              <w:bottom w:val="single" w:color="auto" w:sz="4" w:space="0"/>
              <w:right w:val="single" w:color="auto" w:sz="4" w:space="0"/>
            </w:tcBorders>
            <w:noWrap w:val="0"/>
            <w:vAlign w:val="center"/>
          </w:tcPr>
          <w:p w14:paraId="346FA7C6">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rPr>
              <w:t>DN</w:t>
            </w:r>
            <w:r>
              <w:rPr>
                <w:rFonts w:hint="eastAsia" w:ascii="仿宋" w:hAnsi="仿宋" w:eastAsia="仿宋" w:cs="仿宋"/>
                <w:color w:val="auto"/>
                <w:kern w:val="0"/>
                <w:sz w:val="24"/>
                <w:szCs w:val="24"/>
                <w:highlight w:val="none"/>
                <w:lang w:val="en-US" w:eastAsia="zh-CN"/>
              </w:rPr>
              <w:t>65</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2EEF7462">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4743EDC8">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台</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49FB3D11">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61A557A3">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3407C4F6">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包工包料</w:t>
            </w:r>
          </w:p>
        </w:tc>
      </w:tr>
      <w:tr w14:paraId="0B645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left w:val="single" w:color="auto" w:sz="4" w:space="0"/>
              <w:right w:val="single" w:color="auto" w:sz="4" w:space="0"/>
            </w:tcBorders>
            <w:noWrap w:val="0"/>
            <w:vAlign w:val="center"/>
          </w:tcPr>
          <w:p w14:paraId="26C11C68">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113</w:t>
            </w:r>
          </w:p>
        </w:tc>
        <w:tc>
          <w:tcPr>
            <w:tcW w:w="396" w:type="pct"/>
            <w:vMerge w:val="continue"/>
            <w:tcBorders>
              <w:left w:val="single" w:color="auto" w:sz="4" w:space="0"/>
              <w:right w:val="single" w:color="auto" w:sz="4" w:space="0"/>
            </w:tcBorders>
            <w:noWrap w:val="0"/>
            <w:vAlign w:val="center"/>
          </w:tcPr>
          <w:p w14:paraId="1655845D">
            <w:pPr>
              <w:keepNext w:val="0"/>
              <w:keepLines w:val="0"/>
              <w:pageBreakBefore w:val="0"/>
              <w:widowControl/>
              <w:kinsoku/>
              <w:wordWrap/>
              <w:overflowPunct/>
              <w:topLinePunct w:val="0"/>
              <w:autoSpaceDE/>
              <w:autoSpaceDN/>
              <w:bidi w:val="0"/>
              <w:adjustRightInd/>
              <w:snapToGrid/>
              <w:spacing w:line="240" w:lineRule="auto"/>
              <w:jc w:val="both"/>
              <w:rPr>
                <w:rFonts w:hint="eastAsia" w:ascii="仿宋" w:hAnsi="仿宋" w:eastAsia="仿宋" w:cs="仿宋"/>
                <w:color w:val="auto"/>
                <w:kern w:val="0"/>
                <w:sz w:val="24"/>
                <w:szCs w:val="24"/>
                <w:highlight w:val="none"/>
              </w:rPr>
            </w:pPr>
          </w:p>
        </w:tc>
        <w:tc>
          <w:tcPr>
            <w:tcW w:w="528" w:type="pct"/>
            <w:vMerge w:val="continue"/>
            <w:tcBorders>
              <w:left w:val="single" w:color="auto" w:sz="4" w:space="0"/>
              <w:right w:val="single" w:color="auto" w:sz="4" w:space="0"/>
            </w:tcBorders>
            <w:noWrap w:val="0"/>
            <w:vAlign w:val="center"/>
          </w:tcPr>
          <w:p w14:paraId="1664DEEF">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p>
        </w:tc>
        <w:tc>
          <w:tcPr>
            <w:tcW w:w="916" w:type="pct"/>
            <w:tcBorders>
              <w:top w:val="single" w:color="auto" w:sz="4" w:space="0"/>
              <w:left w:val="single" w:color="auto" w:sz="4" w:space="0"/>
              <w:bottom w:val="single" w:color="auto" w:sz="4" w:space="0"/>
              <w:right w:val="single" w:color="auto" w:sz="4" w:space="0"/>
            </w:tcBorders>
            <w:noWrap w:val="0"/>
            <w:vAlign w:val="center"/>
          </w:tcPr>
          <w:p w14:paraId="1EF7BF84">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rPr>
              <w:t>DN</w:t>
            </w:r>
            <w:r>
              <w:rPr>
                <w:rFonts w:hint="eastAsia" w:ascii="仿宋" w:hAnsi="仿宋" w:eastAsia="仿宋" w:cs="仿宋"/>
                <w:color w:val="auto"/>
                <w:kern w:val="0"/>
                <w:sz w:val="24"/>
                <w:szCs w:val="24"/>
                <w:highlight w:val="none"/>
                <w:lang w:val="en-US" w:eastAsia="zh-CN"/>
              </w:rPr>
              <w:t>80</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07EAE7D3">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7DD831B7">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台</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5FB740E0">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00152574">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53FA0581">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包工包料</w:t>
            </w:r>
          </w:p>
        </w:tc>
      </w:tr>
      <w:tr w14:paraId="6CEF0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left w:val="single" w:color="auto" w:sz="4" w:space="0"/>
              <w:right w:val="single" w:color="auto" w:sz="4" w:space="0"/>
            </w:tcBorders>
            <w:noWrap w:val="0"/>
            <w:vAlign w:val="center"/>
          </w:tcPr>
          <w:p w14:paraId="3D08F933">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114</w:t>
            </w:r>
          </w:p>
        </w:tc>
        <w:tc>
          <w:tcPr>
            <w:tcW w:w="396" w:type="pct"/>
            <w:vMerge w:val="continue"/>
            <w:tcBorders>
              <w:left w:val="single" w:color="auto" w:sz="4" w:space="0"/>
              <w:right w:val="single" w:color="auto" w:sz="4" w:space="0"/>
            </w:tcBorders>
            <w:noWrap w:val="0"/>
            <w:vAlign w:val="center"/>
          </w:tcPr>
          <w:p w14:paraId="0A8B012D">
            <w:pPr>
              <w:keepNext w:val="0"/>
              <w:keepLines w:val="0"/>
              <w:pageBreakBefore w:val="0"/>
              <w:widowControl/>
              <w:kinsoku/>
              <w:wordWrap/>
              <w:overflowPunct/>
              <w:topLinePunct w:val="0"/>
              <w:autoSpaceDE/>
              <w:autoSpaceDN/>
              <w:bidi w:val="0"/>
              <w:adjustRightInd/>
              <w:snapToGrid/>
              <w:spacing w:line="240" w:lineRule="auto"/>
              <w:jc w:val="both"/>
              <w:rPr>
                <w:rFonts w:hint="eastAsia" w:ascii="仿宋" w:hAnsi="仿宋" w:eastAsia="仿宋" w:cs="仿宋"/>
                <w:color w:val="auto"/>
                <w:kern w:val="0"/>
                <w:sz w:val="24"/>
                <w:szCs w:val="24"/>
                <w:highlight w:val="none"/>
              </w:rPr>
            </w:pPr>
          </w:p>
        </w:tc>
        <w:tc>
          <w:tcPr>
            <w:tcW w:w="528" w:type="pct"/>
            <w:vMerge w:val="continue"/>
            <w:tcBorders>
              <w:left w:val="single" w:color="auto" w:sz="4" w:space="0"/>
              <w:right w:val="single" w:color="auto" w:sz="4" w:space="0"/>
            </w:tcBorders>
            <w:noWrap w:val="0"/>
            <w:vAlign w:val="center"/>
          </w:tcPr>
          <w:p w14:paraId="2FF262EE">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p>
        </w:tc>
        <w:tc>
          <w:tcPr>
            <w:tcW w:w="916" w:type="pct"/>
            <w:tcBorders>
              <w:top w:val="single" w:color="auto" w:sz="4" w:space="0"/>
              <w:left w:val="single" w:color="auto" w:sz="4" w:space="0"/>
              <w:bottom w:val="single" w:color="auto" w:sz="4" w:space="0"/>
              <w:right w:val="single" w:color="auto" w:sz="4" w:space="0"/>
            </w:tcBorders>
            <w:noWrap w:val="0"/>
            <w:vAlign w:val="center"/>
          </w:tcPr>
          <w:p w14:paraId="5926D3C9">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rPr>
              <w:t>DN</w:t>
            </w:r>
            <w:r>
              <w:rPr>
                <w:rFonts w:hint="eastAsia" w:ascii="仿宋" w:hAnsi="仿宋" w:eastAsia="仿宋" w:cs="仿宋"/>
                <w:color w:val="auto"/>
                <w:kern w:val="0"/>
                <w:sz w:val="24"/>
                <w:szCs w:val="24"/>
                <w:highlight w:val="none"/>
                <w:lang w:val="en-US" w:eastAsia="zh-CN"/>
              </w:rPr>
              <w:t>100</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5C7448CD">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325F9A7E">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台</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02840F14">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59288F2F">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3C498054">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包工包料</w:t>
            </w:r>
          </w:p>
        </w:tc>
      </w:tr>
      <w:tr w14:paraId="00D64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left w:val="single" w:color="auto" w:sz="4" w:space="0"/>
              <w:right w:val="single" w:color="auto" w:sz="4" w:space="0"/>
            </w:tcBorders>
            <w:noWrap w:val="0"/>
            <w:vAlign w:val="center"/>
          </w:tcPr>
          <w:p w14:paraId="6F7747C3">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115</w:t>
            </w:r>
          </w:p>
        </w:tc>
        <w:tc>
          <w:tcPr>
            <w:tcW w:w="396" w:type="pct"/>
            <w:vMerge w:val="continue"/>
            <w:tcBorders>
              <w:left w:val="single" w:color="auto" w:sz="4" w:space="0"/>
              <w:right w:val="single" w:color="auto" w:sz="4" w:space="0"/>
            </w:tcBorders>
            <w:noWrap w:val="0"/>
            <w:vAlign w:val="center"/>
          </w:tcPr>
          <w:p w14:paraId="53E64307">
            <w:pPr>
              <w:keepNext w:val="0"/>
              <w:keepLines w:val="0"/>
              <w:pageBreakBefore w:val="0"/>
              <w:widowControl/>
              <w:kinsoku/>
              <w:wordWrap/>
              <w:overflowPunct/>
              <w:topLinePunct w:val="0"/>
              <w:autoSpaceDE/>
              <w:autoSpaceDN/>
              <w:bidi w:val="0"/>
              <w:adjustRightInd/>
              <w:snapToGrid/>
              <w:spacing w:line="240" w:lineRule="auto"/>
              <w:jc w:val="both"/>
              <w:rPr>
                <w:rFonts w:hint="eastAsia" w:ascii="仿宋" w:hAnsi="仿宋" w:eastAsia="仿宋" w:cs="仿宋"/>
                <w:color w:val="auto"/>
                <w:kern w:val="0"/>
                <w:sz w:val="24"/>
                <w:szCs w:val="24"/>
                <w:highlight w:val="none"/>
              </w:rPr>
            </w:pPr>
          </w:p>
        </w:tc>
        <w:tc>
          <w:tcPr>
            <w:tcW w:w="528" w:type="pct"/>
            <w:vMerge w:val="continue"/>
            <w:tcBorders>
              <w:left w:val="single" w:color="auto" w:sz="4" w:space="0"/>
              <w:right w:val="single" w:color="auto" w:sz="4" w:space="0"/>
            </w:tcBorders>
            <w:noWrap w:val="0"/>
            <w:vAlign w:val="center"/>
          </w:tcPr>
          <w:p w14:paraId="4B361289">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p>
        </w:tc>
        <w:tc>
          <w:tcPr>
            <w:tcW w:w="916" w:type="pct"/>
            <w:tcBorders>
              <w:top w:val="single" w:color="auto" w:sz="4" w:space="0"/>
              <w:left w:val="single" w:color="auto" w:sz="4" w:space="0"/>
              <w:bottom w:val="single" w:color="auto" w:sz="4" w:space="0"/>
              <w:right w:val="single" w:color="auto" w:sz="4" w:space="0"/>
            </w:tcBorders>
            <w:noWrap w:val="0"/>
            <w:vAlign w:val="center"/>
          </w:tcPr>
          <w:p w14:paraId="1B1F987A">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rPr>
              <w:t>DN</w:t>
            </w:r>
            <w:r>
              <w:rPr>
                <w:rFonts w:hint="eastAsia" w:ascii="仿宋" w:hAnsi="仿宋" w:eastAsia="仿宋" w:cs="仿宋"/>
                <w:color w:val="auto"/>
                <w:kern w:val="0"/>
                <w:sz w:val="24"/>
                <w:szCs w:val="24"/>
                <w:highlight w:val="none"/>
                <w:lang w:val="en-US" w:eastAsia="zh-CN"/>
              </w:rPr>
              <w:t>125</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3ED85342">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496F1600">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台</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4D485ED8">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172B53D4">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15C8B4AB">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包工包料</w:t>
            </w:r>
          </w:p>
        </w:tc>
      </w:tr>
      <w:tr w14:paraId="087F0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left w:val="single" w:color="auto" w:sz="4" w:space="0"/>
              <w:right w:val="single" w:color="auto" w:sz="4" w:space="0"/>
            </w:tcBorders>
            <w:noWrap w:val="0"/>
            <w:vAlign w:val="center"/>
          </w:tcPr>
          <w:p w14:paraId="1A4CE4EB">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116</w:t>
            </w:r>
          </w:p>
        </w:tc>
        <w:tc>
          <w:tcPr>
            <w:tcW w:w="396" w:type="pct"/>
            <w:vMerge w:val="continue"/>
            <w:tcBorders>
              <w:left w:val="single" w:color="auto" w:sz="4" w:space="0"/>
              <w:right w:val="single" w:color="auto" w:sz="4" w:space="0"/>
            </w:tcBorders>
            <w:noWrap w:val="0"/>
            <w:vAlign w:val="center"/>
          </w:tcPr>
          <w:p w14:paraId="7B0B62C0">
            <w:pPr>
              <w:keepNext w:val="0"/>
              <w:keepLines w:val="0"/>
              <w:pageBreakBefore w:val="0"/>
              <w:widowControl/>
              <w:kinsoku/>
              <w:wordWrap/>
              <w:overflowPunct/>
              <w:topLinePunct w:val="0"/>
              <w:autoSpaceDE/>
              <w:autoSpaceDN/>
              <w:bidi w:val="0"/>
              <w:adjustRightInd/>
              <w:snapToGrid/>
              <w:spacing w:line="240" w:lineRule="auto"/>
              <w:jc w:val="both"/>
              <w:rPr>
                <w:rFonts w:hint="eastAsia" w:ascii="仿宋" w:hAnsi="仿宋" w:eastAsia="仿宋" w:cs="仿宋"/>
                <w:color w:val="auto"/>
                <w:kern w:val="0"/>
                <w:sz w:val="24"/>
                <w:szCs w:val="24"/>
                <w:highlight w:val="none"/>
              </w:rPr>
            </w:pPr>
          </w:p>
        </w:tc>
        <w:tc>
          <w:tcPr>
            <w:tcW w:w="528" w:type="pct"/>
            <w:vMerge w:val="continue"/>
            <w:tcBorders>
              <w:left w:val="single" w:color="auto" w:sz="4" w:space="0"/>
              <w:bottom w:val="single" w:color="auto" w:sz="4" w:space="0"/>
              <w:right w:val="single" w:color="auto" w:sz="4" w:space="0"/>
            </w:tcBorders>
            <w:noWrap w:val="0"/>
            <w:vAlign w:val="center"/>
          </w:tcPr>
          <w:p w14:paraId="48D34DEE">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p>
        </w:tc>
        <w:tc>
          <w:tcPr>
            <w:tcW w:w="916" w:type="pct"/>
            <w:tcBorders>
              <w:top w:val="single" w:color="auto" w:sz="4" w:space="0"/>
              <w:left w:val="single" w:color="auto" w:sz="4" w:space="0"/>
              <w:bottom w:val="single" w:color="auto" w:sz="4" w:space="0"/>
              <w:right w:val="single" w:color="auto" w:sz="4" w:space="0"/>
            </w:tcBorders>
            <w:noWrap w:val="0"/>
            <w:vAlign w:val="center"/>
          </w:tcPr>
          <w:p w14:paraId="5EF5DC33">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DN</w:t>
            </w:r>
            <w:r>
              <w:rPr>
                <w:rFonts w:hint="eastAsia" w:ascii="仿宋" w:hAnsi="仿宋" w:eastAsia="仿宋" w:cs="仿宋"/>
                <w:color w:val="auto"/>
                <w:kern w:val="0"/>
                <w:sz w:val="24"/>
                <w:szCs w:val="24"/>
                <w:highlight w:val="none"/>
                <w:lang w:val="en-US" w:eastAsia="zh-CN"/>
              </w:rPr>
              <w:t>150</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0F914BE6">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47B70133">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台</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6BA247A2">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6706107F">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49118029">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包工包料</w:t>
            </w:r>
          </w:p>
        </w:tc>
      </w:tr>
      <w:tr w14:paraId="3F109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left w:val="single" w:color="auto" w:sz="4" w:space="0"/>
              <w:right w:val="single" w:color="auto" w:sz="4" w:space="0"/>
            </w:tcBorders>
            <w:noWrap w:val="0"/>
            <w:vAlign w:val="center"/>
          </w:tcPr>
          <w:p w14:paraId="758B6E34">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117</w:t>
            </w:r>
          </w:p>
        </w:tc>
        <w:tc>
          <w:tcPr>
            <w:tcW w:w="396" w:type="pct"/>
            <w:vMerge w:val="continue"/>
            <w:tcBorders>
              <w:left w:val="single" w:color="auto" w:sz="4" w:space="0"/>
              <w:right w:val="single" w:color="auto" w:sz="4" w:space="0"/>
            </w:tcBorders>
            <w:noWrap w:val="0"/>
            <w:vAlign w:val="center"/>
          </w:tcPr>
          <w:p w14:paraId="3653EDB6">
            <w:pPr>
              <w:keepNext w:val="0"/>
              <w:keepLines w:val="0"/>
              <w:pageBreakBefore w:val="0"/>
              <w:widowControl/>
              <w:kinsoku/>
              <w:wordWrap/>
              <w:overflowPunct/>
              <w:topLinePunct w:val="0"/>
              <w:autoSpaceDE/>
              <w:autoSpaceDN/>
              <w:bidi w:val="0"/>
              <w:adjustRightInd/>
              <w:snapToGrid/>
              <w:spacing w:line="240" w:lineRule="auto"/>
              <w:jc w:val="both"/>
              <w:rPr>
                <w:rFonts w:hint="eastAsia" w:ascii="仿宋" w:hAnsi="仿宋" w:eastAsia="仿宋" w:cs="仿宋"/>
                <w:color w:val="auto"/>
                <w:kern w:val="0"/>
                <w:sz w:val="24"/>
                <w:szCs w:val="24"/>
                <w:highlight w:val="none"/>
              </w:rPr>
            </w:pPr>
          </w:p>
        </w:tc>
        <w:tc>
          <w:tcPr>
            <w:tcW w:w="528" w:type="pct"/>
            <w:vMerge w:val="restart"/>
            <w:tcBorders>
              <w:top w:val="single" w:color="auto" w:sz="4" w:space="0"/>
              <w:left w:val="single" w:color="auto" w:sz="4" w:space="0"/>
              <w:right w:val="single" w:color="auto" w:sz="4" w:space="0"/>
            </w:tcBorders>
            <w:noWrap w:val="0"/>
            <w:vAlign w:val="center"/>
          </w:tcPr>
          <w:p w14:paraId="071AFB92">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丝扣截止阀J11T-16（阀体材质为铸铁）</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6EE8C0AE">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DN20</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1511A15E">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2849EF79">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只</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13AE505F">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3CD73396">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76BD022C">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包工包料</w:t>
            </w:r>
          </w:p>
        </w:tc>
      </w:tr>
      <w:tr w14:paraId="5079C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left w:val="single" w:color="auto" w:sz="4" w:space="0"/>
              <w:right w:val="single" w:color="auto" w:sz="4" w:space="0"/>
            </w:tcBorders>
            <w:noWrap w:val="0"/>
            <w:vAlign w:val="center"/>
          </w:tcPr>
          <w:p w14:paraId="5DC8B865">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118</w:t>
            </w:r>
          </w:p>
        </w:tc>
        <w:tc>
          <w:tcPr>
            <w:tcW w:w="396" w:type="pct"/>
            <w:vMerge w:val="continue"/>
            <w:tcBorders>
              <w:left w:val="single" w:color="auto" w:sz="4" w:space="0"/>
              <w:right w:val="single" w:color="auto" w:sz="4" w:space="0"/>
            </w:tcBorders>
            <w:noWrap w:val="0"/>
            <w:vAlign w:val="center"/>
          </w:tcPr>
          <w:p w14:paraId="5641CDA9">
            <w:pPr>
              <w:keepNext w:val="0"/>
              <w:keepLines w:val="0"/>
              <w:pageBreakBefore w:val="0"/>
              <w:widowControl/>
              <w:kinsoku/>
              <w:wordWrap/>
              <w:overflowPunct/>
              <w:topLinePunct w:val="0"/>
              <w:autoSpaceDE/>
              <w:autoSpaceDN/>
              <w:bidi w:val="0"/>
              <w:adjustRightInd/>
              <w:snapToGrid/>
              <w:spacing w:line="240" w:lineRule="auto"/>
              <w:jc w:val="both"/>
              <w:rPr>
                <w:rFonts w:hint="eastAsia" w:ascii="仿宋" w:hAnsi="仿宋" w:eastAsia="仿宋" w:cs="仿宋"/>
                <w:color w:val="auto"/>
                <w:kern w:val="0"/>
                <w:sz w:val="24"/>
                <w:szCs w:val="24"/>
                <w:highlight w:val="none"/>
              </w:rPr>
            </w:pPr>
          </w:p>
        </w:tc>
        <w:tc>
          <w:tcPr>
            <w:tcW w:w="528" w:type="pct"/>
            <w:vMerge w:val="continue"/>
            <w:tcBorders>
              <w:left w:val="single" w:color="auto" w:sz="4" w:space="0"/>
              <w:right w:val="single" w:color="auto" w:sz="4" w:space="0"/>
            </w:tcBorders>
            <w:noWrap w:val="0"/>
            <w:vAlign w:val="center"/>
          </w:tcPr>
          <w:p w14:paraId="12C4D34E">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p>
        </w:tc>
        <w:tc>
          <w:tcPr>
            <w:tcW w:w="916" w:type="pct"/>
            <w:tcBorders>
              <w:top w:val="single" w:color="auto" w:sz="4" w:space="0"/>
              <w:left w:val="single" w:color="auto" w:sz="4" w:space="0"/>
              <w:bottom w:val="single" w:color="auto" w:sz="4" w:space="0"/>
              <w:right w:val="single" w:color="auto" w:sz="4" w:space="0"/>
            </w:tcBorders>
            <w:noWrap w:val="0"/>
            <w:vAlign w:val="center"/>
          </w:tcPr>
          <w:p w14:paraId="2CD92BCE">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DN25</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1AD26BFA">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3598BA9E">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只</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0959B13C">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18DAF673">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375793B0">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包工包料</w:t>
            </w:r>
          </w:p>
        </w:tc>
      </w:tr>
      <w:tr w14:paraId="282E9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left w:val="single" w:color="auto" w:sz="4" w:space="0"/>
              <w:right w:val="single" w:color="auto" w:sz="4" w:space="0"/>
            </w:tcBorders>
            <w:noWrap w:val="0"/>
            <w:vAlign w:val="center"/>
          </w:tcPr>
          <w:p w14:paraId="0058B52A">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119</w:t>
            </w:r>
          </w:p>
        </w:tc>
        <w:tc>
          <w:tcPr>
            <w:tcW w:w="396" w:type="pct"/>
            <w:vMerge w:val="continue"/>
            <w:tcBorders>
              <w:left w:val="single" w:color="auto" w:sz="4" w:space="0"/>
              <w:right w:val="single" w:color="auto" w:sz="4" w:space="0"/>
            </w:tcBorders>
            <w:noWrap w:val="0"/>
            <w:vAlign w:val="center"/>
          </w:tcPr>
          <w:p w14:paraId="43AFF77F">
            <w:pPr>
              <w:keepNext w:val="0"/>
              <w:keepLines w:val="0"/>
              <w:pageBreakBefore w:val="0"/>
              <w:widowControl/>
              <w:kinsoku/>
              <w:wordWrap/>
              <w:overflowPunct/>
              <w:topLinePunct w:val="0"/>
              <w:autoSpaceDE/>
              <w:autoSpaceDN/>
              <w:bidi w:val="0"/>
              <w:adjustRightInd/>
              <w:snapToGrid/>
              <w:spacing w:line="240" w:lineRule="auto"/>
              <w:jc w:val="both"/>
              <w:rPr>
                <w:rFonts w:hint="eastAsia" w:ascii="仿宋" w:hAnsi="仿宋" w:eastAsia="仿宋" w:cs="仿宋"/>
                <w:color w:val="auto"/>
                <w:kern w:val="0"/>
                <w:sz w:val="24"/>
                <w:szCs w:val="24"/>
                <w:highlight w:val="none"/>
              </w:rPr>
            </w:pPr>
          </w:p>
        </w:tc>
        <w:tc>
          <w:tcPr>
            <w:tcW w:w="528" w:type="pct"/>
            <w:vMerge w:val="continue"/>
            <w:tcBorders>
              <w:left w:val="single" w:color="auto" w:sz="4" w:space="0"/>
              <w:right w:val="single" w:color="auto" w:sz="4" w:space="0"/>
            </w:tcBorders>
            <w:noWrap w:val="0"/>
            <w:vAlign w:val="center"/>
          </w:tcPr>
          <w:p w14:paraId="0324814E">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p>
        </w:tc>
        <w:tc>
          <w:tcPr>
            <w:tcW w:w="916" w:type="pct"/>
            <w:tcBorders>
              <w:top w:val="single" w:color="auto" w:sz="4" w:space="0"/>
              <w:left w:val="single" w:color="auto" w:sz="4" w:space="0"/>
              <w:bottom w:val="single" w:color="auto" w:sz="4" w:space="0"/>
              <w:right w:val="single" w:color="auto" w:sz="4" w:space="0"/>
            </w:tcBorders>
            <w:noWrap w:val="0"/>
            <w:vAlign w:val="center"/>
          </w:tcPr>
          <w:p w14:paraId="15A656EA">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DN32</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523844B8">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23B51F9B">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只</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248665E9">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64C426B6">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4F90C909">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包工包料</w:t>
            </w:r>
          </w:p>
        </w:tc>
      </w:tr>
      <w:tr w14:paraId="27A0A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left w:val="single" w:color="auto" w:sz="4" w:space="0"/>
              <w:right w:val="single" w:color="auto" w:sz="4" w:space="0"/>
            </w:tcBorders>
            <w:noWrap w:val="0"/>
            <w:vAlign w:val="center"/>
          </w:tcPr>
          <w:p w14:paraId="76DBB4F0">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120</w:t>
            </w:r>
          </w:p>
        </w:tc>
        <w:tc>
          <w:tcPr>
            <w:tcW w:w="396" w:type="pct"/>
            <w:vMerge w:val="continue"/>
            <w:tcBorders>
              <w:left w:val="single" w:color="auto" w:sz="4" w:space="0"/>
              <w:right w:val="single" w:color="auto" w:sz="4" w:space="0"/>
            </w:tcBorders>
            <w:noWrap w:val="0"/>
            <w:vAlign w:val="center"/>
          </w:tcPr>
          <w:p w14:paraId="1F49E3CD">
            <w:pPr>
              <w:keepNext w:val="0"/>
              <w:keepLines w:val="0"/>
              <w:pageBreakBefore w:val="0"/>
              <w:widowControl/>
              <w:kinsoku/>
              <w:wordWrap/>
              <w:overflowPunct/>
              <w:topLinePunct w:val="0"/>
              <w:autoSpaceDE/>
              <w:autoSpaceDN/>
              <w:bidi w:val="0"/>
              <w:adjustRightInd/>
              <w:snapToGrid/>
              <w:spacing w:line="240" w:lineRule="auto"/>
              <w:jc w:val="both"/>
              <w:rPr>
                <w:rFonts w:hint="eastAsia" w:ascii="仿宋" w:hAnsi="仿宋" w:eastAsia="仿宋" w:cs="仿宋"/>
                <w:color w:val="auto"/>
                <w:kern w:val="0"/>
                <w:sz w:val="24"/>
                <w:szCs w:val="24"/>
                <w:highlight w:val="none"/>
              </w:rPr>
            </w:pPr>
          </w:p>
        </w:tc>
        <w:tc>
          <w:tcPr>
            <w:tcW w:w="528" w:type="pct"/>
            <w:vMerge w:val="continue"/>
            <w:tcBorders>
              <w:left w:val="single" w:color="auto" w:sz="4" w:space="0"/>
              <w:right w:val="single" w:color="auto" w:sz="4" w:space="0"/>
            </w:tcBorders>
            <w:noWrap w:val="0"/>
            <w:vAlign w:val="center"/>
          </w:tcPr>
          <w:p w14:paraId="6AB01101">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p>
        </w:tc>
        <w:tc>
          <w:tcPr>
            <w:tcW w:w="916" w:type="pct"/>
            <w:tcBorders>
              <w:top w:val="single" w:color="auto" w:sz="4" w:space="0"/>
              <w:left w:val="single" w:color="auto" w:sz="4" w:space="0"/>
              <w:bottom w:val="single" w:color="auto" w:sz="4" w:space="0"/>
              <w:right w:val="single" w:color="auto" w:sz="4" w:space="0"/>
            </w:tcBorders>
            <w:noWrap w:val="0"/>
            <w:vAlign w:val="center"/>
          </w:tcPr>
          <w:p w14:paraId="6C154FA6">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DN</w:t>
            </w:r>
            <w:r>
              <w:rPr>
                <w:rFonts w:hint="eastAsia" w:ascii="仿宋" w:hAnsi="仿宋" w:eastAsia="仿宋" w:cs="仿宋"/>
                <w:color w:val="auto"/>
                <w:kern w:val="0"/>
                <w:sz w:val="24"/>
                <w:szCs w:val="24"/>
                <w:highlight w:val="none"/>
                <w:lang w:val="en-US" w:eastAsia="zh-CN"/>
              </w:rPr>
              <w:t>40</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13F40661">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325128A9">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只</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7E837194">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7F67F863">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353C45F0">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包工包料</w:t>
            </w:r>
          </w:p>
        </w:tc>
      </w:tr>
      <w:tr w14:paraId="1B88A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left w:val="single" w:color="auto" w:sz="4" w:space="0"/>
              <w:right w:val="single" w:color="auto" w:sz="4" w:space="0"/>
            </w:tcBorders>
            <w:noWrap w:val="0"/>
            <w:vAlign w:val="center"/>
          </w:tcPr>
          <w:p w14:paraId="67C1F80B">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121</w:t>
            </w:r>
          </w:p>
        </w:tc>
        <w:tc>
          <w:tcPr>
            <w:tcW w:w="396" w:type="pct"/>
            <w:vMerge w:val="continue"/>
            <w:tcBorders>
              <w:left w:val="single" w:color="auto" w:sz="4" w:space="0"/>
              <w:right w:val="single" w:color="auto" w:sz="4" w:space="0"/>
            </w:tcBorders>
            <w:noWrap w:val="0"/>
            <w:vAlign w:val="center"/>
          </w:tcPr>
          <w:p w14:paraId="41FFE1B2">
            <w:pPr>
              <w:keepNext w:val="0"/>
              <w:keepLines w:val="0"/>
              <w:pageBreakBefore w:val="0"/>
              <w:widowControl/>
              <w:kinsoku/>
              <w:wordWrap/>
              <w:overflowPunct/>
              <w:topLinePunct w:val="0"/>
              <w:autoSpaceDE/>
              <w:autoSpaceDN/>
              <w:bidi w:val="0"/>
              <w:adjustRightInd/>
              <w:snapToGrid/>
              <w:spacing w:line="240" w:lineRule="auto"/>
              <w:jc w:val="both"/>
              <w:rPr>
                <w:rFonts w:hint="eastAsia" w:ascii="仿宋" w:hAnsi="仿宋" w:eastAsia="仿宋" w:cs="仿宋"/>
                <w:color w:val="auto"/>
                <w:kern w:val="0"/>
                <w:sz w:val="24"/>
                <w:szCs w:val="24"/>
                <w:highlight w:val="none"/>
              </w:rPr>
            </w:pPr>
          </w:p>
        </w:tc>
        <w:tc>
          <w:tcPr>
            <w:tcW w:w="528" w:type="pct"/>
            <w:vMerge w:val="continue"/>
            <w:tcBorders>
              <w:left w:val="single" w:color="auto" w:sz="4" w:space="0"/>
              <w:bottom w:val="single" w:color="auto" w:sz="4" w:space="0"/>
              <w:right w:val="single" w:color="auto" w:sz="4" w:space="0"/>
            </w:tcBorders>
            <w:noWrap w:val="0"/>
            <w:vAlign w:val="center"/>
          </w:tcPr>
          <w:p w14:paraId="7035863B">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p>
        </w:tc>
        <w:tc>
          <w:tcPr>
            <w:tcW w:w="916" w:type="pct"/>
            <w:tcBorders>
              <w:top w:val="single" w:color="auto" w:sz="4" w:space="0"/>
              <w:left w:val="single" w:color="auto" w:sz="4" w:space="0"/>
              <w:bottom w:val="single" w:color="auto" w:sz="4" w:space="0"/>
              <w:right w:val="single" w:color="auto" w:sz="4" w:space="0"/>
            </w:tcBorders>
            <w:noWrap w:val="0"/>
            <w:vAlign w:val="center"/>
          </w:tcPr>
          <w:p w14:paraId="3FD6BBF0">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DN</w:t>
            </w:r>
            <w:r>
              <w:rPr>
                <w:rFonts w:hint="eastAsia" w:ascii="仿宋" w:hAnsi="仿宋" w:eastAsia="仿宋" w:cs="仿宋"/>
                <w:color w:val="auto"/>
                <w:kern w:val="0"/>
                <w:sz w:val="24"/>
                <w:szCs w:val="24"/>
                <w:highlight w:val="none"/>
                <w:lang w:val="en-US" w:eastAsia="zh-CN"/>
              </w:rPr>
              <w:t>50</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11BDF3DC">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5B5A11B4">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只</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76957074">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2274B10F">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0B6553CA">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包工包料</w:t>
            </w:r>
          </w:p>
        </w:tc>
      </w:tr>
      <w:tr w14:paraId="1C3DD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left w:val="single" w:color="auto" w:sz="4" w:space="0"/>
              <w:right w:val="single" w:color="auto" w:sz="4" w:space="0"/>
            </w:tcBorders>
            <w:noWrap w:val="0"/>
            <w:vAlign w:val="center"/>
          </w:tcPr>
          <w:p w14:paraId="650CB9B4">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122</w:t>
            </w:r>
          </w:p>
        </w:tc>
        <w:tc>
          <w:tcPr>
            <w:tcW w:w="396" w:type="pct"/>
            <w:vMerge w:val="continue"/>
            <w:tcBorders>
              <w:left w:val="single" w:color="auto" w:sz="4" w:space="0"/>
              <w:right w:val="single" w:color="auto" w:sz="4" w:space="0"/>
            </w:tcBorders>
            <w:noWrap w:val="0"/>
            <w:vAlign w:val="center"/>
          </w:tcPr>
          <w:p w14:paraId="70B16321">
            <w:pPr>
              <w:keepNext w:val="0"/>
              <w:keepLines w:val="0"/>
              <w:pageBreakBefore w:val="0"/>
              <w:widowControl/>
              <w:kinsoku/>
              <w:wordWrap/>
              <w:overflowPunct/>
              <w:topLinePunct w:val="0"/>
              <w:autoSpaceDE/>
              <w:autoSpaceDN/>
              <w:bidi w:val="0"/>
              <w:adjustRightInd/>
              <w:snapToGrid/>
              <w:spacing w:line="240" w:lineRule="auto"/>
              <w:jc w:val="both"/>
              <w:rPr>
                <w:rFonts w:hint="eastAsia" w:ascii="仿宋" w:hAnsi="仿宋" w:eastAsia="仿宋" w:cs="仿宋"/>
                <w:color w:val="auto"/>
                <w:kern w:val="0"/>
                <w:sz w:val="24"/>
                <w:szCs w:val="24"/>
                <w:highlight w:val="none"/>
              </w:rPr>
            </w:pPr>
          </w:p>
        </w:tc>
        <w:tc>
          <w:tcPr>
            <w:tcW w:w="528" w:type="pct"/>
            <w:vMerge w:val="restart"/>
            <w:tcBorders>
              <w:top w:val="single" w:color="auto" w:sz="4" w:space="0"/>
              <w:left w:val="single" w:color="auto" w:sz="4" w:space="0"/>
              <w:right w:val="single" w:color="auto" w:sz="4" w:space="0"/>
            </w:tcBorders>
            <w:noWrap w:val="0"/>
            <w:vAlign w:val="center"/>
          </w:tcPr>
          <w:p w14:paraId="10B13F64">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法兰截止阀J41T-16（阀体材质为铸铁）</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5DE36795">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DN</w:t>
            </w:r>
            <w:r>
              <w:rPr>
                <w:rFonts w:hint="eastAsia" w:ascii="仿宋" w:hAnsi="仿宋" w:eastAsia="仿宋" w:cs="仿宋"/>
                <w:color w:val="auto"/>
                <w:kern w:val="0"/>
                <w:sz w:val="24"/>
                <w:szCs w:val="24"/>
                <w:highlight w:val="none"/>
                <w:lang w:val="en-US" w:eastAsia="zh-CN"/>
              </w:rPr>
              <w:t>50</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4B631533">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2F513B4B">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台</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25441808">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1DFACB9A">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66E113B5">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包工包料</w:t>
            </w:r>
          </w:p>
        </w:tc>
      </w:tr>
      <w:tr w14:paraId="63E7A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left w:val="single" w:color="auto" w:sz="4" w:space="0"/>
              <w:right w:val="single" w:color="auto" w:sz="4" w:space="0"/>
            </w:tcBorders>
            <w:noWrap w:val="0"/>
            <w:vAlign w:val="center"/>
          </w:tcPr>
          <w:p w14:paraId="070F585A">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123</w:t>
            </w:r>
          </w:p>
        </w:tc>
        <w:tc>
          <w:tcPr>
            <w:tcW w:w="396" w:type="pct"/>
            <w:vMerge w:val="continue"/>
            <w:tcBorders>
              <w:left w:val="single" w:color="auto" w:sz="4" w:space="0"/>
              <w:right w:val="single" w:color="auto" w:sz="4" w:space="0"/>
            </w:tcBorders>
            <w:noWrap w:val="0"/>
            <w:vAlign w:val="center"/>
          </w:tcPr>
          <w:p w14:paraId="7664CE42">
            <w:pPr>
              <w:keepNext w:val="0"/>
              <w:keepLines w:val="0"/>
              <w:pageBreakBefore w:val="0"/>
              <w:widowControl/>
              <w:kinsoku/>
              <w:wordWrap/>
              <w:overflowPunct/>
              <w:topLinePunct w:val="0"/>
              <w:autoSpaceDE/>
              <w:autoSpaceDN/>
              <w:bidi w:val="0"/>
              <w:adjustRightInd/>
              <w:snapToGrid/>
              <w:spacing w:line="240" w:lineRule="auto"/>
              <w:jc w:val="both"/>
              <w:rPr>
                <w:rFonts w:hint="eastAsia" w:ascii="仿宋" w:hAnsi="仿宋" w:eastAsia="仿宋" w:cs="仿宋"/>
                <w:color w:val="auto"/>
                <w:kern w:val="0"/>
                <w:sz w:val="24"/>
                <w:szCs w:val="24"/>
                <w:highlight w:val="none"/>
              </w:rPr>
            </w:pPr>
          </w:p>
        </w:tc>
        <w:tc>
          <w:tcPr>
            <w:tcW w:w="528" w:type="pct"/>
            <w:vMerge w:val="continue"/>
            <w:tcBorders>
              <w:left w:val="single" w:color="auto" w:sz="4" w:space="0"/>
              <w:right w:val="single" w:color="auto" w:sz="4" w:space="0"/>
            </w:tcBorders>
            <w:noWrap w:val="0"/>
            <w:vAlign w:val="center"/>
          </w:tcPr>
          <w:p w14:paraId="0D521D4F">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p>
        </w:tc>
        <w:tc>
          <w:tcPr>
            <w:tcW w:w="916" w:type="pct"/>
            <w:tcBorders>
              <w:top w:val="single" w:color="auto" w:sz="4" w:space="0"/>
              <w:left w:val="single" w:color="auto" w:sz="4" w:space="0"/>
              <w:bottom w:val="single" w:color="auto" w:sz="4" w:space="0"/>
              <w:right w:val="single" w:color="auto" w:sz="4" w:space="0"/>
            </w:tcBorders>
            <w:noWrap w:val="0"/>
            <w:vAlign w:val="center"/>
          </w:tcPr>
          <w:p w14:paraId="27B28189">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DN</w:t>
            </w:r>
            <w:r>
              <w:rPr>
                <w:rFonts w:hint="eastAsia" w:ascii="仿宋" w:hAnsi="仿宋" w:eastAsia="仿宋" w:cs="仿宋"/>
                <w:color w:val="auto"/>
                <w:kern w:val="0"/>
                <w:sz w:val="24"/>
                <w:szCs w:val="24"/>
                <w:highlight w:val="none"/>
                <w:lang w:val="en-US" w:eastAsia="zh-CN"/>
              </w:rPr>
              <w:t>65</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12FBB3AE">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095EDAE2">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台</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2192FB04">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1B8DE43A">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20EA49DC">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包工包料</w:t>
            </w:r>
          </w:p>
        </w:tc>
      </w:tr>
      <w:tr w14:paraId="2EF79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left w:val="single" w:color="auto" w:sz="4" w:space="0"/>
              <w:right w:val="single" w:color="auto" w:sz="4" w:space="0"/>
            </w:tcBorders>
            <w:noWrap w:val="0"/>
            <w:vAlign w:val="center"/>
          </w:tcPr>
          <w:p w14:paraId="61F5D38F">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124</w:t>
            </w:r>
          </w:p>
        </w:tc>
        <w:tc>
          <w:tcPr>
            <w:tcW w:w="396" w:type="pct"/>
            <w:vMerge w:val="continue"/>
            <w:tcBorders>
              <w:left w:val="single" w:color="auto" w:sz="4" w:space="0"/>
              <w:right w:val="single" w:color="auto" w:sz="4" w:space="0"/>
            </w:tcBorders>
            <w:noWrap w:val="0"/>
            <w:vAlign w:val="center"/>
          </w:tcPr>
          <w:p w14:paraId="582D6CC5">
            <w:pPr>
              <w:keepNext w:val="0"/>
              <w:keepLines w:val="0"/>
              <w:pageBreakBefore w:val="0"/>
              <w:widowControl/>
              <w:kinsoku/>
              <w:wordWrap/>
              <w:overflowPunct/>
              <w:topLinePunct w:val="0"/>
              <w:autoSpaceDE/>
              <w:autoSpaceDN/>
              <w:bidi w:val="0"/>
              <w:adjustRightInd/>
              <w:snapToGrid/>
              <w:spacing w:line="240" w:lineRule="auto"/>
              <w:jc w:val="both"/>
              <w:rPr>
                <w:rFonts w:hint="eastAsia" w:ascii="仿宋" w:hAnsi="仿宋" w:eastAsia="仿宋" w:cs="仿宋"/>
                <w:color w:val="auto"/>
                <w:kern w:val="0"/>
                <w:sz w:val="24"/>
                <w:szCs w:val="24"/>
                <w:highlight w:val="none"/>
              </w:rPr>
            </w:pPr>
          </w:p>
        </w:tc>
        <w:tc>
          <w:tcPr>
            <w:tcW w:w="528" w:type="pct"/>
            <w:vMerge w:val="continue"/>
            <w:tcBorders>
              <w:left w:val="single" w:color="auto" w:sz="4" w:space="0"/>
              <w:right w:val="single" w:color="auto" w:sz="4" w:space="0"/>
            </w:tcBorders>
            <w:noWrap w:val="0"/>
            <w:vAlign w:val="center"/>
          </w:tcPr>
          <w:p w14:paraId="1BB0F283">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p>
        </w:tc>
        <w:tc>
          <w:tcPr>
            <w:tcW w:w="916" w:type="pct"/>
            <w:tcBorders>
              <w:top w:val="single" w:color="auto" w:sz="4" w:space="0"/>
              <w:left w:val="single" w:color="auto" w:sz="4" w:space="0"/>
              <w:bottom w:val="single" w:color="auto" w:sz="4" w:space="0"/>
              <w:right w:val="single" w:color="auto" w:sz="4" w:space="0"/>
            </w:tcBorders>
            <w:noWrap w:val="0"/>
            <w:vAlign w:val="center"/>
          </w:tcPr>
          <w:p w14:paraId="0EAD41AE">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DN</w:t>
            </w:r>
            <w:r>
              <w:rPr>
                <w:rFonts w:hint="eastAsia" w:ascii="仿宋" w:hAnsi="仿宋" w:eastAsia="仿宋" w:cs="仿宋"/>
                <w:color w:val="auto"/>
                <w:kern w:val="0"/>
                <w:sz w:val="24"/>
                <w:szCs w:val="24"/>
                <w:highlight w:val="none"/>
                <w:lang w:val="en-US" w:eastAsia="zh-CN"/>
              </w:rPr>
              <w:t>80</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1196406E">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16F4DBCE">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台</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07330FB1">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470301F9">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4778328E">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包工包料</w:t>
            </w:r>
          </w:p>
        </w:tc>
      </w:tr>
      <w:tr w14:paraId="10016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left w:val="single" w:color="auto" w:sz="4" w:space="0"/>
              <w:right w:val="single" w:color="auto" w:sz="4" w:space="0"/>
            </w:tcBorders>
            <w:noWrap w:val="0"/>
            <w:vAlign w:val="center"/>
          </w:tcPr>
          <w:p w14:paraId="04F63E81">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125</w:t>
            </w:r>
          </w:p>
        </w:tc>
        <w:tc>
          <w:tcPr>
            <w:tcW w:w="396" w:type="pct"/>
            <w:vMerge w:val="continue"/>
            <w:tcBorders>
              <w:left w:val="single" w:color="auto" w:sz="4" w:space="0"/>
              <w:right w:val="single" w:color="auto" w:sz="4" w:space="0"/>
            </w:tcBorders>
            <w:noWrap w:val="0"/>
            <w:vAlign w:val="center"/>
          </w:tcPr>
          <w:p w14:paraId="63A6AF52">
            <w:pPr>
              <w:keepNext w:val="0"/>
              <w:keepLines w:val="0"/>
              <w:pageBreakBefore w:val="0"/>
              <w:widowControl/>
              <w:kinsoku/>
              <w:wordWrap/>
              <w:overflowPunct/>
              <w:topLinePunct w:val="0"/>
              <w:autoSpaceDE/>
              <w:autoSpaceDN/>
              <w:bidi w:val="0"/>
              <w:adjustRightInd/>
              <w:snapToGrid/>
              <w:spacing w:line="240" w:lineRule="auto"/>
              <w:jc w:val="both"/>
              <w:rPr>
                <w:rFonts w:hint="eastAsia" w:ascii="仿宋" w:hAnsi="仿宋" w:eastAsia="仿宋" w:cs="仿宋"/>
                <w:color w:val="auto"/>
                <w:kern w:val="0"/>
                <w:sz w:val="24"/>
                <w:szCs w:val="24"/>
                <w:highlight w:val="none"/>
              </w:rPr>
            </w:pPr>
          </w:p>
        </w:tc>
        <w:tc>
          <w:tcPr>
            <w:tcW w:w="528" w:type="pct"/>
            <w:vMerge w:val="continue"/>
            <w:tcBorders>
              <w:left w:val="single" w:color="auto" w:sz="4" w:space="0"/>
              <w:right w:val="single" w:color="auto" w:sz="4" w:space="0"/>
            </w:tcBorders>
            <w:noWrap w:val="0"/>
            <w:vAlign w:val="center"/>
          </w:tcPr>
          <w:p w14:paraId="65AA60C1">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p>
        </w:tc>
        <w:tc>
          <w:tcPr>
            <w:tcW w:w="916" w:type="pct"/>
            <w:tcBorders>
              <w:top w:val="single" w:color="auto" w:sz="4" w:space="0"/>
              <w:left w:val="single" w:color="auto" w:sz="4" w:space="0"/>
              <w:bottom w:val="single" w:color="auto" w:sz="4" w:space="0"/>
              <w:right w:val="single" w:color="auto" w:sz="4" w:space="0"/>
            </w:tcBorders>
            <w:noWrap w:val="0"/>
            <w:vAlign w:val="center"/>
          </w:tcPr>
          <w:p w14:paraId="7A046E7F">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DN</w:t>
            </w:r>
            <w:r>
              <w:rPr>
                <w:rFonts w:hint="eastAsia" w:ascii="仿宋" w:hAnsi="仿宋" w:eastAsia="仿宋" w:cs="仿宋"/>
                <w:color w:val="auto"/>
                <w:kern w:val="0"/>
                <w:sz w:val="24"/>
                <w:szCs w:val="24"/>
                <w:highlight w:val="none"/>
                <w:lang w:val="en-US" w:eastAsia="zh-CN"/>
              </w:rPr>
              <w:t>100</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2C934EE8">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11DF752A">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台</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493C3D4F">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09EADB2B">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7B3D4B38">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包工包料</w:t>
            </w:r>
          </w:p>
        </w:tc>
      </w:tr>
      <w:tr w14:paraId="2E2EB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96" w:type="pct"/>
            <w:tcBorders>
              <w:left w:val="single" w:color="auto" w:sz="4" w:space="0"/>
              <w:right w:val="single" w:color="auto" w:sz="4" w:space="0"/>
            </w:tcBorders>
            <w:noWrap w:val="0"/>
            <w:vAlign w:val="center"/>
          </w:tcPr>
          <w:p w14:paraId="70C0C717">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126</w:t>
            </w:r>
          </w:p>
        </w:tc>
        <w:tc>
          <w:tcPr>
            <w:tcW w:w="396" w:type="pct"/>
            <w:vMerge w:val="continue"/>
            <w:tcBorders>
              <w:left w:val="single" w:color="auto" w:sz="4" w:space="0"/>
              <w:right w:val="single" w:color="auto" w:sz="4" w:space="0"/>
            </w:tcBorders>
            <w:noWrap w:val="0"/>
            <w:vAlign w:val="center"/>
          </w:tcPr>
          <w:p w14:paraId="73E6018D">
            <w:pPr>
              <w:keepNext w:val="0"/>
              <w:keepLines w:val="0"/>
              <w:pageBreakBefore w:val="0"/>
              <w:widowControl/>
              <w:kinsoku/>
              <w:wordWrap/>
              <w:overflowPunct/>
              <w:topLinePunct w:val="0"/>
              <w:autoSpaceDE/>
              <w:autoSpaceDN/>
              <w:bidi w:val="0"/>
              <w:adjustRightInd/>
              <w:snapToGrid/>
              <w:spacing w:line="240" w:lineRule="auto"/>
              <w:jc w:val="both"/>
              <w:rPr>
                <w:rFonts w:hint="eastAsia" w:ascii="仿宋" w:hAnsi="仿宋" w:eastAsia="仿宋" w:cs="仿宋"/>
                <w:color w:val="auto"/>
                <w:kern w:val="0"/>
                <w:sz w:val="24"/>
                <w:szCs w:val="24"/>
                <w:highlight w:val="none"/>
              </w:rPr>
            </w:pPr>
          </w:p>
        </w:tc>
        <w:tc>
          <w:tcPr>
            <w:tcW w:w="528" w:type="pct"/>
            <w:vMerge w:val="continue"/>
            <w:tcBorders>
              <w:left w:val="single" w:color="auto" w:sz="4" w:space="0"/>
              <w:right w:val="single" w:color="auto" w:sz="4" w:space="0"/>
            </w:tcBorders>
            <w:noWrap w:val="0"/>
            <w:vAlign w:val="center"/>
          </w:tcPr>
          <w:p w14:paraId="6236A99D">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p>
        </w:tc>
        <w:tc>
          <w:tcPr>
            <w:tcW w:w="916" w:type="pct"/>
            <w:tcBorders>
              <w:top w:val="single" w:color="auto" w:sz="4" w:space="0"/>
              <w:left w:val="single" w:color="auto" w:sz="4" w:space="0"/>
              <w:bottom w:val="single" w:color="auto" w:sz="4" w:space="0"/>
              <w:right w:val="single" w:color="auto" w:sz="4" w:space="0"/>
            </w:tcBorders>
            <w:noWrap w:val="0"/>
            <w:vAlign w:val="center"/>
          </w:tcPr>
          <w:p w14:paraId="2C60FB37">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DN</w:t>
            </w:r>
            <w:r>
              <w:rPr>
                <w:rFonts w:hint="eastAsia" w:ascii="仿宋" w:hAnsi="仿宋" w:eastAsia="仿宋" w:cs="仿宋"/>
                <w:color w:val="auto"/>
                <w:kern w:val="0"/>
                <w:sz w:val="24"/>
                <w:szCs w:val="24"/>
                <w:highlight w:val="none"/>
                <w:lang w:val="en-US" w:eastAsia="zh-CN"/>
              </w:rPr>
              <w:t>125</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1837295F">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487A679B">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台</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1E28F82C">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71C44227">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216" w:type="pct"/>
            <w:gridSpan w:val="2"/>
            <w:tcBorders>
              <w:top w:val="single" w:color="auto" w:sz="4" w:space="0"/>
              <w:left w:val="single" w:color="auto" w:sz="4" w:space="0"/>
              <w:bottom w:val="single" w:color="auto" w:sz="4" w:space="0"/>
              <w:right w:val="single" w:color="auto" w:sz="4" w:space="0"/>
            </w:tcBorders>
            <w:noWrap w:val="0"/>
            <w:vAlign w:val="center"/>
          </w:tcPr>
          <w:p w14:paraId="35AE638E">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包工包料</w:t>
            </w:r>
          </w:p>
        </w:tc>
      </w:tr>
      <w:tr w14:paraId="110D3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left w:val="single" w:color="auto" w:sz="4" w:space="0"/>
              <w:right w:val="single" w:color="auto" w:sz="4" w:space="0"/>
            </w:tcBorders>
            <w:noWrap w:val="0"/>
            <w:vAlign w:val="center"/>
          </w:tcPr>
          <w:p w14:paraId="034DE1CB">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127</w:t>
            </w:r>
          </w:p>
        </w:tc>
        <w:tc>
          <w:tcPr>
            <w:tcW w:w="396" w:type="pct"/>
            <w:vMerge w:val="continue"/>
            <w:tcBorders>
              <w:left w:val="single" w:color="auto" w:sz="4" w:space="0"/>
              <w:right w:val="single" w:color="auto" w:sz="4" w:space="0"/>
            </w:tcBorders>
            <w:noWrap w:val="0"/>
            <w:vAlign w:val="center"/>
          </w:tcPr>
          <w:p w14:paraId="016551AA">
            <w:pPr>
              <w:keepNext w:val="0"/>
              <w:keepLines w:val="0"/>
              <w:pageBreakBefore w:val="0"/>
              <w:widowControl/>
              <w:kinsoku/>
              <w:wordWrap/>
              <w:overflowPunct/>
              <w:topLinePunct w:val="0"/>
              <w:autoSpaceDE/>
              <w:autoSpaceDN/>
              <w:bidi w:val="0"/>
              <w:adjustRightInd/>
              <w:snapToGrid/>
              <w:spacing w:line="240" w:lineRule="auto"/>
              <w:jc w:val="both"/>
              <w:rPr>
                <w:rFonts w:hint="eastAsia" w:ascii="仿宋" w:hAnsi="仿宋" w:eastAsia="仿宋" w:cs="仿宋"/>
                <w:color w:val="auto"/>
                <w:kern w:val="0"/>
                <w:sz w:val="24"/>
                <w:szCs w:val="24"/>
                <w:highlight w:val="none"/>
              </w:rPr>
            </w:pPr>
          </w:p>
        </w:tc>
        <w:tc>
          <w:tcPr>
            <w:tcW w:w="528" w:type="pct"/>
            <w:vMerge w:val="continue"/>
            <w:tcBorders>
              <w:left w:val="single" w:color="auto" w:sz="4" w:space="0"/>
              <w:bottom w:val="single" w:color="auto" w:sz="4" w:space="0"/>
              <w:right w:val="single" w:color="auto" w:sz="4" w:space="0"/>
            </w:tcBorders>
            <w:noWrap w:val="0"/>
            <w:vAlign w:val="center"/>
          </w:tcPr>
          <w:p w14:paraId="55D7FED7">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p>
        </w:tc>
        <w:tc>
          <w:tcPr>
            <w:tcW w:w="916" w:type="pct"/>
            <w:tcBorders>
              <w:top w:val="single" w:color="auto" w:sz="4" w:space="0"/>
              <w:left w:val="single" w:color="auto" w:sz="4" w:space="0"/>
              <w:bottom w:val="single" w:color="auto" w:sz="4" w:space="0"/>
              <w:right w:val="single" w:color="auto" w:sz="4" w:space="0"/>
            </w:tcBorders>
            <w:noWrap w:val="0"/>
            <w:vAlign w:val="center"/>
          </w:tcPr>
          <w:p w14:paraId="2D6DACF3">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DN</w:t>
            </w:r>
            <w:r>
              <w:rPr>
                <w:rFonts w:hint="eastAsia" w:ascii="仿宋" w:hAnsi="仿宋" w:eastAsia="仿宋" w:cs="仿宋"/>
                <w:color w:val="auto"/>
                <w:kern w:val="0"/>
                <w:sz w:val="24"/>
                <w:szCs w:val="24"/>
                <w:highlight w:val="none"/>
                <w:lang w:val="en-US" w:eastAsia="zh-CN"/>
              </w:rPr>
              <w:t>150</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2DF48D05">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140F2889">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台</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7CCDD8D7">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7FB55F33">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3BD683B1">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包工包料</w:t>
            </w:r>
          </w:p>
        </w:tc>
      </w:tr>
      <w:tr w14:paraId="2E78A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left w:val="single" w:color="auto" w:sz="4" w:space="0"/>
              <w:right w:val="single" w:color="auto" w:sz="4" w:space="0"/>
            </w:tcBorders>
            <w:noWrap w:val="0"/>
            <w:vAlign w:val="center"/>
          </w:tcPr>
          <w:p w14:paraId="3BA48900">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128</w:t>
            </w:r>
          </w:p>
        </w:tc>
        <w:tc>
          <w:tcPr>
            <w:tcW w:w="396" w:type="pct"/>
            <w:vMerge w:val="continue"/>
            <w:tcBorders>
              <w:left w:val="single" w:color="auto" w:sz="4" w:space="0"/>
              <w:right w:val="single" w:color="auto" w:sz="4" w:space="0"/>
            </w:tcBorders>
            <w:noWrap w:val="0"/>
            <w:vAlign w:val="center"/>
          </w:tcPr>
          <w:p w14:paraId="35ADEF77">
            <w:pPr>
              <w:keepNext w:val="0"/>
              <w:keepLines w:val="0"/>
              <w:pageBreakBefore w:val="0"/>
              <w:widowControl/>
              <w:kinsoku/>
              <w:wordWrap/>
              <w:overflowPunct/>
              <w:topLinePunct w:val="0"/>
              <w:autoSpaceDE/>
              <w:autoSpaceDN/>
              <w:bidi w:val="0"/>
              <w:adjustRightInd/>
              <w:snapToGrid/>
              <w:spacing w:line="240" w:lineRule="auto"/>
              <w:jc w:val="both"/>
              <w:rPr>
                <w:rFonts w:hint="eastAsia" w:ascii="仿宋" w:hAnsi="仿宋" w:eastAsia="仿宋" w:cs="仿宋"/>
                <w:color w:val="auto"/>
                <w:kern w:val="0"/>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03DD7E1F">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橡胶软接头</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66DA3DC1">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DN350</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616D1CA2">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399E77EC">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个</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05A98C25">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7A49FAC0">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7A138206">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包工包料</w:t>
            </w:r>
          </w:p>
        </w:tc>
      </w:tr>
      <w:tr w14:paraId="50B70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left w:val="single" w:color="auto" w:sz="4" w:space="0"/>
              <w:right w:val="single" w:color="auto" w:sz="4" w:space="0"/>
            </w:tcBorders>
            <w:noWrap w:val="0"/>
            <w:vAlign w:val="center"/>
          </w:tcPr>
          <w:p w14:paraId="285B1B37">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129</w:t>
            </w:r>
          </w:p>
        </w:tc>
        <w:tc>
          <w:tcPr>
            <w:tcW w:w="396" w:type="pct"/>
            <w:vMerge w:val="continue"/>
            <w:tcBorders>
              <w:left w:val="single" w:color="auto" w:sz="4" w:space="0"/>
              <w:right w:val="single" w:color="auto" w:sz="4" w:space="0"/>
            </w:tcBorders>
            <w:noWrap w:val="0"/>
            <w:vAlign w:val="center"/>
          </w:tcPr>
          <w:p w14:paraId="518D5ABA">
            <w:pPr>
              <w:keepNext w:val="0"/>
              <w:keepLines w:val="0"/>
              <w:pageBreakBefore w:val="0"/>
              <w:widowControl/>
              <w:kinsoku/>
              <w:wordWrap/>
              <w:overflowPunct/>
              <w:topLinePunct w:val="0"/>
              <w:autoSpaceDE/>
              <w:autoSpaceDN/>
              <w:bidi w:val="0"/>
              <w:adjustRightInd/>
              <w:snapToGrid/>
              <w:spacing w:line="240" w:lineRule="auto"/>
              <w:jc w:val="both"/>
              <w:rPr>
                <w:rFonts w:hint="eastAsia" w:ascii="仿宋" w:hAnsi="仿宋" w:eastAsia="仿宋" w:cs="仿宋"/>
                <w:color w:val="auto"/>
                <w:kern w:val="0"/>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0D5C4C85">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橡胶软接头</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4267A8A7">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DN300</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4811C2BB">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2061E65B">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个</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1526DAA9">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6B049D0B">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21DA2EF6">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包工包料</w:t>
            </w:r>
          </w:p>
        </w:tc>
      </w:tr>
      <w:tr w14:paraId="7B5C6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left w:val="single" w:color="auto" w:sz="4" w:space="0"/>
              <w:right w:val="single" w:color="auto" w:sz="4" w:space="0"/>
            </w:tcBorders>
            <w:noWrap w:val="0"/>
            <w:vAlign w:val="center"/>
          </w:tcPr>
          <w:p w14:paraId="362B1A02">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130</w:t>
            </w:r>
          </w:p>
        </w:tc>
        <w:tc>
          <w:tcPr>
            <w:tcW w:w="396" w:type="pct"/>
            <w:vMerge w:val="continue"/>
            <w:tcBorders>
              <w:left w:val="single" w:color="auto" w:sz="4" w:space="0"/>
              <w:right w:val="single" w:color="auto" w:sz="4" w:space="0"/>
            </w:tcBorders>
            <w:noWrap w:val="0"/>
            <w:vAlign w:val="center"/>
          </w:tcPr>
          <w:p w14:paraId="5F224CB8">
            <w:pPr>
              <w:keepNext w:val="0"/>
              <w:keepLines w:val="0"/>
              <w:pageBreakBefore w:val="0"/>
              <w:widowControl/>
              <w:kinsoku/>
              <w:wordWrap/>
              <w:overflowPunct/>
              <w:topLinePunct w:val="0"/>
              <w:autoSpaceDE/>
              <w:autoSpaceDN/>
              <w:bidi w:val="0"/>
              <w:adjustRightInd/>
              <w:snapToGrid/>
              <w:spacing w:line="240" w:lineRule="auto"/>
              <w:jc w:val="both"/>
              <w:rPr>
                <w:rFonts w:hint="eastAsia" w:ascii="仿宋" w:hAnsi="仿宋" w:eastAsia="仿宋" w:cs="仿宋"/>
                <w:color w:val="auto"/>
                <w:kern w:val="0"/>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16572D2B">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橡胶软接头</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0093C672">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DN250</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1D0E85F6">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28B7C9A7">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个</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049ED3B4">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5B32A015">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00C0939F">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包工包料</w:t>
            </w:r>
          </w:p>
        </w:tc>
      </w:tr>
      <w:tr w14:paraId="27B4B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left w:val="single" w:color="auto" w:sz="4" w:space="0"/>
              <w:right w:val="single" w:color="auto" w:sz="4" w:space="0"/>
            </w:tcBorders>
            <w:noWrap w:val="0"/>
            <w:vAlign w:val="center"/>
          </w:tcPr>
          <w:p w14:paraId="2F1E4287">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131</w:t>
            </w:r>
          </w:p>
        </w:tc>
        <w:tc>
          <w:tcPr>
            <w:tcW w:w="396" w:type="pct"/>
            <w:vMerge w:val="continue"/>
            <w:tcBorders>
              <w:left w:val="single" w:color="auto" w:sz="4" w:space="0"/>
              <w:right w:val="single" w:color="auto" w:sz="4" w:space="0"/>
            </w:tcBorders>
            <w:noWrap w:val="0"/>
            <w:vAlign w:val="center"/>
          </w:tcPr>
          <w:p w14:paraId="116FFE5E">
            <w:pPr>
              <w:keepNext w:val="0"/>
              <w:keepLines w:val="0"/>
              <w:pageBreakBefore w:val="0"/>
              <w:widowControl/>
              <w:kinsoku/>
              <w:wordWrap/>
              <w:overflowPunct/>
              <w:topLinePunct w:val="0"/>
              <w:autoSpaceDE/>
              <w:autoSpaceDN/>
              <w:bidi w:val="0"/>
              <w:adjustRightInd/>
              <w:snapToGrid/>
              <w:spacing w:line="240" w:lineRule="auto"/>
              <w:jc w:val="both"/>
              <w:rPr>
                <w:rFonts w:hint="eastAsia" w:ascii="仿宋" w:hAnsi="仿宋" w:eastAsia="仿宋" w:cs="仿宋"/>
                <w:color w:val="auto"/>
                <w:kern w:val="0"/>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3D682BD9">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橡胶软接头</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42EA50D2">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DN200</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4F7B2F19">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5BF0BE49">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个</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564C7C1C">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68F78CE2">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5A64AD6E">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包工包料</w:t>
            </w:r>
          </w:p>
        </w:tc>
      </w:tr>
      <w:tr w14:paraId="5DAE9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left w:val="single" w:color="auto" w:sz="4" w:space="0"/>
              <w:right w:val="single" w:color="auto" w:sz="4" w:space="0"/>
            </w:tcBorders>
            <w:noWrap w:val="0"/>
            <w:vAlign w:val="center"/>
          </w:tcPr>
          <w:p w14:paraId="1C2EAC69">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132</w:t>
            </w:r>
          </w:p>
        </w:tc>
        <w:tc>
          <w:tcPr>
            <w:tcW w:w="396" w:type="pct"/>
            <w:vMerge w:val="continue"/>
            <w:tcBorders>
              <w:left w:val="single" w:color="auto" w:sz="4" w:space="0"/>
              <w:right w:val="single" w:color="auto" w:sz="4" w:space="0"/>
            </w:tcBorders>
            <w:noWrap w:val="0"/>
            <w:vAlign w:val="center"/>
          </w:tcPr>
          <w:p w14:paraId="30575EDB">
            <w:pPr>
              <w:keepNext w:val="0"/>
              <w:keepLines w:val="0"/>
              <w:pageBreakBefore w:val="0"/>
              <w:widowControl/>
              <w:kinsoku/>
              <w:wordWrap/>
              <w:overflowPunct/>
              <w:topLinePunct w:val="0"/>
              <w:autoSpaceDE/>
              <w:autoSpaceDN/>
              <w:bidi w:val="0"/>
              <w:adjustRightInd/>
              <w:snapToGrid/>
              <w:spacing w:line="240" w:lineRule="auto"/>
              <w:jc w:val="both"/>
              <w:rPr>
                <w:rFonts w:hint="eastAsia" w:ascii="仿宋" w:hAnsi="仿宋" w:eastAsia="仿宋" w:cs="仿宋"/>
                <w:color w:val="auto"/>
                <w:kern w:val="0"/>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78D44818">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橡胶软接头</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51897F84">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DN150</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770D7F68">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14FD09AE">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个</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7EA790AE">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68A24E26">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6F5A8B30">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包工包料</w:t>
            </w:r>
          </w:p>
        </w:tc>
      </w:tr>
      <w:tr w14:paraId="03B5E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left w:val="single" w:color="auto" w:sz="4" w:space="0"/>
              <w:right w:val="single" w:color="auto" w:sz="4" w:space="0"/>
            </w:tcBorders>
            <w:noWrap w:val="0"/>
            <w:vAlign w:val="center"/>
          </w:tcPr>
          <w:p w14:paraId="0A05238F">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133</w:t>
            </w:r>
          </w:p>
        </w:tc>
        <w:tc>
          <w:tcPr>
            <w:tcW w:w="396" w:type="pct"/>
            <w:vMerge w:val="continue"/>
            <w:tcBorders>
              <w:left w:val="single" w:color="auto" w:sz="4" w:space="0"/>
              <w:right w:val="single" w:color="auto" w:sz="4" w:space="0"/>
            </w:tcBorders>
            <w:noWrap w:val="0"/>
            <w:vAlign w:val="center"/>
          </w:tcPr>
          <w:p w14:paraId="2DD07934">
            <w:pPr>
              <w:keepNext w:val="0"/>
              <w:keepLines w:val="0"/>
              <w:pageBreakBefore w:val="0"/>
              <w:widowControl/>
              <w:kinsoku/>
              <w:wordWrap/>
              <w:overflowPunct/>
              <w:topLinePunct w:val="0"/>
              <w:autoSpaceDE/>
              <w:autoSpaceDN/>
              <w:bidi w:val="0"/>
              <w:adjustRightInd/>
              <w:snapToGrid/>
              <w:spacing w:line="240" w:lineRule="auto"/>
              <w:jc w:val="both"/>
              <w:rPr>
                <w:rFonts w:hint="eastAsia" w:ascii="仿宋" w:hAnsi="仿宋" w:eastAsia="仿宋" w:cs="仿宋"/>
                <w:color w:val="auto"/>
                <w:kern w:val="0"/>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45C96EBF">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橡胶软接头</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0853918F">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DN1</w:t>
            </w:r>
            <w:r>
              <w:rPr>
                <w:rFonts w:hint="eastAsia" w:ascii="仿宋" w:hAnsi="仿宋" w:eastAsia="仿宋" w:cs="仿宋"/>
                <w:color w:val="auto"/>
                <w:kern w:val="0"/>
                <w:sz w:val="24"/>
                <w:szCs w:val="24"/>
                <w:highlight w:val="none"/>
                <w:lang w:val="en-US" w:eastAsia="zh-CN"/>
              </w:rPr>
              <w:t>25</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76730C8D">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3A2C68C7">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个</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1708F80A">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50164A78">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120AADB3">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包工包料</w:t>
            </w:r>
          </w:p>
        </w:tc>
      </w:tr>
      <w:tr w14:paraId="12C60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left w:val="single" w:color="auto" w:sz="4" w:space="0"/>
              <w:right w:val="single" w:color="auto" w:sz="4" w:space="0"/>
            </w:tcBorders>
            <w:noWrap w:val="0"/>
            <w:vAlign w:val="center"/>
          </w:tcPr>
          <w:p w14:paraId="5F1350A4">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134</w:t>
            </w:r>
          </w:p>
        </w:tc>
        <w:tc>
          <w:tcPr>
            <w:tcW w:w="396" w:type="pct"/>
            <w:vMerge w:val="continue"/>
            <w:tcBorders>
              <w:left w:val="single" w:color="auto" w:sz="4" w:space="0"/>
              <w:right w:val="single" w:color="auto" w:sz="4" w:space="0"/>
            </w:tcBorders>
            <w:noWrap w:val="0"/>
            <w:vAlign w:val="center"/>
          </w:tcPr>
          <w:p w14:paraId="6EA3258D">
            <w:pPr>
              <w:keepNext w:val="0"/>
              <w:keepLines w:val="0"/>
              <w:pageBreakBefore w:val="0"/>
              <w:widowControl/>
              <w:kinsoku/>
              <w:wordWrap/>
              <w:overflowPunct/>
              <w:topLinePunct w:val="0"/>
              <w:autoSpaceDE/>
              <w:autoSpaceDN/>
              <w:bidi w:val="0"/>
              <w:adjustRightInd/>
              <w:snapToGrid/>
              <w:spacing w:line="240" w:lineRule="auto"/>
              <w:jc w:val="both"/>
              <w:rPr>
                <w:rFonts w:hint="eastAsia" w:ascii="仿宋" w:hAnsi="仿宋" w:eastAsia="仿宋" w:cs="仿宋"/>
                <w:color w:val="auto"/>
                <w:kern w:val="0"/>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41275084">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橡胶软接头</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23EE572E">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DN100</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4C327344">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6A25DD09">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个</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51EF365A">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50D178DC">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27756FC5">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包工包料</w:t>
            </w:r>
          </w:p>
        </w:tc>
      </w:tr>
      <w:tr w14:paraId="7415B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left w:val="single" w:color="auto" w:sz="4" w:space="0"/>
              <w:right w:val="single" w:color="auto" w:sz="4" w:space="0"/>
            </w:tcBorders>
            <w:noWrap w:val="0"/>
            <w:vAlign w:val="center"/>
          </w:tcPr>
          <w:p w14:paraId="5D6B83D0">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135</w:t>
            </w:r>
          </w:p>
        </w:tc>
        <w:tc>
          <w:tcPr>
            <w:tcW w:w="396" w:type="pct"/>
            <w:vMerge w:val="continue"/>
            <w:tcBorders>
              <w:left w:val="single" w:color="auto" w:sz="4" w:space="0"/>
              <w:right w:val="single" w:color="auto" w:sz="4" w:space="0"/>
            </w:tcBorders>
            <w:noWrap w:val="0"/>
            <w:vAlign w:val="center"/>
          </w:tcPr>
          <w:p w14:paraId="49C006C5">
            <w:pPr>
              <w:keepNext w:val="0"/>
              <w:keepLines w:val="0"/>
              <w:pageBreakBefore w:val="0"/>
              <w:widowControl/>
              <w:kinsoku/>
              <w:wordWrap/>
              <w:overflowPunct/>
              <w:topLinePunct w:val="0"/>
              <w:autoSpaceDE/>
              <w:autoSpaceDN/>
              <w:bidi w:val="0"/>
              <w:adjustRightInd/>
              <w:snapToGrid/>
              <w:spacing w:line="240" w:lineRule="auto"/>
              <w:jc w:val="both"/>
              <w:rPr>
                <w:rFonts w:hint="eastAsia" w:ascii="仿宋" w:hAnsi="仿宋" w:eastAsia="仿宋" w:cs="仿宋"/>
                <w:color w:val="auto"/>
                <w:kern w:val="0"/>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28577C2E">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橡胶软接头</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58BA1E46">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DN80</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57E1A6AC">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287566D4">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个</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129320EC">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51D6EF15">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2C8F10B4">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包工包料</w:t>
            </w:r>
          </w:p>
        </w:tc>
      </w:tr>
      <w:tr w14:paraId="0F8E6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left w:val="single" w:color="auto" w:sz="4" w:space="0"/>
              <w:right w:val="single" w:color="auto" w:sz="4" w:space="0"/>
            </w:tcBorders>
            <w:noWrap w:val="0"/>
            <w:vAlign w:val="center"/>
          </w:tcPr>
          <w:p w14:paraId="60BCAE8F">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136</w:t>
            </w:r>
          </w:p>
        </w:tc>
        <w:tc>
          <w:tcPr>
            <w:tcW w:w="396" w:type="pct"/>
            <w:vMerge w:val="continue"/>
            <w:tcBorders>
              <w:left w:val="single" w:color="auto" w:sz="4" w:space="0"/>
              <w:right w:val="single" w:color="auto" w:sz="4" w:space="0"/>
            </w:tcBorders>
            <w:noWrap w:val="0"/>
            <w:vAlign w:val="center"/>
          </w:tcPr>
          <w:p w14:paraId="02CDB2D3">
            <w:pPr>
              <w:keepNext w:val="0"/>
              <w:keepLines w:val="0"/>
              <w:pageBreakBefore w:val="0"/>
              <w:widowControl/>
              <w:kinsoku/>
              <w:wordWrap/>
              <w:overflowPunct/>
              <w:topLinePunct w:val="0"/>
              <w:autoSpaceDE/>
              <w:autoSpaceDN/>
              <w:bidi w:val="0"/>
              <w:adjustRightInd/>
              <w:snapToGrid/>
              <w:spacing w:line="240" w:lineRule="auto"/>
              <w:jc w:val="both"/>
              <w:rPr>
                <w:rFonts w:hint="eastAsia" w:ascii="仿宋" w:hAnsi="仿宋" w:eastAsia="仿宋" w:cs="仿宋"/>
                <w:color w:val="auto"/>
                <w:kern w:val="0"/>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72B31434">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橡胶软接头</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5C64BB75">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DN65</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5FA0B815">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778704A4">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个</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3F27C775">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08C2EC7E">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7570D6F8">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包工包料</w:t>
            </w:r>
          </w:p>
        </w:tc>
      </w:tr>
      <w:tr w14:paraId="61C41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left w:val="single" w:color="auto" w:sz="4" w:space="0"/>
              <w:right w:val="single" w:color="auto" w:sz="4" w:space="0"/>
            </w:tcBorders>
            <w:noWrap w:val="0"/>
            <w:vAlign w:val="center"/>
          </w:tcPr>
          <w:p w14:paraId="02810131">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137</w:t>
            </w:r>
          </w:p>
        </w:tc>
        <w:tc>
          <w:tcPr>
            <w:tcW w:w="396" w:type="pct"/>
            <w:vMerge w:val="continue"/>
            <w:tcBorders>
              <w:left w:val="single" w:color="auto" w:sz="4" w:space="0"/>
              <w:right w:val="single" w:color="auto" w:sz="4" w:space="0"/>
            </w:tcBorders>
            <w:noWrap w:val="0"/>
            <w:vAlign w:val="center"/>
          </w:tcPr>
          <w:p w14:paraId="3EB5E892">
            <w:pPr>
              <w:keepNext w:val="0"/>
              <w:keepLines w:val="0"/>
              <w:pageBreakBefore w:val="0"/>
              <w:widowControl/>
              <w:kinsoku/>
              <w:wordWrap/>
              <w:overflowPunct/>
              <w:topLinePunct w:val="0"/>
              <w:autoSpaceDE/>
              <w:autoSpaceDN/>
              <w:bidi w:val="0"/>
              <w:adjustRightInd/>
              <w:snapToGrid/>
              <w:spacing w:line="240" w:lineRule="auto"/>
              <w:jc w:val="both"/>
              <w:rPr>
                <w:rFonts w:hint="eastAsia" w:ascii="仿宋" w:hAnsi="仿宋" w:eastAsia="仿宋" w:cs="仿宋"/>
                <w:color w:val="auto"/>
                <w:kern w:val="0"/>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44B99CD6">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橡胶软接头</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4C95799E">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DN50</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682EDCAD">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788E84C9">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个</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4264486E">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00376C15">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69A55E11">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包工包料</w:t>
            </w:r>
          </w:p>
        </w:tc>
      </w:tr>
      <w:tr w14:paraId="5E232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left w:val="single" w:color="auto" w:sz="4" w:space="0"/>
              <w:right w:val="single" w:color="auto" w:sz="4" w:space="0"/>
            </w:tcBorders>
            <w:noWrap w:val="0"/>
            <w:vAlign w:val="center"/>
          </w:tcPr>
          <w:p w14:paraId="6CDCDA3F">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138</w:t>
            </w:r>
          </w:p>
        </w:tc>
        <w:tc>
          <w:tcPr>
            <w:tcW w:w="396" w:type="pct"/>
            <w:vMerge w:val="continue"/>
            <w:tcBorders>
              <w:left w:val="single" w:color="auto" w:sz="4" w:space="0"/>
              <w:right w:val="single" w:color="auto" w:sz="4" w:space="0"/>
            </w:tcBorders>
            <w:noWrap w:val="0"/>
            <w:vAlign w:val="center"/>
          </w:tcPr>
          <w:p w14:paraId="6DF7B16B">
            <w:pPr>
              <w:keepNext w:val="0"/>
              <w:keepLines w:val="0"/>
              <w:pageBreakBefore w:val="0"/>
              <w:widowControl/>
              <w:kinsoku/>
              <w:wordWrap/>
              <w:overflowPunct/>
              <w:topLinePunct w:val="0"/>
              <w:autoSpaceDE/>
              <w:autoSpaceDN/>
              <w:bidi w:val="0"/>
              <w:adjustRightInd/>
              <w:snapToGrid/>
              <w:spacing w:line="240" w:lineRule="auto"/>
              <w:jc w:val="both"/>
              <w:rPr>
                <w:rFonts w:hint="eastAsia" w:ascii="仿宋" w:hAnsi="仿宋" w:eastAsia="仿宋" w:cs="仿宋"/>
                <w:color w:val="auto"/>
                <w:kern w:val="0"/>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673799E3">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橡胶软接头</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2770AA53">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DN</w:t>
            </w:r>
            <w:r>
              <w:rPr>
                <w:rFonts w:hint="eastAsia" w:ascii="仿宋" w:hAnsi="仿宋" w:eastAsia="仿宋" w:cs="仿宋"/>
                <w:color w:val="auto"/>
                <w:kern w:val="0"/>
                <w:sz w:val="24"/>
                <w:szCs w:val="24"/>
                <w:highlight w:val="none"/>
                <w:lang w:val="en-US" w:eastAsia="zh-CN"/>
              </w:rPr>
              <w:t>4</w:t>
            </w:r>
            <w:r>
              <w:rPr>
                <w:rFonts w:hint="eastAsia" w:ascii="仿宋" w:hAnsi="仿宋" w:eastAsia="仿宋" w:cs="仿宋"/>
                <w:color w:val="auto"/>
                <w:kern w:val="0"/>
                <w:sz w:val="24"/>
                <w:szCs w:val="24"/>
                <w:highlight w:val="none"/>
              </w:rPr>
              <w:t>0</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72B68634">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22E7EE19">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个</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1C3449A0">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77614E3D">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4AE99725">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包工包料</w:t>
            </w:r>
          </w:p>
        </w:tc>
      </w:tr>
      <w:tr w14:paraId="206C7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left w:val="single" w:color="auto" w:sz="4" w:space="0"/>
              <w:right w:val="single" w:color="auto" w:sz="4" w:space="0"/>
            </w:tcBorders>
            <w:noWrap w:val="0"/>
            <w:vAlign w:val="center"/>
          </w:tcPr>
          <w:p w14:paraId="3EE79183">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139</w:t>
            </w:r>
          </w:p>
        </w:tc>
        <w:tc>
          <w:tcPr>
            <w:tcW w:w="396" w:type="pct"/>
            <w:vMerge w:val="continue"/>
            <w:tcBorders>
              <w:left w:val="single" w:color="auto" w:sz="4" w:space="0"/>
              <w:right w:val="single" w:color="auto" w:sz="4" w:space="0"/>
            </w:tcBorders>
            <w:noWrap w:val="0"/>
            <w:vAlign w:val="center"/>
          </w:tcPr>
          <w:p w14:paraId="09724855">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6248C180">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法兰盘</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66440AAC">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DN450</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0C3511EF">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7F6C866D">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个</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3DCB7693">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3A5AAA05">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2"/>
                <w:sz w:val="24"/>
                <w:szCs w:val="24"/>
                <w:highlight w:val="none"/>
                <w:u w:val="none"/>
                <w:lang w:val="en-US" w:eastAsia="zh-CN" w:bidi="ar-SA"/>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35E69215">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包工包料</w:t>
            </w:r>
          </w:p>
        </w:tc>
      </w:tr>
      <w:tr w14:paraId="29A24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left w:val="single" w:color="auto" w:sz="4" w:space="0"/>
              <w:right w:val="single" w:color="auto" w:sz="4" w:space="0"/>
            </w:tcBorders>
            <w:noWrap w:val="0"/>
            <w:vAlign w:val="center"/>
          </w:tcPr>
          <w:p w14:paraId="5A1078AD">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140</w:t>
            </w:r>
          </w:p>
        </w:tc>
        <w:tc>
          <w:tcPr>
            <w:tcW w:w="396" w:type="pct"/>
            <w:vMerge w:val="continue"/>
            <w:tcBorders>
              <w:left w:val="single" w:color="auto" w:sz="4" w:space="0"/>
              <w:right w:val="single" w:color="auto" w:sz="4" w:space="0"/>
            </w:tcBorders>
            <w:noWrap w:val="0"/>
            <w:vAlign w:val="center"/>
          </w:tcPr>
          <w:p w14:paraId="085D4FD0">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2D7EE20B">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法兰盘</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3A4A06E3">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DN400</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0504DD2E">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445967FA">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个</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6E7E23B1">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04933567">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2"/>
                <w:sz w:val="24"/>
                <w:szCs w:val="24"/>
                <w:highlight w:val="none"/>
                <w:u w:val="none"/>
                <w:lang w:val="en-US" w:eastAsia="zh-CN" w:bidi="ar-SA"/>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30E1BB8C">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包工包料</w:t>
            </w:r>
          </w:p>
        </w:tc>
      </w:tr>
      <w:tr w14:paraId="7268B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left w:val="single" w:color="auto" w:sz="4" w:space="0"/>
              <w:right w:val="single" w:color="auto" w:sz="4" w:space="0"/>
            </w:tcBorders>
            <w:noWrap w:val="0"/>
            <w:vAlign w:val="center"/>
          </w:tcPr>
          <w:p w14:paraId="5A5F7C7B">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141</w:t>
            </w:r>
          </w:p>
        </w:tc>
        <w:tc>
          <w:tcPr>
            <w:tcW w:w="396" w:type="pct"/>
            <w:vMerge w:val="continue"/>
            <w:tcBorders>
              <w:left w:val="single" w:color="auto" w:sz="4" w:space="0"/>
              <w:right w:val="single" w:color="auto" w:sz="4" w:space="0"/>
            </w:tcBorders>
            <w:noWrap w:val="0"/>
            <w:vAlign w:val="center"/>
          </w:tcPr>
          <w:p w14:paraId="6ED63A5B">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07BFE0C4">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法兰盘</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6621B4DB">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DN350</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72BF506C">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635DBC8A">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个</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75ABD2A0">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05A04786">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2"/>
                <w:sz w:val="24"/>
                <w:szCs w:val="24"/>
                <w:highlight w:val="none"/>
                <w:u w:val="none"/>
                <w:lang w:val="en-US" w:eastAsia="zh-CN" w:bidi="ar-SA"/>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509FAAD8">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包工包料</w:t>
            </w:r>
          </w:p>
        </w:tc>
      </w:tr>
      <w:tr w14:paraId="66FD4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left w:val="single" w:color="auto" w:sz="4" w:space="0"/>
              <w:right w:val="single" w:color="auto" w:sz="4" w:space="0"/>
            </w:tcBorders>
            <w:noWrap w:val="0"/>
            <w:vAlign w:val="center"/>
          </w:tcPr>
          <w:p w14:paraId="4D851C5A">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142</w:t>
            </w:r>
          </w:p>
        </w:tc>
        <w:tc>
          <w:tcPr>
            <w:tcW w:w="396" w:type="pct"/>
            <w:vMerge w:val="continue"/>
            <w:tcBorders>
              <w:left w:val="single" w:color="auto" w:sz="4" w:space="0"/>
              <w:right w:val="single" w:color="auto" w:sz="4" w:space="0"/>
            </w:tcBorders>
            <w:noWrap w:val="0"/>
            <w:vAlign w:val="center"/>
          </w:tcPr>
          <w:p w14:paraId="625254B8">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05F1B5A9">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法兰盘</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083DB015">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DN300</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216778D7">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393B83AA">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个</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70DF3719">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7BFFA2B5">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2"/>
                <w:sz w:val="24"/>
                <w:szCs w:val="24"/>
                <w:highlight w:val="none"/>
                <w:u w:val="none"/>
                <w:lang w:val="en-US" w:eastAsia="zh-CN" w:bidi="ar-SA"/>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63AA33B0">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包工包料</w:t>
            </w:r>
          </w:p>
        </w:tc>
      </w:tr>
      <w:tr w14:paraId="256B3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left w:val="single" w:color="auto" w:sz="4" w:space="0"/>
              <w:right w:val="single" w:color="auto" w:sz="4" w:space="0"/>
            </w:tcBorders>
            <w:noWrap w:val="0"/>
            <w:vAlign w:val="center"/>
          </w:tcPr>
          <w:p w14:paraId="6303036A">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143</w:t>
            </w:r>
          </w:p>
        </w:tc>
        <w:tc>
          <w:tcPr>
            <w:tcW w:w="396" w:type="pct"/>
            <w:vMerge w:val="continue"/>
            <w:tcBorders>
              <w:left w:val="single" w:color="auto" w:sz="4" w:space="0"/>
              <w:right w:val="single" w:color="auto" w:sz="4" w:space="0"/>
            </w:tcBorders>
            <w:noWrap w:val="0"/>
            <w:vAlign w:val="center"/>
          </w:tcPr>
          <w:p w14:paraId="79F21A1B">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0F165900">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法兰盘</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0136302C">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DN250</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4F4998D7">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61D15AF2">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个</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0F46A78B">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5C26D0B8">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2"/>
                <w:sz w:val="24"/>
                <w:szCs w:val="24"/>
                <w:highlight w:val="none"/>
                <w:u w:val="none"/>
                <w:lang w:val="en-US" w:eastAsia="zh-CN" w:bidi="ar-SA"/>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6717CF5D">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包工包料</w:t>
            </w:r>
          </w:p>
        </w:tc>
      </w:tr>
      <w:tr w14:paraId="50B6E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left w:val="single" w:color="auto" w:sz="4" w:space="0"/>
              <w:right w:val="single" w:color="auto" w:sz="4" w:space="0"/>
            </w:tcBorders>
            <w:noWrap w:val="0"/>
            <w:vAlign w:val="center"/>
          </w:tcPr>
          <w:p w14:paraId="5476E388">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144</w:t>
            </w:r>
          </w:p>
        </w:tc>
        <w:tc>
          <w:tcPr>
            <w:tcW w:w="396" w:type="pct"/>
            <w:vMerge w:val="continue"/>
            <w:tcBorders>
              <w:left w:val="single" w:color="auto" w:sz="4" w:space="0"/>
              <w:right w:val="single" w:color="auto" w:sz="4" w:space="0"/>
            </w:tcBorders>
            <w:noWrap w:val="0"/>
            <w:vAlign w:val="center"/>
          </w:tcPr>
          <w:p w14:paraId="427B423D">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341CA5F2">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法兰盘</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2C260CB3">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DN200</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0ECB9193">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412A5F1F">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个</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61E563AA">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37C4C23A">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2"/>
                <w:sz w:val="24"/>
                <w:szCs w:val="24"/>
                <w:highlight w:val="none"/>
                <w:u w:val="none"/>
                <w:lang w:val="en-US" w:eastAsia="zh-CN" w:bidi="ar-SA"/>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5ACA72CC">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包工包料</w:t>
            </w:r>
          </w:p>
        </w:tc>
      </w:tr>
      <w:tr w14:paraId="0B503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left w:val="single" w:color="auto" w:sz="4" w:space="0"/>
              <w:right w:val="single" w:color="auto" w:sz="4" w:space="0"/>
            </w:tcBorders>
            <w:noWrap w:val="0"/>
            <w:vAlign w:val="center"/>
          </w:tcPr>
          <w:p w14:paraId="7D01DF81">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145</w:t>
            </w:r>
          </w:p>
        </w:tc>
        <w:tc>
          <w:tcPr>
            <w:tcW w:w="396" w:type="pct"/>
            <w:vMerge w:val="continue"/>
            <w:tcBorders>
              <w:left w:val="single" w:color="auto" w:sz="4" w:space="0"/>
              <w:right w:val="single" w:color="auto" w:sz="4" w:space="0"/>
            </w:tcBorders>
            <w:noWrap w:val="0"/>
            <w:vAlign w:val="center"/>
          </w:tcPr>
          <w:p w14:paraId="69FB0C2D">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133281C8">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法兰盘</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37F93A77">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DN150</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3C48D239">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729162EC">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个</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1E800DC3">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3C783F27">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2"/>
                <w:sz w:val="24"/>
                <w:szCs w:val="24"/>
                <w:highlight w:val="none"/>
                <w:u w:val="none"/>
                <w:lang w:val="en-US" w:eastAsia="zh-CN" w:bidi="ar-SA"/>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4B7C89D9">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包工包料</w:t>
            </w:r>
          </w:p>
        </w:tc>
      </w:tr>
      <w:tr w14:paraId="0A6E9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left w:val="single" w:color="auto" w:sz="4" w:space="0"/>
              <w:right w:val="single" w:color="auto" w:sz="4" w:space="0"/>
            </w:tcBorders>
            <w:noWrap w:val="0"/>
            <w:vAlign w:val="center"/>
          </w:tcPr>
          <w:p w14:paraId="6EA60B4F">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146</w:t>
            </w:r>
          </w:p>
        </w:tc>
        <w:tc>
          <w:tcPr>
            <w:tcW w:w="396" w:type="pct"/>
            <w:vMerge w:val="continue"/>
            <w:tcBorders>
              <w:left w:val="single" w:color="auto" w:sz="4" w:space="0"/>
              <w:right w:val="single" w:color="auto" w:sz="4" w:space="0"/>
            </w:tcBorders>
            <w:noWrap w:val="0"/>
            <w:vAlign w:val="center"/>
          </w:tcPr>
          <w:p w14:paraId="49AA70E6">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22FC636A">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法兰盘</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0035AFC8">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rPr>
              <w:t>DN1</w:t>
            </w:r>
            <w:r>
              <w:rPr>
                <w:rFonts w:hint="eastAsia" w:ascii="仿宋" w:hAnsi="仿宋" w:eastAsia="仿宋" w:cs="仿宋"/>
                <w:color w:val="auto"/>
                <w:kern w:val="0"/>
                <w:sz w:val="24"/>
                <w:szCs w:val="24"/>
                <w:highlight w:val="none"/>
                <w:lang w:val="en-US" w:eastAsia="zh-CN"/>
              </w:rPr>
              <w:t>25</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015EFF67">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74156599">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个</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169F916F">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2893AB03">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6FA2A512">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包工包料</w:t>
            </w:r>
          </w:p>
        </w:tc>
      </w:tr>
      <w:tr w14:paraId="47020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left w:val="single" w:color="auto" w:sz="4" w:space="0"/>
              <w:right w:val="single" w:color="auto" w:sz="4" w:space="0"/>
            </w:tcBorders>
            <w:noWrap w:val="0"/>
            <w:vAlign w:val="center"/>
          </w:tcPr>
          <w:p w14:paraId="50CED7F1">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147</w:t>
            </w:r>
          </w:p>
        </w:tc>
        <w:tc>
          <w:tcPr>
            <w:tcW w:w="396" w:type="pct"/>
            <w:vMerge w:val="continue"/>
            <w:tcBorders>
              <w:left w:val="single" w:color="auto" w:sz="4" w:space="0"/>
              <w:right w:val="single" w:color="auto" w:sz="4" w:space="0"/>
            </w:tcBorders>
            <w:noWrap w:val="0"/>
            <w:vAlign w:val="center"/>
          </w:tcPr>
          <w:p w14:paraId="51D1E58F">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23D3AA66">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法兰盘</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55AC5379">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DN100</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7B4F5593">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12E531C6">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个</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2A9E30E2">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2A51A49E">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2"/>
                <w:sz w:val="24"/>
                <w:szCs w:val="24"/>
                <w:highlight w:val="none"/>
                <w:u w:val="none"/>
                <w:lang w:val="en-US" w:eastAsia="zh-CN" w:bidi="ar-SA"/>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3DD5E679">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包工包料</w:t>
            </w:r>
          </w:p>
        </w:tc>
      </w:tr>
      <w:tr w14:paraId="58D55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left w:val="single" w:color="auto" w:sz="4" w:space="0"/>
              <w:right w:val="single" w:color="auto" w:sz="4" w:space="0"/>
            </w:tcBorders>
            <w:noWrap w:val="0"/>
            <w:vAlign w:val="center"/>
          </w:tcPr>
          <w:p w14:paraId="37ED957C">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148</w:t>
            </w:r>
          </w:p>
        </w:tc>
        <w:tc>
          <w:tcPr>
            <w:tcW w:w="396" w:type="pct"/>
            <w:vMerge w:val="continue"/>
            <w:tcBorders>
              <w:left w:val="single" w:color="auto" w:sz="4" w:space="0"/>
              <w:right w:val="single" w:color="auto" w:sz="4" w:space="0"/>
            </w:tcBorders>
            <w:noWrap w:val="0"/>
            <w:vAlign w:val="center"/>
          </w:tcPr>
          <w:p w14:paraId="5AC2749A">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02C9CC7F">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法兰盘</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2CF39100">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DN80</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0AC0DC01">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231B5264">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个</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78E64BED">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7432BE62">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2"/>
                <w:sz w:val="24"/>
                <w:szCs w:val="24"/>
                <w:highlight w:val="none"/>
                <w:u w:val="none"/>
                <w:lang w:val="en-US" w:eastAsia="zh-CN" w:bidi="ar-SA"/>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6952BB51">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包工包料</w:t>
            </w:r>
          </w:p>
        </w:tc>
      </w:tr>
      <w:tr w14:paraId="142E8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left w:val="single" w:color="auto" w:sz="4" w:space="0"/>
              <w:right w:val="single" w:color="auto" w:sz="4" w:space="0"/>
            </w:tcBorders>
            <w:noWrap w:val="0"/>
            <w:vAlign w:val="center"/>
          </w:tcPr>
          <w:p w14:paraId="7447B89A">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149</w:t>
            </w:r>
          </w:p>
        </w:tc>
        <w:tc>
          <w:tcPr>
            <w:tcW w:w="396" w:type="pct"/>
            <w:vMerge w:val="continue"/>
            <w:tcBorders>
              <w:left w:val="single" w:color="auto" w:sz="4" w:space="0"/>
              <w:right w:val="single" w:color="auto" w:sz="4" w:space="0"/>
            </w:tcBorders>
            <w:noWrap w:val="0"/>
            <w:vAlign w:val="center"/>
          </w:tcPr>
          <w:p w14:paraId="0F2C1228">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68D67281">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法兰盘</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3AFDBE71">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DN65</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31A47744">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1B3F6269">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个</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634E39CF">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6C1AAAAA">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2"/>
                <w:sz w:val="24"/>
                <w:szCs w:val="24"/>
                <w:highlight w:val="none"/>
                <w:u w:val="none"/>
                <w:lang w:val="en-US" w:eastAsia="zh-CN" w:bidi="ar-SA"/>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09498513">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包工包料</w:t>
            </w:r>
          </w:p>
        </w:tc>
      </w:tr>
      <w:tr w14:paraId="43E66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left w:val="single" w:color="auto" w:sz="4" w:space="0"/>
              <w:bottom w:val="single" w:color="auto" w:sz="4" w:space="0"/>
              <w:right w:val="single" w:color="auto" w:sz="4" w:space="0"/>
            </w:tcBorders>
            <w:noWrap w:val="0"/>
            <w:vAlign w:val="center"/>
          </w:tcPr>
          <w:p w14:paraId="13603AC9">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150</w:t>
            </w:r>
          </w:p>
        </w:tc>
        <w:tc>
          <w:tcPr>
            <w:tcW w:w="396" w:type="pct"/>
            <w:vMerge w:val="continue"/>
            <w:tcBorders>
              <w:left w:val="single" w:color="auto" w:sz="4" w:space="0"/>
              <w:bottom w:val="single" w:color="auto" w:sz="4" w:space="0"/>
              <w:right w:val="single" w:color="auto" w:sz="4" w:space="0"/>
            </w:tcBorders>
            <w:noWrap w:val="0"/>
            <w:vAlign w:val="center"/>
          </w:tcPr>
          <w:p w14:paraId="58AF6837">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4401024C">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法兰盘</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1F883250">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DN50</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1168D282">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4DEE011B">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个</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57392FCC">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0FFB19DF">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2"/>
                <w:sz w:val="24"/>
                <w:szCs w:val="24"/>
                <w:highlight w:val="none"/>
                <w:u w:val="none"/>
                <w:lang w:val="en-US" w:eastAsia="zh-CN" w:bidi="ar-SA"/>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4B9EF47C">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包工包料</w:t>
            </w:r>
          </w:p>
        </w:tc>
      </w:tr>
      <w:tr w14:paraId="40576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top w:val="single" w:color="auto" w:sz="4" w:space="0"/>
              <w:left w:val="single" w:color="auto" w:sz="4" w:space="0"/>
              <w:bottom w:val="single" w:color="auto" w:sz="4" w:space="0"/>
              <w:right w:val="single" w:color="auto" w:sz="4" w:space="0"/>
            </w:tcBorders>
            <w:noWrap w:val="0"/>
            <w:vAlign w:val="center"/>
          </w:tcPr>
          <w:p w14:paraId="5C3ED580">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151</w:t>
            </w:r>
          </w:p>
        </w:tc>
        <w:tc>
          <w:tcPr>
            <w:tcW w:w="396" w:type="pct"/>
            <w:tcBorders>
              <w:top w:val="single" w:color="auto" w:sz="4" w:space="0"/>
              <w:left w:val="single" w:color="auto" w:sz="4" w:space="0"/>
              <w:bottom w:val="single" w:color="auto" w:sz="4" w:space="0"/>
              <w:right w:val="single" w:color="auto" w:sz="4" w:space="0"/>
            </w:tcBorders>
            <w:noWrap w:val="0"/>
            <w:vAlign w:val="center"/>
          </w:tcPr>
          <w:p w14:paraId="0509B478">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2EB728A8">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风机盘管冷凝水管道改造</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0331E052">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DN20</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6A4B34C9">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改造</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0D93E729">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米</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7B291A57">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1C372DD7">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2"/>
                <w:sz w:val="24"/>
                <w:szCs w:val="24"/>
                <w:highlight w:val="none"/>
                <w:u w:val="none"/>
                <w:lang w:val="en-US" w:eastAsia="zh-CN" w:bidi="ar-SA"/>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64BEAB3E">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包工包料</w:t>
            </w:r>
          </w:p>
        </w:tc>
      </w:tr>
      <w:tr w14:paraId="331D1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top w:val="single" w:color="auto" w:sz="4" w:space="0"/>
              <w:left w:val="single" w:color="auto" w:sz="4" w:space="0"/>
              <w:bottom w:val="single" w:color="auto" w:sz="4" w:space="0"/>
              <w:right w:val="single" w:color="auto" w:sz="4" w:space="0"/>
            </w:tcBorders>
            <w:noWrap w:val="0"/>
            <w:vAlign w:val="center"/>
          </w:tcPr>
          <w:p w14:paraId="0D1C52F8">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152</w:t>
            </w:r>
          </w:p>
        </w:tc>
        <w:tc>
          <w:tcPr>
            <w:tcW w:w="396" w:type="pct"/>
            <w:tcBorders>
              <w:top w:val="single" w:color="auto" w:sz="4" w:space="0"/>
              <w:left w:val="single" w:color="auto" w:sz="4" w:space="0"/>
              <w:bottom w:val="single" w:color="auto" w:sz="4" w:space="0"/>
              <w:right w:val="single" w:color="auto" w:sz="4" w:space="0"/>
            </w:tcBorders>
            <w:noWrap w:val="0"/>
            <w:vAlign w:val="center"/>
          </w:tcPr>
          <w:p w14:paraId="1934AF78">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7493215E">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风机盘管冷凝水管道疏通</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77507D0D">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DN20</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64AF8191">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疏通</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4C590495">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米</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632BA9D1">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7F09211F">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2"/>
                <w:sz w:val="24"/>
                <w:szCs w:val="24"/>
                <w:highlight w:val="none"/>
                <w:u w:val="none"/>
                <w:lang w:val="en-US" w:eastAsia="zh-CN" w:bidi="ar-SA"/>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3A244A46">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包工包料</w:t>
            </w:r>
          </w:p>
        </w:tc>
      </w:tr>
      <w:tr w14:paraId="38007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top w:val="single" w:color="auto" w:sz="4" w:space="0"/>
              <w:left w:val="single" w:color="auto" w:sz="4" w:space="0"/>
              <w:bottom w:val="single" w:color="auto" w:sz="4" w:space="0"/>
              <w:right w:val="single" w:color="auto" w:sz="4" w:space="0"/>
            </w:tcBorders>
            <w:noWrap w:val="0"/>
            <w:vAlign w:val="center"/>
          </w:tcPr>
          <w:p w14:paraId="14975534">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153</w:t>
            </w:r>
          </w:p>
        </w:tc>
        <w:tc>
          <w:tcPr>
            <w:tcW w:w="396" w:type="pct"/>
            <w:tcBorders>
              <w:top w:val="single" w:color="auto" w:sz="4" w:space="0"/>
              <w:left w:val="single" w:color="auto" w:sz="4" w:space="0"/>
              <w:bottom w:val="single" w:color="auto" w:sz="4" w:space="0"/>
              <w:right w:val="single" w:color="auto" w:sz="4" w:space="0"/>
            </w:tcBorders>
            <w:noWrap w:val="0"/>
            <w:vAlign w:val="center"/>
          </w:tcPr>
          <w:p w14:paraId="0145B66E">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2BF7FB85">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管道保温恢复</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57810BD5">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DN20-DN100</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0150F666">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重新做保温</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1C88F743">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米</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2ACDCDD9">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0EDA4CB7">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2"/>
                <w:sz w:val="24"/>
                <w:szCs w:val="24"/>
                <w:highlight w:val="none"/>
                <w:u w:val="none"/>
                <w:lang w:val="en-US" w:eastAsia="zh-CN" w:bidi="ar-SA"/>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0D40B5E8">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包工包料</w:t>
            </w:r>
          </w:p>
          <w:p w14:paraId="27C52116">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rPr>
              <w:t>（符合国标）</w:t>
            </w:r>
            <w:r>
              <w:rPr>
                <w:rFonts w:hint="eastAsia" w:ascii="仿宋" w:hAnsi="仿宋" w:eastAsia="仿宋" w:cs="仿宋"/>
                <w:color w:val="auto"/>
                <w:kern w:val="0"/>
                <w:sz w:val="24"/>
                <w:szCs w:val="24"/>
                <w:highlight w:val="none"/>
                <w:lang w:val="en-US" w:eastAsia="zh-CN"/>
              </w:rPr>
              <w:t>非配件或管道更换时，单独做保温</w:t>
            </w:r>
          </w:p>
        </w:tc>
      </w:tr>
      <w:tr w14:paraId="2D972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top w:val="single" w:color="auto" w:sz="4" w:space="0"/>
              <w:left w:val="single" w:color="auto" w:sz="4" w:space="0"/>
              <w:bottom w:val="single" w:color="auto" w:sz="4" w:space="0"/>
              <w:right w:val="single" w:color="auto" w:sz="4" w:space="0"/>
            </w:tcBorders>
            <w:noWrap w:val="0"/>
            <w:vAlign w:val="center"/>
          </w:tcPr>
          <w:p w14:paraId="7F3B971D">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154</w:t>
            </w:r>
          </w:p>
        </w:tc>
        <w:tc>
          <w:tcPr>
            <w:tcW w:w="396" w:type="pct"/>
            <w:tcBorders>
              <w:top w:val="single" w:color="auto" w:sz="4" w:space="0"/>
              <w:left w:val="single" w:color="auto" w:sz="4" w:space="0"/>
              <w:bottom w:val="single" w:color="auto" w:sz="4" w:space="0"/>
              <w:right w:val="single" w:color="auto" w:sz="4" w:space="0"/>
            </w:tcBorders>
            <w:noWrap w:val="0"/>
            <w:vAlign w:val="center"/>
          </w:tcPr>
          <w:p w14:paraId="56EFF30C">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5AA3391A">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管道保温恢复</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1DCA4546">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DN100-DN450</w:t>
            </w:r>
          </w:p>
          <w:p w14:paraId="3AEF93E1">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496" w:type="pct"/>
            <w:tcBorders>
              <w:top w:val="single" w:color="auto" w:sz="4" w:space="0"/>
              <w:left w:val="single" w:color="auto" w:sz="4" w:space="0"/>
              <w:bottom w:val="single" w:color="auto" w:sz="4" w:space="0"/>
              <w:right w:val="single" w:color="auto" w:sz="4" w:space="0"/>
            </w:tcBorders>
            <w:noWrap w:val="0"/>
            <w:vAlign w:val="center"/>
          </w:tcPr>
          <w:p w14:paraId="3B8B0D2C">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重新做保温</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43637DC2">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m2</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0088B4D2">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18DC30F6">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2"/>
                <w:sz w:val="24"/>
                <w:szCs w:val="24"/>
                <w:highlight w:val="none"/>
                <w:u w:val="none"/>
                <w:lang w:val="en-US" w:eastAsia="zh-CN" w:bidi="ar-SA"/>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4FEC209A">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包工包料</w:t>
            </w:r>
          </w:p>
          <w:p w14:paraId="57500109">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（符合国标）</w:t>
            </w:r>
          </w:p>
        </w:tc>
      </w:tr>
      <w:tr w14:paraId="35F37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top w:val="single" w:color="auto" w:sz="4" w:space="0"/>
              <w:left w:val="single" w:color="auto" w:sz="4" w:space="0"/>
              <w:bottom w:val="single" w:color="auto" w:sz="4" w:space="0"/>
              <w:right w:val="single" w:color="auto" w:sz="4" w:space="0"/>
            </w:tcBorders>
            <w:noWrap w:val="0"/>
            <w:vAlign w:val="center"/>
          </w:tcPr>
          <w:p w14:paraId="27763B7A">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155</w:t>
            </w:r>
          </w:p>
        </w:tc>
        <w:tc>
          <w:tcPr>
            <w:tcW w:w="396" w:type="pct"/>
            <w:tcBorders>
              <w:top w:val="single" w:color="auto" w:sz="4" w:space="0"/>
              <w:left w:val="single" w:color="auto" w:sz="4" w:space="0"/>
              <w:bottom w:val="single" w:color="auto" w:sz="4" w:space="0"/>
              <w:right w:val="single" w:color="auto" w:sz="4" w:space="0"/>
            </w:tcBorders>
            <w:noWrap w:val="0"/>
            <w:vAlign w:val="center"/>
          </w:tcPr>
          <w:p w14:paraId="0B88E6B3">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7E79E301">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风道保温恢复</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2C060BA6">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每平方米</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34C81893">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重新做保温</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37CC414E">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m2</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04D35FA6">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1D67A0C3">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2"/>
                <w:sz w:val="24"/>
                <w:szCs w:val="24"/>
                <w:highlight w:val="none"/>
                <w:u w:val="none"/>
                <w:lang w:val="en-US" w:eastAsia="zh-CN" w:bidi="ar-SA"/>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2E30A8A4">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包工包料</w:t>
            </w:r>
          </w:p>
          <w:p w14:paraId="6E09B6BB">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（符合国标）</w:t>
            </w:r>
          </w:p>
        </w:tc>
      </w:tr>
      <w:tr w14:paraId="7A649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top w:val="single" w:color="auto" w:sz="4" w:space="0"/>
              <w:left w:val="single" w:color="auto" w:sz="4" w:space="0"/>
              <w:bottom w:val="single" w:color="auto" w:sz="4" w:space="0"/>
              <w:right w:val="single" w:color="auto" w:sz="4" w:space="0"/>
            </w:tcBorders>
            <w:noWrap w:val="0"/>
            <w:vAlign w:val="center"/>
          </w:tcPr>
          <w:p w14:paraId="51E26470">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156</w:t>
            </w:r>
          </w:p>
        </w:tc>
        <w:tc>
          <w:tcPr>
            <w:tcW w:w="396" w:type="pct"/>
            <w:tcBorders>
              <w:top w:val="single" w:color="auto" w:sz="4" w:space="0"/>
              <w:left w:val="single" w:color="auto" w:sz="4" w:space="0"/>
              <w:bottom w:val="single" w:color="auto" w:sz="4" w:space="0"/>
              <w:right w:val="single" w:color="auto" w:sz="4" w:space="0"/>
            </w:tcBorders>
            <w:noWrap w:val="0"/>
            <w:vAlign w:val="center"/>
          </w:tcPr>
          <w:p w14:paraId="7492FE88">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377A37A9">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帆布更换</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78C03079">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eastAsia="zh-CN"/>
              </w:rPr>
            </w:pPr>
          </w:p>
        </w:tc>
        <w:tc>
          <w:tcPr>
            <w:tcW w:w="496" w:type="pct"/>
            <w:tcBorders>
              <w:top w:val="single" w:color="auto" w:sz="4" w:space="0"/>
              <w:left w:val="single" w:color="auto" w:sz="4" w:space="0"/>
              <w:bottom w:val="single" w:color="auto" w:sz="4" w:space="0"/>
              <w:right w:val="single" w:color="auto" w:sz="4" w:space="0"/>
            </w:tcBorders>
            <w:noWrap w:val="0"/>
            <w:vAlign w:val="center"/>
          </w:tcPr>
          <w:p w14:paraId="27BA8FFA">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47B2E19D">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eastAsia="zh-CN"/>
              </w:rPr>
              <w:t>个</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5D454F78">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1138BCEC">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11A04A02">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rPr>
              <w:t>（更换及辅材）</w:t>
            </w:r>
          </w:p>
        </w:tc>
      </w:tr>
      <w:tr w14:paraId="6DC87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90" w:hRule="atLeast"/>
          <w:jc w:val="center"/>
        </w:trPr>
        <w:tc>
          <w:tcPr>
            <w:tcW w:w="396" w:type="pct"/>
            <w:tcBorders>
              <w:top w:val="single" w:color="auto" w:sz="4" w:space="0"/>
              <w:left w:val="single" w:color="auto" w:sz="4" w:space="0"/>
              <w:bottom w:val="single" w:color="auto" w:sz="4" w:space="0"/>
              <w:right w:val="single" w:color="auto" w:sz="4" w:space="0"/>
            </w:tcBorders>
            <w:noWrap w:val="0"/>
            <w:vAlign w:val="center"/>
          </w:tcPr>
          <w:p w14:paraId="31DD74BC">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157</w:t>
            </w:r>
          </w:p>
        </w:tc>
        <w:tc>
          <w:tcPr>
            <w:tcW w:w="396" w:type="pct"/>
            <w:tcBorders>
              <w:top w:val="single" w:color="auto" w:sz="4" w:space="0"/>
              <w:left w:val="single" w:color="auto" w:sz="4" w:space="0"/>
              <w:bottom w:val="single" w:color="auto" w:sz="4" w:space="0"/>
              <w:right w:val="single" w:color="auto" w:sz="4" w:space="0"/>
            </w:tcBorders>
            <w:noWrap w:val="0"/>
            <w:vAlign w:val="center"/>
          </w:tcPr>
          <w:p w14:paraId="7E2F8152">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287E692D">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风口</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4C0D277A">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eastAsia="zh-CN"/>
              </w:rPr>
            </w:pPr>
          </w:p>
        </w:tc>
        <w:tc>
          <w:tcPr>
            <w:tcW w:w="496" w:type="pct"/>
            <w:tcBorders>
              <w:top w:val="single" w:color="auto" w:sz="4" w:space="0"/>
              <w:left w:val="single" w:color="auto" w:sz="4" w:space="0"/>
              <w:bottom w:val="single" w:color="auto" w:sz="4" w:space="0"/>
              <w:right w:val="single" w:color="auto" w:sz="4" w:space="0"/>
            </w:tcBorders>
            <w:noWrap w:val="0"/>
            <w:vAlign w:val="center"/>
          </w:tcPr>
          <w:p w14:paraId="483B043B">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354D64BD">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eastAsia="zh-CN"/>
              </w:rPr>
              <w:t>个</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7CC6E5F3">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5CB8831B">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01F65096">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eastAsia="zh-CN"/>
              </w:rPr>
            </w:pPr>
            <w:r>
              <w:rPr>
                <w:rStyle w:val="14"/>
                <w:rFonts w:hint="eastAsia" w:ascii="仿宋" w:hAnsi="仿宋" w:eastAsia="仿宋" w:cs="仿宋"/>
                <w:color w:val="auto"/>
                <w:sz w:val="24"/>
                <w:szCs w:val="24"/>
                <w:highlight w:val="none"/>
              </w:rPr>
              <w:t>（更换及辅材）</w:t>
            </w:r>
          </w:p>
        </w:tc>
      </w:tr>
      <w:tr w14:paraId="3C386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top w:val="single" w:color="auto" w:sz="4" w:space="0"/>
              <w:left w:val="single" w:color="auto" w:sz="4" w:space="0"/>
              <w:bottom w:val="single" w:color="auto" w:sz="4" w:space="0"/>
              <w:right w:val="single" w:color="auto" w:sz="4" w:space="0"/>
            </w:tcBorders>
            <w:noWrap w:val="0"/>
            <w:vAlign w:val="center"/>
          </w:tcPr>
          <w:p w14:paraId="5E05B82F">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158</w:t>
            </w:r>
          </w:p>
        </w:tc>
        <w:tc>
          <w:tcPr>
            <w:tcW w:w="396" w:type="pct"/>
            <w:tcBorders>
              <w:top w:val="single" w:color="auto" w:sz="4" w:space="0"/>
              <w:left w:val="single" w:color="auto" w:sz="4" w:space="0"/>
              <w:bottom w:val="single" w:color="auto" w:sz="4" w:space="0"/>
              <w:right w:val="single" w:color="auto" w:sz="4" w:space="0"/>
            </w:tcBorders>
            <w:noWrap w:val="0"/>
            <w:vAlign w:val="center"/>
          </w:tcPr>
          <w:p w14:paraId="7AD46789">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12A4834D">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管道漏水应急处理</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7E7B9BFE">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DN450</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0F7E18BE">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Style w:val="14"/>
                <w:rFonts w:hint="eastAsia" w:ascii="仿宋" w:hAnsi="仿宋" w:eastAsia="仿宋" w:cs="仿宋"/>
                <w:color w:val="auto"/>
                <w:sz w:val="24"/>
                <w:szCs w:val="24"/>
                <w:highlight w:val="none"/>
              </w:rPr>
              <w:t>应急处理</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3C105F60">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米</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16EC7630">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3317887A">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107E99BC">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如用哈弗节、管卡加引流等方法，将漏水管道应急处理，使中央空调系统能继续正常安全运行直到泄水期间更换管道</w:t>
            </w:r>
          </w:p>
          <w:p w14:paraId="595A2B59">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（包工包料加辅材）</w:t>
            </w:r>
          </w:p>
        </w:tc>
      </w:tr>
      <w:tr w14:paraId="7ACE6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top w:val="single" w:color="auto" w:sz="4" w:space="0"/>
              <w:left w:val="single" w:color="auto" w:sz="4" w:space="0"/>
              <w:bottom w:val="single" w:color="auto" w:sz="4" w:space="0"/>
              <w:right w:val="single" w:color="auto" w:sz="4" w:space="0"/>
            </w:tcBorders>
            <w:noWrap w:val="0"/>
            <w:vAlign w:val="center"/>
          </w:tcPr>
          <w:p w14:paraId="73B9B8B9">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159</w:t>
            </w:r>
          </w:p>
        </w:tc>
        <w:tc>
          <w:tcPr>
            <w:tcW w:w="396" w:type="pct"/>
            <w:tcBorders>
              <w:top w:val="single" w:color="auto" w:sz="4" w:space="0"/>
              <w:left w:val="single" w:color="auto" w:sz="4" w:space="0"/>
              <w:bottom w:val="single" w:color="auto" w:sz="4" w:space="0"/>
              <w:right w:val="single" w:color="auto" w:sz="4" w:space="0"/>
            </w:tcBorders>
            <w:noWrap w:val="0"/>
            <w:vAlign w:val="center"/>
          </w:tcPr>
          <w:p w14:paraId="28EC7E7D">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5B7ECADC">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管道漏水应急处理</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693906CB">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DN400</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5309C5DD">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Style w:val="14"/>
                <w:rFonts w:hint="eastAsia" w:ascii="仿宋" w:hAnsi="仿宋" w:eastAsia="仿宋" w:cs="仿宋"/>
                <w:color w:val="auto"/>
                <w:sz w:val="24"/>
                <w:szCs w:val="24"/>
                <w:highlight w:val="none"/>
              </w:rPr>
              <w:t>应急处理</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4B93D6ED">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米</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5875CBF6">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4300370C">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77A90532">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如用哈弗节、管卡加引流等方法，将漏水管道应急处理，使中央空调系统能继续正常安全运行直到泄水期间更换管道</w:t>
            </w:r>
          </w:p>
          <w:p w14:paraId="5C2B8B69">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（包工包料加辅材）</w:t>
            </w:r>
          </w:p>
        </w:tc>
      </w:tr>
      <w:tr w14:paraId="39288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top w:val="single" w:color="auto" w:sz="4" w:space="0"/>
              <w:left w:val="single" w:color="auto" w:sz="4" w:space="0"/>
              <w:bottom w:val="single" w:color="auto" w:sz="4" w:space="0"/>
              <w:right w:val="single" w:color="auto" w:sz="4" w:space="0"/>
            </w:tcBorders>
            <w:noWrap w:val="0"/>
            <w:vAlign w:val="center"/>
          </w:tcPr>
          <w:p w14:paraId="352ED448">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160</w:t>
            </w:r>
          </w:p>
        </w:tc>
        <w:tc>
          <w:tcPr>
            <w:tcW w:w="396" w:type="pct"/>
            <w:tcBorders>
              <w:top w:val="single" w:color="auto" w:sz="4" w:space="0"/>
              <w:left w:val="single" w:color="auto" w:sz="4" w:space="0"/>
              <w:bottom w:val="single" w:color="auto" w:sz="4" w:space="0"/>
              <w:right w:val="single" w:color="auto" w:sz="4" w:space="0"/>
            </w:tcBorders>
            <w:noWrap w:val="0"/>
            <w:vAlign w:val="center"/>
          </w:tcPr>
          <w:p w14:paraId="4F98FCE5">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22B82C0B">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管道漏水应急处理</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294A64C2">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DN350</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3572120F">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Style w:val="14"/>
                <w:rFonts w:hint="eastAsia" w:ascii="仿宋" w:hAnsi="仿宋" w:eastAsia="仿宋" w:cs="仿宋"/>
                <w:color w:val="auto"/>
                <w:sz w:val="24"/>
                <w:szCs w:val="24"/>
                <w:highlight w:val="none"/>
              </w:rPr>
              <w:t>应急处理</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21278B22">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米</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79F93857">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5F2AE822">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28725E20">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如用哈弗节、管卡加引流等方法，将漏水管道应急处理，使中央空调系统能继续正常安全运行直到泄水期间更换管道</w:t>
            </w:r>
          </w:p>
          <w:p w14:paraId="58A02DDA">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（包工包料加辅材）</w:t>
            </w:r>
          </w:p>
        </w:tc>
      </w:tr>
      <w:tr w14:paraId="452A9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top w:val="single" w:color="auto" w:sz="4" w:space="0"/>
              <w:left w:val="single" w:color="auto" w:sz="4" w:space="0"/>
              <w:bottom w:val="single" w:color="auto" w:sz="4" w:space="0"/>
              <w:right w:val="single" w:color="auto" w:sz="4" w:space="0"/>
            </w:tcBorders>
            <w:noWrap w:val="0"/>
            <w:vAlign w:val="center"/>
          </w:tcPr>
          <w:p w14:paraId="42EB101E">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161</w:t>
            </w:r>
          </w:p>
        </w:tc>
        <w:tc>
          <w:tcPr>
            <w:tcW w:w="396" w:type="pct"/>
            <w:tcBorders>
              <w:top w:val="single" w:color="auto" w:sz="4" w:space="0"/>
              <w:left w:val="single" w:color="auto" w:sz="4" w:space="0"/>
              <w:bottom w:val="single" w:color="auto" w:sz="4" w:space="0"/>
              <w:right w:val="single" w:color="auto" w:sz="4" w:space="0"/>
            </w:tcBorders>
            <w:noWrap w:val="0"/>
            <w:vAlign w:val="center"/>
          </w:tcPr>
          <w:p w14:paraId="781FD0BC">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1C697118">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管道漏水应急处理</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3AA3C50C">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DN300</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1B8EDAB0">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Style w:val="14"/>
                <w:rFonts w:hint="eastAsia" w:ascii="仿宋" w:hAnsi="仿宋" w:eastAsia="仿宋" w:cs="仿宋"/>
                <w:color w:val="auto"/>
                <w:sz w:val="24"/>
                <w:szCs w:val="24"/>
                <w:highlight w:val="none"/>
              </w:rPr>
              <w:t>应急处理</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5BE69528">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米</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64C229B5">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1931FB98">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259BE697">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如用哈弗节、管卡加引流等方法，将漏水管道应急处理，使中央空调系统能继续正常安全运行直到泄水期间更换管道</w:t>
            </w:r>
          </w:p>
          <w:p w14:paraId="1A57144F">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（包工包料加辅材）</w:t>
            </w:r>
          </w:p>
        </w:tc>
      </w:tr>
      <w:tr w14:paraId="07956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top w:val="single" w:color="auto" w:sz="4" w:space="0"/>
              <w:left w:val="single" w:color="auto" w:sz="4" w:space="0"/>
              <w:bottom w:val="single" w:color="auto" w:sz="4" w:space="0"/>
              <w:right w:val="single" w:color="auto" w:sz="4" w:space="0"/>
            </w:tcBorders>
            <w:noWrap w:val="0"/>
            <w:vAlign w:val="center"/>
          </w:tcPr>
          <w:p w14:paraId="03531090">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162</w:t>
            </w:r>
          </w:p>
        </w:tc>
        <w:tc>
          <w:tcPr>
            <w:tcW w:w="396" w:type="pct"/>
            <w:tcBorders>
              <w:top w:val="single" w:color="auto" w:sz="4" w:space="0"/>
              <w:left w:val="single" w:color="auto" w:sz="4" w:space="0"/>
              <w:bottom w:val="single" w:color="auto" w:sz="4" w:space="0"/>
              <w:right w:val="single" w:color="auto" w:sz="4" w:space="0"/>
            </w:tcBorders>
            <w:noWrap w:val="0"/>
            <w:vAlign w:val="center"/>
          </w:tcPr>
          <w:p w14:paraId="2B95F6F2">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142182C0">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管道漏水应急处理</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20289344">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DN250</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25A9CA39">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Style w:val="14"/>
                <w:rFonts w:hint="eastAsia" w:ascii="仿宋" w:hAnsi="仿宋" w:eastAsia="仿宋" w:cs="仿宋"/>
                <w:color w:val="auto"/>
                <w:sz w:val="24"/>
                <w:szCs w:val="24"/>
                <w:highlight w:val="none"/>
              </w:rPr>
              <w:t>应急处理</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1C9F91B9">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米</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35B29813">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4EEAF11A">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47C754F1">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如用哈弗节、管卡加引流等方法，将漏水管道应急处理，使中央空调系统能继续正常安全运行直到泄水期间更换管道</w:t>
            </w:r>
          </w:p>
          <w:p w14:paraId="2314771E">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（包工包料加辅材）</w:t>
            </w:r>
          </w:p>
        </w:tc>
      </w:tr>
      <w:tr w14:paraId="6E7A4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top w:val="single" w:color="auto" w:sz="4" w:space="0"/>
              <w:left w:val="single" w:color="auto" w:sz="4" w:space="0"/>
              <w:bottom w:val="single" w:color="auto" w:sz="4" w:space="0"/>
              <w:right w:val="single" w:color="auto" w:sz="4" w:space="0"/>
            </w:tcBorders>
            <w:noWrap w:val="0"/>
            <w:vAlign w:val="center"/>
          </w:tcPr>
          <w:p w14:paraId="5D223035">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163</w:t>
            </w:r>
          </w:p>
        </w:tc>
        <w:tc>
          <w:tcPr>
            <w:tcW w:w="396" w:type="pct"/>
            <w:tcBorders>
              <w:top w:val="single" w:color="auto" w:sz="4" w:space="0"/>
              <w:left w:val="single" w:color="auto" w:sz="4" w:space="0"/>
              <w:bottom w:val="single" w:color="auto" w:sz="4" w:space="0"/>
              <w:right w:val="single" w:color="auto" w:sz="4" w:space="0"/>
            </w:tcBorders>
            <w:noWrap w:val="0"/>
            <w:vAlign w:val="center"/>
          </w:tcPr>
          <w:p w14:paraId="4478B758">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6AE5BC59">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管道漏水应急处理</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14F23781">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DN200</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1AF4F1CA">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Style w:val="14"/>
                <w:rFonts w:hint="eastAsia" w:ascii="仿宋" w:hAnsi="仿宋" w:eastAsia="仿宋" w:cs="仿宋"/>
                <w:color w:val="auto"/>
                <w:sz w:val="24"/>
                <w:szCs w:val="24"/>
                <w:highlight w:val="none"/>
              </w:rPr>
              <w:t>应急处理</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136F1CE2">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米</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4B0D4E23">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10542263">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25F0CCE4">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（如用哈弗节、管卡加引流等方法，将漏水管道应急处理，使中央空调系统能继续正常安全运行直到泄水期间更换管道</w:t>
            </w:r>
          </w:p>
          <w:p w14:paraId="360057A1">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（包工包料加辅材）</w:t>
            </w:r>
          </w:p>
        </w:tc>
      </w:tr>
      <w:tr w14:paraId="1D58E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top w:val="single" w:color="auto" w:sz="4" w:space="0"/>
              <w:left w:val="single" w:color="auto" w:sz="4" w:space="0"/>
              <w:bottom w:val="single" w:color="auto" w:sz="4" w:space="0"/>
              <w:right w:val="single" w:color="auto" w:sz="4" w:space="0"/>
            </w:tcBorders>
            <w:noWrap w:val="0"/>
            <w:vAlign w:val="center"/>
          </w:tcPr>
          <w:p w14:paraId="68C12BBB">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164</w:t>
            </w:r>
          </w:p>
        </w:tc>
        <w:tc>
          <w:tcPr>
            <w:tcW w:w="396" w:type="pct"/>
            <w:tcBorders>
              <w:top w:val="single" w:color="auto" w:sz="4" w:space="0"/>
              <w:left w:val="single" w:color="auto" w:sz="4" w:space="0"/>
              <w:bottom w:val="single" w:color="auto" w:sz="4" w:space="0"/>
              <w:right w:val="single" w:color="auto" w:sz="4" w:space="0"/>
            </w:tcBorders>
            <w:noWrap w:val="0"/>
            <w:vAlign w:val="center"/>
          </w:tcPr>
          <w:p w14:paraId="3A0FC257">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45E4CE85">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管道漏水应急处理</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79BE5706">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DN150</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72C0631C">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Style w:val="14"/>
                <w:rFonts w:hint="eastAsia" w:ascii="仿宋" w:hAnsi="仿宋" w:eastAsia="仿宋" w:cs="仿宋"/>
                <w:color w:val="auto"/>
                <w:sz w:val="24"/>
                <w:szCs w:val="24"/>
                <w:highlight w:val="none"/>
              </w:rPr>
              <w:t>应急处理</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3DEC17DB">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米</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6A1A1C26">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664B5B8C">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1556316C">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如用哈弗节、管卡加引流等方法，将漏水管道应急处理，使中央空调系统能继续正常安全运行直到泄水期间更换管道</w:t>
            </w:r>
          </w:p>
          <w:p w14:paraId="66C38BE7">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（包工包料加辅材）</w:t>
            </w:r>
          </w:p>
        </w:tc>
      </w:tr>
      <w:tr w14:paraId="6A605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top w:val="single" w:color="auto" w:sz="4" w:space="0"/>
              <w:left w:val="single" w:color="auto" w:sz="4" w:space="0"/>
              <w:bottom w:val="single" w:color="auto" w:sz="4" w:space="0"/>
              <w:right w:val="single" w:color="auto" w:sz="4" w:space="0"/>
            </w:tcBorders>
            <w:noWrap w:val="0"/>
            <w:vAlign w:val="center"/>
          </w:tcPr>
          <w:p w14:paraId="5C4C78F0">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165</w:t>
            </w:r>
          </w:p>
        </w:tc>
        <w:tc>
          <w:tcPr>
            <w:tcW w:w="396" w:type="pct"/>
            <w:tcBorders>
              <w:top w:val="single" w:color="auto" w:sz="4" w:space="0"/>
              <w:left w:val="single" w:color="auto" w:sz="4" w:space="0"/>
              <w:bottom w:val="single" w:color="auto" w:sz="4" w:space="0"/>
              <w:right w:val="single" w:color="auto" w:sz="4" w:space="0"/>
            </w:tcBorders>
            <w:noWrap w:val="0"/>
            <w:vAlign w:val="center"/>
          </w:tcPr>
          <w:p w14:paraId="4DD0B0CB">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5A387773">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管道漏水应急处理</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014FF531">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DN1</w:t>
            </w:r>
            <w:r>
              <w:rPr>
                <w:rFonts w:hint="eastAsia" w:ascii="仿宋" w:hAnsi="仿宋" w:eastAsia="仿宋" w:cs="仿宋"/>
                <w:color w:val="auto"/>
                <w:kern w:val="0"/>
                <w:sz w:val="24"/>
                <w:szCs w:val="24"/>
                <w:highlight w:val="none"/>
                <w:lang w:val="en-US" w:eastAsia="zh-CN"/>
              </w:rPr>
              <w:t>25</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4E9F3102">
            <w:pPr>
              <w:keepNext w:val="0"/>
              <w:keepLines w:val="0"/>
              <w:pageBreakBefore w:val="0"/>
              <w:widowControl/>
              <w:kinsoku/>
              <w:wordWrap/>
              <w:overflowPunct/>
              <w:topLinePunct w:val="0"/>
              <w:autoSpaceDE/>
              <w:autoSpaceDN/>
              <w:bidi w:val="0"/>
              <w:adjustRightInd/>
              <w:snapToGrid/>
              <w:spacing w:line="240" w:lineRule="auto"/>
              <w:jc w:val="both"/>
              <w:textAlignment w:val="top"/>
              <w:rPr>
                <w:rStyle w:val="14"/>
                <w:rFonts w:hint="eastAsia" w:ascii="仿宋" w:hAnsi="仿宋" w:eastAsia="仿宋" w:cs="仿宋"/>
                <w:color w:val="auto"/>
                <w:sz w:val="24"/>
                <w:szCs w:val="24"/>
                <w:highlight w:val="none"/>
              </w:rPr>
            </w:pPr>
            <w:r>
              <w:rPr>
                <w:rStyle w:val="14"/>
                <w:rFonts w:hint="eastAsia" w:ascii="仿宋" w:hAnsi="仿宋" w:eastAsia="仿宋" w:cs="仿宋"/>
                <w:color w:val="auto"/>
                <w:sz w:val="24"/>
                <w:szCs w:val="24"/>
                <w:highlight w:val="none"/>
              </w:rPr>
              <w:t>应急处理</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6D0BCBAD">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米</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538BFF7A">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6BDEF78C">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7CD9548D">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如用哈弗节、管卡加引流等方法，将漏水管道应急处理，使中央空调系统能继续正常安全运行直到泄水期间更换管道</w:t>
            </w:r>
          </w:p>
          <w:p w14:paraId="4BBFD239">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（包工包料加辅材）</w:t>
            </w:r>
          </w:p>
        </w:tc>
      </w:tr>
      <w:tr w14:paraId="3DF0D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top w:val="single" w:color="auto" w:sz="4" w:space="0"/>
              <w:left w:val="single" w:color="auto" w:sz="4" w:space="0"/>
              <w:bottom w:val="single" w:color="auto" w:sz="4" w:space="0"/>
              <w:right w:val="single" w:color="auto" w:sz="4" w:space="0"/>
            </w:tcBorders>
            <w:noWrap w:val="0"/>
            <w:vAlign w:val="center"/>
          </w:tcPr>
          <w:p w14:paraId="7E40019C">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166</w:t>
            </w:r>
          </w:p>
        </w:tc>
        <w:tc>
          <w:tcPr>
            <w:tcW w:w="396" w:type="pct"/>
            <w:tcBorders>
              <w:top w:val="single" w:color="auto" w:sz="4" w:space="0"/>
              <w:left w:val="single" w:color="auto" w:sz="4" w:space="0"/>
              <w:bottom w:val="single" w:color="auto" w:sz="4" w:space="0"/>
              <w:right w:val="single" w:color="auto" w:sz="4" w:space="0"/>
            </w:tcBorders>
            <w:noWrap w:val="0"/>
            <w:vAlign w:val="center"/>
          </w:tcPr>
          <w:p w14:paraId="6B26BDA1">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7A657944">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管道漏水应急处理</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69757DB8">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DN100</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2BAEC0E2">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Style w:val="14"/>
                <w:rFonts w:hint="eastAsia" w:ascii="仿宋" w:hAnsi="仿宋" w:eastAsia="仿宋" w:cs="仿宋"/>
                <w:color w:val="auto"/>
                <w:sz w:val="24"/>
                <w:szCs w:val="24"/>
                <w:highlight w:val="none"/>
              </w:rPr>
              <w:t>应急处理</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34D0EDB6">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米</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280BE67B">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2A5F8B81">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325CE974">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如用哈弗节、管卡加引流等方法，将漏水管道应急处理，使中央空调系统能继续正常安全运行直到泄水期间更换管道</w:t>
            </w:r>
          </w:p>
          <w:p w14:paraId="6110F51A">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（包工包料加辅材）</w:t>
            </w:r>
          </w:p>
        </w:tc>
      </w:tr>
      <w:tr w14:paraId="74D41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top w:val="single" w:color="auto" w:sz="4" w:space="0"/>
              <w:left w:val="single" w:color="auto" w:sz="4" w:space="0"/>
              <w:bottom w:val="single" w:color="auto" w:sz="4" w:space="0"/>
              <w:right w:val="single" w:color="auto" w:sz="4" w:space="0"/>
            </w:tcBorders>
            <w:noWrap w:val="0"/>
            <w:vAlign w:val="center"/>
          </w:tcPr>
          <w:p w14:paraId="3FFE2CBD">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167</w:t>
            </w:r>
          </w:p>
        </w:tc>
        <w:tc>
          <w:tcPr>
            <w:tcW w:w="396" w:type="pct"/>
            <w:tcBorders>
              <w:top w:val="single" w:color="auto" w:sz="4" w:space="0"/>
              <w:left w:val="single" w:color="auto" w:sz="4" w:space="0"/>
              <w:bottom w:val="single" w:color="auto" w:sz="4" w:space="0"/>
              <w:right w:val="single" w:color="auto" w:sz="4" w:space="0"/>
            </w:tcBorders>
            <w:noWrap w:val="0"/>
            <w:vAlign w:val="center"/>
          </w:tcPr>
          <w:p w14:paraId="596BC7E0">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6CB92C03">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管道漏水应急处理</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352EA676">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DN80</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5A6E1A01">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Style w:val="14"/>
                <w:rFonts w:hint="eastAsia" w:ascii="仿宋" w:hAnsi="仿宋" w:eastAsia="仿宋" w:cs="仿宋"/>
                <w:color w:val="auto"/>
                <w:sz w:val="24"/>
                <w:szCs w:val="24"/>
                <w:highlight w:val="none"/>
              </w:rPr>
              <w:t>应急处理</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601DF170">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米</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31256364">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17804D4D">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455A1883">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如用哈弗节、管卡加引流等方法，将漏水管道应急处理，使中央空调系统能继续正常安全运行直到泄水期间更换管道</w:t>
            </w:r>
          </w:p>
          <w:p w14:paraId="49E502BA">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（包工包料加辅材）</w:t>
            </w:r>
          </w:p>
        </w:tc>
      </w:tr>
      <w:tr w14:paraId="2B685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top w:val="single" w:color="auto" w:sz="4" w:space="0"/>
              <w:left w:val="single" w:color="auto" w:sz="4" w:space="0"/>
              <w:bottom w:val="single" w:color="auto" w:sz="4" w:space="0"/>
              <w:right w:val="single" w:color="auto" w:sz="4" w:space="0"/>
            </w:tcBorders>
            <w:noWrap w:val="0"/>
            <w:vAlign w:val="center"/>
          </w:tcPr>
          <w:p w14:paraId="425439AE">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168</w:t>
            </w:r>
          </w:p>
        </w:tc>
        <w:tc>
          <w:tcPr>
            <w:tcW w:w="396" w:type="pct"/>
            <w:tcBorders>
              <w:top w:val="single" w:color="auto" w:sz="4" w:space="0"/>
              <w:left w:val="single" w:color="auto" w:sz="4" w:space="0"/>
              <w:bottom w:val="single" w:color="auto" w:sz="4" w:space="0"/>
              <w:right w:val="single" w:color="auto" w:sz="4" w:space="0"/>
            </w:tcBorders>
            <w:noWrap w:val="0"/>
            <w:vAlign w:val="center"/>
          </w:tcPr>
          <w:p w14:paraId="6BDD2088">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4F167AFA">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管道漏水应急处理</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50FBF679">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DN65</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1587EF6F">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Style w:val="14"/>
                <w:rFonts w:hint="eastAsia" w:ascii="仿宋" w:hAnsi="仿宋" w:eastAsia="仿宋" w:cs="仿宋"/>
                <w:color w:val="auto"/>
                <w:sz w:val="24"/>
                <w:szCs w:val="24"/>
                <w:highlight w:val="none"/>
              </w:rPr>
              <w:t>应急处理</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4C842FF6">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米</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3DD4D1D5">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32549C04">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5E02FFC3">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如用哈弗节、管卡加引流等方法，将漏水管道应急处理，使中央空调系统能继续正常安全运行直到泄水期间更换管道</w:t>
            </w:r>
          </w:p>
          <w:p w14:paraId="7D72505A">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（包工包料加辅材）</w:t>
            </w:r>
          </w:p>
        </w:tc>
      </w:tr>
      <w:tr w14:paraId="34FF3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top w:val="single" w:color="auto" w:sz="4" w:space="0"/>
              <w:left w:val="single" w:color="auto" w:sz="4" w:space="0"/>
              <w:bottom w:val="single" w:color="auto" w:sz="4" w:space="0"/>
              <w:right w:val="single" w:color="auto" w:sz="4" w:space="0"/>
            </w:tcBorders>
            <w:noWrap w:val="0"/>
            <w:vAlign w:val="center"/>
          </w:tcPr>
          <w:p w14:paraId="2F1F1C62">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169</w:t>
            </w:r>
          </w:p>
        </w:tc>
        <w:tc>
          <w:tcPr>
            <w:tcW w:w="396" w:type="pct"/>
            <w:tcBorders>
              <w:top w:val="single" w:color="auto" w:sz="4" w:space="0"/>
              <w:left w:val="single" w:color="auto" w:sz="4" w:space="0"/>
              <w:bottom w:val="single" w:color="auto" w:sz="4" w:space="0"/>
              <w:right w:val="single" w:color="auto" w:sz="4" w:space="0"/>
            </w:tcBorders>
            <w:noWrap w:val="0"/>
            <w:vAlign w:val="center"/>
          </w:tcPr>
          <w:p w14:paraId="383F9D19">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6B293DE5">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管道漏水应急处理</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10B847C8">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DN50</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25367986">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Style w:val="14"/>
                <w:rFonts w:hint="eastAsia" w:ascii="仿宋" w:hAnsi="仿宋" w:eastAsia="仿宋" w:cs="仿宋"/>
                <w:color w:val="auto"/>
                <w:sz w:val="24"/>
                <w:szCs w:val="24"/>
                <w:highlight w:val="none"/>
              </w:rPr>
              <w:t>应急处理</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76A2B146">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米</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287B07CE">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46CBCB81">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47AE1DF5">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如用哈弗节、管卡加引流等方法，将漏水管道应急处理，使中央空调系统能继续正常安全运行直到泄水期间更换管道</w:t>
            </w:r>
          </w:p>
          <w:p w14:paraId="59CBC148">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（包工包料加辅材）</w:t>
            </w:r>
          </w:p>
        </w:tc>
      </w:tr>
      <w:tr w14:paraId="3CCCA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top w:val="single" w:color="auto" w:sz="4" w:space="0"/>
              <w:left w:val="single" w:color="auto" w:sz="4" w:space="0"/>
              <w:bottom w:val="single" w:color="auto" w:sz="4" w:space="0"/>
              <w:right w:val="single" w:color="auto" w:sz="4" w:space="0"/>
            </w:tcBorders>
            <w:noWrap w:val="0"/>
            <w:vAlign w:val="center"/>
          </w:tcPr>
          <w:p w14:paraId="5264EB83">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170</w:t>
            </w:r>
          </w:p>
        </w:tc>
        <w:tc>
          <w:tcPr>
            <w:tcW w:w="396" w:type="pct"/>
            <w:tcBorders>
              <w:top w:val="single" w:color="auto" w:sz="4" w:space="0"/>
              <w:left w:val="single" w:color="auto" w:sz="4" w:space="0"/>
              <w:bottom w:val="single" w:color="auto" w:sz="4" w:space="0"/>
              <w:right w:val="single" w:color="auto" w:sz="4" w:space="0"/>
            </w:tcBorders>
            <w:noWrap w:val="0"/>
            <w:vAlign w:val="center"/>
          </w:tcPr>
          <w:p w14:paraId="63961B55">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57161DD6">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管道漏水应急处理</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3B443D72">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rPr>
              <w:t>DN</w:t>
            </w:r>
            <w:r>
              <w:rPr>
                <w:rFonts w:hint="eastAsia" w:ascii="仿宋" w:hAnsi="仿宋" w:eastAsia="仿宋" w:cs="仿宋"/>
                <w:color w:val="auto"/>
                <w:kern w:val="0"/>
                <w:sz w:val="24"/>
                <w:szCs w:val="24"/>
                <w:highlight w:val="none"/>
                <w:lang w:val="en-US" w:eastAsia="zh-CN"/>
              </w:rPr>
              <w:t>4</w:t>
            </w:r>
            <w:r>
              <w:rPr>
                <w:rFonts w:hint="eastAsia" w:ascii="仿宋" w:hAnsi="仿宋" w:eastAsia="仿宋" w:cs="仿宋"/>
                <w:color w:val="auto"/>
                <w:kern w:val="0"/>
                <w:sz w:val="24"/>
                <w:szCs w:val="24"/>
                <w:highlight w:val="none"/>
              </w:rPr>
              <w:t>0</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6EDAD02E">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2"/>
                <w:sz w:val="24"/>
                <w:szCs w:val="24"/>
                <w:highlight w:val="none"/>
                <w:lang w:val="en-US" w:eastAsia="zh-CN" w:bidi="ar-SA"/>
              </w:rPr>
            </w:pPr>
            <w:r>
              <w:rPr>
                <w:rStyle w:val="14"/>
                <w:rFonts w:hint="eastAsia" w:ascii="仿宋" w:hAnsi="仿宋" w:eastAsia="仿宋" w:cs="仿宋"/>
                <w:color w:val="auto"/>
                <w:sz w:val="24"/>
                <w:szCs w:val="24"/>
                <w:highlight w:val="none"/>
              </w:rPr>
              <w:t>应急处理</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6BEE6822">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米</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45CB476C">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6EC69C40">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7CAF37AB">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如用哈弗节、管卡加引流等方法，将漏水管道应急处理，使中央空调系统能继续正常安全运行直到泄水期间更换管道</w:t>
            </w:r>
          </w:p>
          <w:p w14:paraId="2C8663B6">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（包工包料加辅材）</w:t>
            </w:r>
          </w:p>
        </w:tc>
      </w:tr>
      <w:tr w14:paraId="48D45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top w:val="single" w:color="auto" w:sz="4" w:space="0"/>
              <w:left w:val="single" w:color="auto" w:sz="4" w:space="0"/>
              <w:bottom w:val="single" w:color="auto" w:sz="4" w:space="0"/>
              <w:right w:val="single" w:color="auto" w:sz="4" w:space="0"/>
            </w:tcBorders>
            <w:noWrap w:val="0"/>
            <w:vAlign w:val="center"/>
          </w:tcPr>
          <w:p w14:paraId="0EC6C0F1">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171</w:t>
            </w:r>
          </w:p>
        </w:tc>
        <w:tc>
          <w:tcPr>
            <w:tcW w:w="396" w:type="pct"/>
            <w:tcBorders>
              <w:top w:val="single" w:color="auto" w:sz="4" w:space="0"/>
              <w:left w:val="single" w:color="auto" w:sz="4" w:space="0"/>
              <w:bottom w:val="single" w:color="auto" w:sz="4" w:space="0"/>
              <w:right w:val="single" w:color="auto" w:sz="4" w:space="0"/>
            </w:tcBorders>
            <w:noWrap w:val="0"/>
            <w:vAlign w:val="center"/>
          </w:tcPr>
          <w:p w14:paraId="427507E6">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63C99D52">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管道漏水应急处理</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12615C58">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DN32</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17B9CA92">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Style w:val="14"/>
                <w:rFonts w:hint="eastAsia" w:ascii="仿宋" w:hAnsi="仿宋" w:eastAsia="仿宋" w:cs="仿宋"/>
                <w:color w:val="auto"/>
                <w:sz w:val="24"/>
                <w:szCs w:val="24"/>
                <w:highlight w:val="none"/>
              </w:rPr>
              <w:t>应急处理</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5AD525AA">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米</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7C4A33CE">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6FABF4B8">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599AA6F1">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如用哈弗节、管卡加引流等方法，将漏水管道应急处理，使中央空调系统能继续正常安全运行直到泄水期间更换管道</w:t>
            </w:r>
          </w:p>
          <w:p w14:paraId="01B2DDAC">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（包工包料加辅材）</w:t>
            </w:r>
          </w:p>
        </w:tc>
      </w:tr>
      <w:tr w14:paraId="1A6B6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top w:val="single" w:color="auto" w:sz="4" w:space="0"/>
              <w:left w:val="single" w:color="auto" w:sz="4" w:space="0"/>
              <w:bottom w:val="single" w:color="auto" w:sz="4" w:space="0"/>
              <w:right w:val="single" w:color="auto" w:sz="4" w:space="0"/>
            </w:tcBorders>
            <w:noWrap w:val="0"/>
            <w:vAlign w:val="center"/>
          </w:tcPr>
          <w:p w14:paraId="7C6117EE">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172</w:t>
            </w:r>
          </w:p>
        </w:tc>
        <w:tc>
          <w:tcPr>
            <w:tcW w:w="396" w:type="pct"/>
            <w:tcBorders>
              <w:top w:val="single" w:color="auto" w:sz="4" w:space="0"/>
              <w:left w:val="single" w:color="auto" w:sz="4" w:space="0"/>
              <w:bottom w:val="single" w:color="auto" w:sz="4" w:space="0"/>
              <w:right w:val="single" w:color="auto" w:sz="4" w:space="0"/>
            </w:tcBorders>
            <w:noWrap w:val="0"/>
            <w:vAlign w:val="center"/>
          </w:tcPr>
          <w:p w14:paraId="337529AB">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5C31C56A">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管道漏水应急处理</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27501FB2">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DN2</w:t>
            </w:r>
            <w:r>
              <w:rPr>
                <w:rFonts w:hint="eastAsia" w:ascii="仿宋" w:hAnsi="仿宋" w:eastAsia="仿宋" w:cs="仿宋"/>
                <w:color w:val="auto"/>
                <w:kern w:val="0"/>
                <w:sz w:val="24"/>
                <w:szCs w:val="24"/>
                <w:highlight w:val="none"/>
                <w:lang w:val="en-US" w:eastAsia="zh-CN"/>
              </w:rPr>
              <w:t>5</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7FD78F98">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Style w:val="14"/>
                <w:rFonts w:hint="eastAsia" w:ascii="仿宋" w:hAnsi="仿宋" w:eastAsia="仿宋" w:cs="仿宋"/>
                <w:color w:val="auto"/>
                <w:sz w:val="24"/>
                <w:szCs w:val="24"/>
                <w:highlight w:val="none"/>
              </w:rPr>
              <w:t>应急处理</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4D1E5B53">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米</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4EF1973F">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089CB727">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70ACE676">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如用哈弗节、管卡加引流等方法，将漏水管道应急处理，使中央空调系统能继续正常安全运行直到泄水期间更换管道</w:t>
            </w:r>
          </w:p>
          <w:p w14:paraId="0366FA42">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（包工包料加辅材）</w:t>
            </w:r>
          </w:p>
        </w:tc>
      </w:tr>
      <w:tr w14:paraId="25BB5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830" w:hRule="atLeast"/>
          <w:jc w:val="center"/>
        </w:trPr>
        <w:tc>
          <w:tcPr>
            <w:tcW w:w="396" w:type="pct"/>
            <w:tcBorders>
              <w:top w:val="single" w:color="auto" w:sz="4" w:space="0"/>
              <w:left w:val="single" w:color="auto" w:sz="4" w:space="0"/>
              <w:bottom w:val="single" w:color="auto" w:sz="4" w:space="0"/>
              <w:right w:val="single" w:color="auto" w:sz="4" w:space="0"/>
            </w:tcBorders>
            <w:noWrap w:val="0"/>
            <w:vAlign w:val="center"/>
          </w:tcPr>
          <w:p w14:paraId="559DC261">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173</w:t>
            </w:r>
          </w:p>
        </w:tc>
        <w:tc>
          <w:tcPr>
            <w:tcW w:w="396" w:type="pct"/>
            <w:tcBorders>
              <w:top w:val="single" w:color="auto" w:sz="4" w:space="0"/>
              <w:left w:val="single" w:color="auto" w:sz="4" w:space="0"/>
              <w:bottom w:val="single" w:color="auto" w:sz="4" w:space="0"/>
              <w:right w:val="single" w:color="auto" w:sz="4" w:space="0"/>
            </w:tcBorders>
            <w:noWrap w:val="0"/>
            <w:vAlign w:val="center"/>
          </w:tcPr>
          <w:p w14:paraId="2C59D0FD">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0D0600F3">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管道漏水应急处理</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5369C94D">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DN2</w:t>
            </w:r>
            <w:r>
              <w:rPr>
                <w:rFonts w:hint="eastAsia" w:ascii="仿宋" w:hAnsi="仿宋" w:eastAsia="仿宋" w:cs="仿宋"/>
                <w:color w:val="auto"/>
                <w:kern w:val="0"/>
                <w:sz w:val="24"/>
                <w:szCs w:val="24"/>
                <w:highlight w:val="none"/>
                <w:lang w:val="en-US" w:eastAsia="zh-CN"/>
              </w:rPr>
              <w:t>0</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133DB70D">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Style w:val="14"/>
                <w:rFonts w:hint="eastAsia" w:ascii="仿宋" w:hAnsi="仿宋" w:eastAsia="仿宋" w:cs="仿宋"/>
                <w:color w:val="auto"/>
                <w:sz w:val="24"/>
                <w:szCs w:val="24"/>
                <w:highlight w:val="none"/>
              </w:rPr>
              <w:t>应急处理</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506A6E3B">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米</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093B2ACB">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0F067CE4">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3C042A21">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如用哈弗节、管卡加引流等方法，将漏水管道应急处理，使中央空调系统能继续正常安全运行直到泄水期间更换管道</w:t>
            </w:r>
          </w:p>
          <w:p w14:paraId="1F87548A">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（包工包料加辅材）</w:t>
            </w:r>
          </w:p>
        </w:tc>
      </w:tr>
      <w:tr w14:paraId="7FDD1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431" w:hRule="atLeast"/>
          <w:jc w:val="center"/>
        </w:trPr>
        <w:tc>
          <w:tcPr>
            <w:tcW w:w="396" w:type="pct"/>
            <w:tcBorders>
              <w:top w:val="single" w:color="auto" w:sz="4" w:space="0"/>
              <w:left w:val="single" w:color="auto" w:sz="4" w:space="0"/>
              <w:bottom w:val="single" w:color="auto" w:sz="4" w:space="0"/>
              <w:right w:val="single" w:color="auto" w:sz="4" w:space="0"/>
            </w:tcBorders>
            <w:noWrap w:val="0"/>
            <w:vAlign w:val="center"/>
          </w:tcPr>
          <w:p w14:paraId="59B388B0">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174</w:t>
            </w:r>
          </w:p>
        </w:tc>
        <w:tc>
          <w:tcPr>
            <w:tcW w:w="396" w:type="pct"/>
            <w:tcBorders>
              <w:top w:val="single" w:color="auto" w:sz="4" w:space="0"/>
              <w:left w:val="single" w:color="auto" w:sz="4" w:space="0"/>
              <w:bottom w:val="single" w:color="auto" w:sz="4" w:space="0"/>
              <w:right w:val="single" w:color="auto" w:sz="4" w:space="0"/>
            </w:tcBorders>
            <w:noWrap w:val="0"/>
            <w:vAlign w:val="center"/>
          </w:tcPr>
          <w:p w14:paraId="526FEBB7">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60826AE0">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不锈钢卡箍护管并PVC</w:t>
            </w:r>
            <w:r>
              <w:rPr>
                <w:rFonts w:hint="eastAsia" w:ascii="仿宋" w:hAnsi="仿宋" w:eastAsia="仿宋" w:cs="仿宋"/>
                <w:color w:val="auto"/>
                <w:sz w:val="24"/>
                <w:szCs w:val="24"/>
                <w:highlight w:val="none"/>
                <w:lang w:val="en-US" w:eastAsia="zh-CN"/>
              </w:rPr>
              <w:t>排水管引流（10米以内）</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7B36E837">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DN20-DN100</w:t>
            </w:r>
          </w:p>
          <w:p w14:paraId="180FB3DD">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漏水点位</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4801BCC8">
            <w:pPr>
              <w:keepNext w:val="0"/>
              <w:keepLines w:val="0"/>
              <w:pageBreakBefore w:val="0"/>
              <w:widowControl/>
              <w:kinsoku/>
              <w:wordWrap/>
              <w:overflowPunct/>
              <w:topLinePunct w:val="0"/>
              <w:autoSpaceDE/>
              <w:autoSpaceDN/>
              <w:bidi w:val="0"/>
              <w:adjustRightInd/>
              <w:snapToGrid/>
              <w:spacing w:line="240" w:lineRule="auto"/>
              <w:jc w:val="both"/>
              <w:textAlignment w:val="top"/>
              <w:rPr>
                <w:rStyle w:val="14"/>
                <w:rFonts w:hint="eastAsia" w:ascii="仿宋" w:hAnsi="仿宋" w:eastAsia="仿宋" w:cs="仿宋"/>
                <w:color w:val="auto"/>
                <w:sz w:val="24"/>
                <w:szCs w:val="24"/>
                <w:highlight w:val="none"/>
                <w:lang w:val="en-US" w:eastAsia="zh-CN"/>
              </w:rPr>
            </w:pPr>
            <w:r>
              <w:rPr>
                <w:rStyle w:val="14"/>
                <w:rFonts w:hint="eastAsia" w:ascii="仿宋" w:hAnsi="仿宋" w:eastAsia="仿宋" w:cs="仿宋"/>
                <w:color w:val="auto"/>
                <w:sz w:val="24"/>
                <w:szCs w:val="24"/>
                <w:highlight w:val="none"/>
              </w:rPr>
              <w:t>应急处理</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7397B5D4">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处</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6F7636DC">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7FE18A58">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6D60713C">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不锈钢卡箍护管并将漏水引流至可排水位置</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引流管长度10米以内）</w:t>
            </w:r>
          </w:p>
          <w:p w14:paraId="73E0A025">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rPr>
              <w:t>包工</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rPr>
              <w:t>包</w:t>
            </w:r>
            <w:r>
              <w:rPr>
                <w:rFonts w:hint="eastAsia" w:ascii="仿宋" w:hAnsi="仿宋" w:eastAsia="仿宋" w:cs="仿宋"/>
                <w:color w:val="auto"/>
                <w:kern w:val="0"/>
                <w:sz w:val="24"/>
                <w:szCs w:val="24"/>
                <w:highlight w:val="none"/>
                <w:lang w:val="en-US" w:eastAsia="zh-CN"/>
              </w:rPr>
              <w:t>不锈钢卡箍和</w:t>
            </w:r>
            <w:r>
              <w:rPr>
                <w:rFonts w:hint="eastAsia" w:ascii="仿宋" w:hAnsi="仿宋" w:eastAsia="仿宋" w:cs="仿宋"/>
                <w:color w:val="auto"/>
                <w:sz w:val="24"/>
                <w:szCs w:val="24"/>
                <w:highlight w:val="none"/>
                <w:lang w:val="en-US" w:eastAsia="zh-CN"/>
              </w:rPr>
              <w:t>Φ25</w:t>
            </w:r>
            <w:r>
              <w:rPr>
                <w:rFonts w:hint="eastAsia" w:ascii="仿宋" w:hAnsi="仿宋" w:eastAsia="仿宋" w:cs="仿宋"/>
                <w:color w:val="auto"/>
                <w:kern w:val="0"/>
                <w:sz w:val="24"/>
                <w:szCs w:val="24"/>
                <w:highlight w:val="none"/>
                <w:lang w:val="en-US" w:eastAsia="zh-CN"/>
              </w:rPr>
              <w:t>PVC管和</w:t>
            </w:r>
            <w:r>
              <w:rPr>
                <w:rFonts w:hint="eastAsia" w:ascii="仿宋" w:hAnsi="仿宋" w:eastAsia="仿宋" w:cs="仿宋"/>
                <w:color w:val="auto"/>
                <w:kern w:val="0"/>
                <w:sz w:val="24"/>
                <w:szCs w:val="24"/>
                <w:highlight w:val="none"/>
              </w:rPr>
              <w:t>辅材</w:t>
            </w:r>
            <w:r>
              <w:rPr>
                <w:rFonts w:hint="eastAsia" w:ascii="仿宋" w:hAnsi="仿宋" w:eastAsia="仿宋" w:cs="仿宋"/>
                <w:color w:val="auto"/>
                <w:kern w:val="0"/>
                <w:sz w:val="24"/>
                <w:szCs w:val="24"/>
                <w:highlight w:val="none"/>
                <w:lang w:eastAsia="zh-CN"/>
              </w:rPr>
              <w:t>）</w:t>
            </w:r>
          </w:p>
        </w:tc>
      </w:tr>
      <w:tr w14:paraId="24EC4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431" w:hRule="atLeast"/>
          <w:jc w:val="center"/>
        </w:trPr>
        <w:tc>
          <w:tcPr>
            <w:tcW w:w="396" w:type="pct"/>
            <w:tcBorders>
              <w:top w:val="single" w:color="auto" w:sz="4" w:space="0"/>
              <w:left w:val="single" w:color="auto" w:sz="4" w:space="0"/>
              <w:bottom w:val="single" w:color="auto" w:sz="4" w:space="0"/>
              <w:right w:val="single" w:color="auto" w:sz="4" w:space="0"/>
            </w:tcBorders>
            <w:noWrap w:val="0"/>
            <w:vAlign w:val="center"/>
          </w:tcPr>
          <w:p w14:paraId="4B4B3D56">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175</w:t>
            </w:r>
          </w:p>
        </w:tc>
        <w:tc>
          <w:tcPr>
            <w:tcW w:w="396" w:type="pct"/>
            <w:tcBorders>
              <w:top w:val="single" w:color="auto" w:sz="4" w:space="0"/>
              <w:left w:val="single" w:color="auto" w:sz="4" w:space="0"/>
              <w:bottom w:val="single" w:color="auto" w:sz="4" w:space="0"/>
              <w:right w:val="single" w:color="auto" w:sz="4" w:space="0"/>
            </w:tcBorders>
            <w:noWrap w:val="0"/>
            <w:vAlign w:val="center"/>
          </w:tcPr>
          <w:p w14:paraId="255BE2EF">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451DAFBB">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不锈钢卡箍护管并PVC</w:t>
            </w:r>
            <w:r>
              <w:rPr>
                <w:rFonts w:hint="eastAsia" w:ascii="仿宋" w:hAnsi="仿宋" w:eastAsia="仿宋" w:cs="仿宋"/>
                <w:color w:val="auto"/>
                <w:sz w:val="24"/>
                <w:szCs w:val="24"/>
                <w:highlight w:val="none"/>
                <w:lang w:val="en-US" w:eastAsia="zh-CN"/>
              </w:rPr>
              <w:t>排水管引流（10米以内）</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73E86301">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DN125-DN300    漏水点位</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1F1B3FFB">
            <w:pPr>
              <w:keepNext w:val="0"/>
              <w:keepLines w:val="0"/>
              <w:pageBreakBefore w:val="0"/>
              <w:widowControl/>
              <w:kinsoku/>
              <w:wordWrap/>
              <w:overflowPunct/>
              <w:topLinePunct w:val="0"/>
              <w:autoSpaceDE/>
              <w:autoSpaceDN/>
              <w:bidi w:val="0"/>
              <w:adjustRightInd/>
              <w:snapToGrid/>
              <w:spacing w:line="240" w:lineRule="auto"/>
              <w:jc w:val="both"/>
              <w:textAlignment w:val="top"/>
              <w:rPr>
                <w:rStyle w:val="14"/>
                <w:rFonts w:hint="eastAsia" w:ascii="仿宋" w:hAnsi="仿宋" w:eastAsia="仿宋" w:cs="仿宋"/>
                <w:color w:val="auto"/>
                <w:sz w:val="24"/>
                <w:szCs w:val="24"/>
                <w:highlight w:val="none"/>
                <w:lang w:val="en-US" w:eastAsia="zh-CN"/>
              </w:rPr>
            </w:pPr>
            <w:r>
              <w:rPr>
                <w:rStyle w:val="14"/>
                <w:rFonts w:hint="eastAsia" w:ascii="仿宋" w:hAnsi="仿宋" w:eastAsia="仿宋" w:cs="仿宋"/>
                <w:color w:val="auto"/>
                <w:sz w:val="24"/>
                <w:szCs w:val="24"/>
                <w:highlight w:val="none"/>
              </w:rPr>
              <w:t>应急处理</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61457607">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处</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7C7355AE">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4AEBF468">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0C39C431">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不锈钢卡箍护管并将漏水引流至可排水位置</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引流管长度10米以内）</w:t>
            </w:r>
          </w:p>
          <w:p w14:paraId="646FB1D6">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rPr>
              <w:t>包工</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rPr>
              <w:t>包</w:t>
            </w:r>
            <w:r>
              <w:rPr>
                <w:rFonts w:hint="eastAsia" w:ascii="仿宋" w:hAnsi="仿宋" w:eastAsia="仿宋" w:cs="仿宋"/>
                <w:color w:val="auto"/>
                <w:kern w:val="0"/>
                <w:sz w:val="24"/>
                <w:szCs w:val="24"/>
                <w:highlight w:val="none"/>
                <w:lang w:val="en-US" w:eastAsia="zh-CN"/>
              </w:rPr>
              <w:t>不锈钢卡箍和</w:t>
            </w:r>
            <w:r>
              <w:rPr>
                <w:rFonts w:hint="eastAsia" w:ascii="仿宋" w:hAnsi="仿宋" w:eastAsia="仿宋" w:cs="仿宋"/>
                <w:color w:val="auto"/>
                <w:sz w:val="24"/>
                <w:szCs w:val="24"/>
                <w:highlight w:val="none"/>
                <w:lang w:val="en-US" w:eastAsia="zh-CN"/>
              </w:rPr>
              <w:t>Φ25</w:t>
            </w:r>
            <w:r>
              <w:rPr>
                <w:rFonts w:hint="eastAsia" w:ascii="仿宋" w:hAnsi="仿宋" w:eastAsia="仿宋" w:cs="仿宋"/>
                <w:color w:val="auto"/>
                <w:kern w:val="0"/>
                <w:sz w:val="24"/>
                <w:szCs w:val="24"/>
                <w:highlight w:val="none"/>
                <w:lang w:val="en-US" w:eastAsia="zh-CN"/>
              </w:rPr>
              <w:t>PVC管和</w:t>
            </w:r>
            <w:r>
              <w:rPr>
                <w:rFonts w:hint="eastAsia" w:ascii="仿宋" w:hAnsi="仿宋" w:eastAsia="仿宋" w:cs="仿宋"/>
                <w:color w:val="auto"/>
                <w:kern w:val="0"/>
                <w:sz w:val="24"/>
                <w:szCs w:val="24"/>
                <w:highlight w:val="none"/>
              </w:rPr>
              <w:t>辅材</w:t>
            </w:r>
            <w:r>
              <w:rPr>
                <w:rFonts w:hint="eastAsia" w:ascii="仿宋" w:hAnsi="仿宋" w:eastAsia="仿宋" w:cs="仿宋"/>
                <w:color w:val="auto"/>
                <w:kern w:val="0"/>
                <w:sz w:val="24"/>
                <w:szCs w:val="24"/>
                <w:highlight w:val="none"/>
                <w:lang w:eastAsia="zh-CN"/>
              </w:rPr>
              <w:t>）</w:t>
            </w:r>
          </w:p>
        </w:tc>
      </w:tr>
      <w:tr w14:paraId="79131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431" w:hRule="atLeast"/>
          <w:jc w:val="center"/>
        </w:trPr>
        <w:tc>
          <w:tcPr>
            <w:tcW w:w="396" w:type="pct"/>
            <w:tcBorders>
              <w:top w:val="single" w:color="auto" w:sz="4" w:space="0"/>
              <w:left w:val="single" w:color="auto" w:sz="4" w:space="0"/>
              <w:bottom w:val="single" w:color="auto" w:sz="4" w:space="0"/>
              <w:right w:val="single" w:color="auto" w:sz="4" w:space="0"/>
            </w:tcBorders>
            <w:noWrap w:val="0"/>
            <w:vAlign w:val="center"/>
          </w:tcPr>
          <w:p w14:paraId="5DC1F721">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176</w:t>
            </w:r>
          </w:p>
        </w:tc>
        <w:tc>
          <w:tcPr>
            <w:tcW w:w="396" w:type="pct"/>
            <w:tcBorders>
              <w:top w:val="single" w:color="auto" w:sz="4" w:space="0"/>
              <w:left w:val="single" w:color="auto" w:sz="4" w:space="0"/>
              <w:bottom w:val="single" w:color="auto" w:sz="4" w:space="0"/>
              <w:right w:val="single" w:color="auto" w:sz="4" w:space="0"/>
            </w:tcBorders>
            <w:noWrap w:val="0"/>
            <w:vAlign w:val="center"/>
          </w:tcPr>
          <w:p w14:paraId="28BDA06E">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256F0E29">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不锈钢卡箍护管并PVC</w:t>
            </w:r>
            <w:r>
              <w:rPr>
                <w:rFonts w:hint="eastAsia" w:ascii="仿宋" w:hAnsi="仿宋" w:eastAsia="仿宋" w:cs="仿宋"/>
                <w:color w:val="auto"/>
                <w:sz w:val="24"/>
                <w:szCs w:val="24"/>
                <w:highlight w:val="none"/>
                <w:lang w:val="en-US" w:eastAsia="zh-CN"/>
              </w:rPr>
              <w:t>排水管引流（10米以内）</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08337A38">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DN350-DN450     漏水点位</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7EC9E713">
            <w:pPr>
              <w:keepNext w:val="0"/>
              <w:keepLines w:val="0"/>
              <w:pageBreakBefore w:val="0"/>
              <w:widowControl/>
              <w:kinsoku/>
              <w:wordWrap/>
              <w:overflowPunct/>
              <w:topLinePunct w:val="0"/>
              <w:autoSpaceDE/>
              <w:autoSpaceDN/>
              <w:bidi w:val="0"/>
              <w:adjustRightInd/>
              <w:snapToGrid/>
              <w:spacing w:line="240" w:lineRule="auto"/>
              <w:jc w:val="both"/>
              <w:textAlignment w:val="top"/>
              <w:rPr>
                <w:rStyle w:val="14"/>
                <w:rFonts w:hint="eastAsia" w:ascii="仿宋" w:hAnsi="仿宋" w:eastAsia="仿宋" w:cs="仿宋"/>
                <w:color w:val="auto"/>
                <w:sz w:val="24"/>
                <w:szCs w:val="24"/>
                <w:highlight w:val="none"/>
                <w:lang w:val="en-US" w:eastAsia="zh-CN"/>
              </w:rPr>
            </w:pPr>
            <w:r>
              <w:rPr>
                <w:rStyle w:val="14"/>
                <w:rFonts w:hint="eastAsia" w:ascii="仿宋" w:hAnsi="仿宋" w:eastAsia="仿宋" w:cs="仿宋"/>
                <w:color w:val="auto"/>
                <w:sz w:val="24"/>
                <w:szCs w:val="24"/>
                <w:highlight w:val="none"/>
              </w:rPr>
              <w:t>应急处理</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7A7996DB">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处</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337418FA">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0AE4DAEC">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792E352B">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不锈钢卡箍护管并将漏水引流至可排水位置</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引流管长度10米以内）</w:t>
            </w:r>
          </w:p>
          <w:p w14:paraId="0A15A8FE">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rPr>
              <w:t>包工</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rPr>
              <w:t>包</w:t>
            </w:r>
            <w:r>
              <w:rPr>
                <w:rFonts w:hint="eastAsia" w:ascii="仿宋" w:hAnsi="仿宋" w:eastAsia="仿宋" w:cs="仿宋"/>
                <w:color w:val="auto"/>
                <w:kern w:val="0"/>
                <w:sz w:val="24"/>
                <w:szCs w:val="24"/>
                <w:highlight w:val="none"/>
                <w:lang w:val="en-US" w:eastAsia="zh-CN"/>
              </w:rPr>
              <w:t>不锈钢卡箍和</w:t>
            </w:r>
            <w:r>
              <w:rPr>
                <w:rFonts w:hint="eastAsia" w:ascii="仿宋" w:hAnsi="仿宋" w:eastAsia="仿宋" w:cs="仿宋"/>
                <w:color w:val="auto"/>
                <w:sz w:val="24"/>
                <w:szCs w:val="24"/>
                <w:highlight w:val="none"/>
                <w:lang w:val="en-US" w:eastAsia="zh-CN"/>
              </w:rPr>
              <w:t>Φ25</w:t>
            </w:r>
            <w:r>
              <w:rPr>
                <w:rFonts w:hint="eastAsia" w:ascii="仿宋" w:hAnsi="仿宋" w:eastAsia="仿宋" w:cs="仿宋"/>
                <w:color w:val="auto"/>
                <w:kern w:val="0"/>
                <w:sz w:val="24"/>
                <w:szCs w:val="24"/>
                <w:highlight w:val="none"/>
                <w:lang w:val="en-US" w:eastAsia="zh-CN"/>
              </w:rPr>
              <w:t>PVC管和</w:t>
            </w:r>
            <w:r>
              <w:rPr>
                <w:rFonts w:hint="eastAsia" w:ascii="仿宋" w:hAnsi="仿宋" w:eastAsia="仿宋" w:cs="仿宋"/>
                <w:color w:val="auto"/>
                <w:kern w:val="0"/>
                <w:sz w:val="24"/>
                <w:szCs w:val="24"/>
                <w:highlight w:val="none"/>
              </w:rPr>
              <w:t>辅材</w:t>
            </w:r>
            <w:r>
              <w:rPr>
                <w:rFonts w:hint="eastAsia" w:ascii="仿宋" w:hAnsi="仿宋" w:eastAsia="仿宋" w:cs="仿宋"/>
                <w:color w:val="auto"/>
                <w:kern w:val="0"/>
                <w:sz w:val="24"/>
                <w:szCs w:val="24"/>
                <w:highlight w:val="none"/>
                <w:lang w:eastAsia="zh-CN"/>
              </w:rPr>
              <w:t>）</w:t>
            </w:r>
          </w:p>
        </w:tc>
      </w:tr>
      <w:tr w14:paraId="1A2FD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431" w:hRule="atLeast"/>
          <w:jc w:val="center"/>
        </w:trPr>
        <w:tc>
          <w:tcPr>
            <w:tcW w:w="396" w:type="pct"/>
            <w:tcBorders>
              <w:top w:val="single" w:color="auto" w:sz="4" w:space="0"/>
              <w:left w:val="single" w:color="auto" w:sz="4" w:space="0"/>
              <w:bottom w:val="single" w:color="auto" w:sz="4" w:space="0"/>
              <w:right w:val="single" w:color="auto" w:sz="4" w:space="0"/>
            </w:tcBorders>
            <w:noWrap w:val="0"/>
            <w:vAlign w:val="center"/>
          </w:tcPr>
          <w:p w14:paraId="34C5AF4B">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177</w:t>
            </w:r>
          </w:p>
        </w:tc>
        <w:tc>
          <w:tcPr>
            <w:tcW w:w="396" w:type="pct"/>
            <w:tcBorders>
              <w:top w:val="single" w:color="auto" w:sz="4" w:space="0"/>
              <w:left w:val="single" w:color="auto" w:sz="4" w:space="0"/>
              <w:bottom w:val="single" w:color="auto" w:sz="4" w:space="0"/>
              <w:right w:val="single" w:color="auto" w:sz="4" w:space="0"/>
            </w:tcBorders>
            <w:noWrap w:val="0"/>
            <w:vAlign w:val="center"/>
          </w:tcPr>
          <w:p w14:paraId="18CBF2E6">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7CF245A9">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lang w:val="en-US"/>
              </w:rPr>
            </w:pPr>
            <w:r>
              <w:rPr>
                <w:rFonts w:hint="eastAsia" w:ascii="仿宋" w:hAnsi="仿宋" w:eastAsia="仿宋" w:cs="仿宋"/>
                <w:color w:val="auto"/>
                <w:kern w:val="0"/>
                <w:sz w:val="24"/>
                <w:szCs w:val="24"/>
                <w:highlight w:val="none"/>
                <w:lang w:val="en-US" w:eastAsia="zh-CN"/>
              </w:rPr>
              <w:t>PVC</w:t>
            </w:r>
            <w:r>
              <w:rPr>
                <w:rFonts w:hint="eastAsia" w:ascii="仿宋" w:hAnsi="仿宋" w:eastAsia="仿宋" w:cs="仿宋"/>
                <w:color w:val="auto"/>
                <w:sz w:val="24"/>
                <w:szCs w:val="24"/>
                <w:highlight w:val="none"/>
                <w:lang w:val="en-US" w:eastAsia="zh-CN"/>
              </w:rPr>
              <w:t>排水管引流（10米以内）</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4CF83408">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lang w:val="en-US" w:eastAsia="zh-CN"/>
              </w:rPr>
              <w:t>漏水点位</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5BE091DD">
            <w:pPr>
              <w:keepNext w:val="0"/>
              <w:keepLines w:val="0"/>
              <w:pageBreakBefore w:val="0"/>
              <w:widowControl/>
              <w:kinsoku/>
              <w:wordWrap/>
              <w:overflowPunct/>
              <w:topLinePunct w:val="0"/>
              <w:autoSpaceDE/>
              <w:autoSpaceDN/>
              <w:bidi w:val="0"/>
              <w:adjustRightInd/>
              <w:snapToGrid/>
              <w:spacing w:line="240" w:lineRule="auto"/>
              <w:jc w:val="both"/>
              <w:textAlignment w:val="top"/>
              <w:rPr>
                <w:rStyle w:val="14"/>
                <w:rFonts w:hint="eastAsia" w:ascii="仿宋" w:hAnsi="仿宋" w:eastAsia="仿宋" w:cs="仿宋"/>
                <w:color w:val="auto"/>
                <w:sz w:val="24"/>
                <w:szCs w:val="24"/>
                <w:highlight w:val="none"/>
                <w:lang w:val="en-US" w:eastAsia="zh-CN"/>
              </w:rPr>
            </w:pPr>
            <w:r>
              <w:rPr>
                <w:rStyle w:val="14"/>
                <w:rFonts w:hint="eastAsia" w:ascii="仿宋" w:hAnsi="仿宋" w:eastAsia="仿宋" w:cs="仿宋"/>
                <w:color w:val="auto"/>
                <w:sz w:val="24"/>
                <w:szCs w:val="24"/>
                <w:highlight w:val="none"/>
                <w:lang w:val="en-US" w:eastAsia="zh-CN"/>
              </w:rPr>
              <w:t>引流</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797B27CC">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处</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4D7A2D71">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42422A8C">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30AE60C4">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不需做应急处理仅将漏水引流至可排水位置</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引流管长度10米以内）</w:t>
            </w:r>
          </w:p>
          <w:p w14:paraId="27CA1E7B">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lang w:val="en-US" w:eastAsia="zh-CN"/>
              </w:rPr>
            </w:pP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rPr>
              <w:t>包工</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rPr>
              <w:t>包</w:t>
            </w:r>
            <w:r>
              <w:rPr>
                <w:rFonts w:hint="eastAsia" w:ascii="仿宋" w:hAnsi="仿宋" w:eastAsia="仿宋" w:cs="仿宋"/>
                <w:color w:val="auto"/>
                <w:sz w:val="24"/>
                <w:szCs w:val="24"/>
                <w:highlight w:val="none"/>
                <w:lang w:val="en-US" w:eastAsia="zh-CN"/>
              </w:rPr>
              <w:t>Φ25</w:t>
            </w:r>
            <w:r>
              <w:rPr>
                <w:rFonts w:hint="eastAsia" w:ascii="仿宋" w:hAnsi="仿宋" w:eastAsia="仿宋" w:cs="仿宋"/>
                <w:color w:val="auto"/>
                <w:kern w:val="0"/>
                <w:sz w:val="24"/>
                <w:szCs w:val="24"/>
                <w:highlight w:val="none"/>
                <w:lang w:val="en-US" w:eastAsia="zh-CN"/>
              </w:rPr>
              <w:t>PVC管和</w:t>
            </w:r>
            <w:r>
              <w:rPr>
                <w:rFonts w:hint="eastAsia" w:ascii="仿宋" w:hAnsi="仿宋" w:eastAsia="仿宋" w:cs="仿宋"/>
                <w:color w:val="auto"/>
                <w:kern w:val="0"/>
                <w:sz w:val="24"/>
                <w:szCs w:val="24"/>
                <w:highlight w:val="none"/>
              </w:rPr>
              <w:t>辅材</w:t>
            </w:r>
            <w:r>
              <w:rPr>
                <w:rFonts w:hint="eastAsia" w:ascii="仿宋" w:hAnsi="仿宋" w:eastAsia="仿宋" w:cs="仿宋"/>
                <w:color w:val="auto"/>
                <w:kern w:val="0"/>
                <w:sz w:val="24"/>
                <w:szCs w:val="24"/>
                <w:highlight w:val="none"/>
                <w:lang w:eastAsia="zh-CN"/>
              </w:rPr>
              <w:t>）</w:t>
            </w:r>
          </w:p>
        </w:tc>
      </w:tr>
      <w:tr w14:paraId="66741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431" w:hRule="atLeast"/>
          <w:jc w:val="center"/>
        </w:trPr>
        <w:tc>
          <w:tcPr>
            <w:tcW w:w="396" w:type="pct"/>
            <w:tcBorders>
              <w:top w:val="single" w:color="auto" w:sz="4" w:space="0"/>
              <w:left w:val="single" w:color="auto" w:sz="4" w:space="0"/>
              <w:bottom w:val="single" w:color="auto" w:sz="4" w:space="0"/>
              <w:right w:val="single" w:color="auto" w:sz="4" w:space="0"/>
            </w:tcBorders>
            <w:noWrap w:val="0"/>
            <w:vAlign w:val="center"/>
          </w:tcPr>
          <w:p w14:paraId="150F4EBF">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i w:val="0"/>
                <w:iCs w:val="0"/>
                <w:color w:val="000000"/>
                <w:kern w:val="0"/>
                <w:sz w:val="24"/>
                <w:szCs w:val="24"/>
                <w:highlight w:val="none"/>
                <w:u w:val="none"/>
                <w:lang w:val="en-US" w:eastAsia="zh-CN" w:bidi="ar"/>
              </w:rPr>
              <w:t>178</w:t>
            </w:r>
          </w:p>
        </w:tc>
        <w:tc>
          <w:tcPr>
            <w:tcW w:w="396" w:type="pct"/>
            <w:tcBorders>
              <w:top w:val="single" w:color="auto" w:sz="4" w:space="0"/>
              <w:left w:val="single" w:color="auto" w:sz="4" w:space="0"/>
              <w:bottom w:val="single" w:color="auto" w:sz="4" w:space="0"/>
              <w:right w:val="single" w:color="auto" w:sz="4" w:space="0"/>
            </w:tcBorders>
            <w:noWrap w:val="0"/>
            <w:vAlign w:val="center"/>
          </w:tcPr>
          <w:p w14:paraId="55DE0943">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bidi="ar-SA"/>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26EA8423">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PVC</w:t>
            </w:r>
            <w:r>
              <w:rPr>
                <w:rFonts w:hint="eastAsia" w:ascii="仿宋" w:hAnsi="仿宋" w:eastAsia="仿宋" w:cs="仿宋"/>
                <w:color w:val="auto"/>
                <w:sz w:val="24"/>
                <w:szCs w:val="24"/>
                <w:highlight w:val="none"/>
                <w:lang w:val="en-US" w:eastAsia="zh-CN"/>
              </w:rPr>
              <w:t>排水管引流（超过10米部分）</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2DD8EA68">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sz w:val="24"/>
                <w:szCs w:val="24"/>
                <w:highlight w:val="none"/>
                <w:lang w:val="en-US" w:eastAsia="zh-CN"/>
              </w:rPr>
              <w:t>Φ25</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2939E496">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2"/>
                <w:sz w:val="24"/>
                <w:szCs w:val="24"/>
                <w:highlight w:val="none"/>
                <w:u w:val="none"/>
                <w:lang w:val="en-US" w:eastAsia="zh-CN" w:bidi="ar-SA"/>
              </w:rPr>
            </w:pPr>
            <w:r>
              <w:rPr>
                <w:rStyle w:val="14"/>
                <w:rFonts w:hint="eastAsia" w:ascii="仿宋" w:hAnsi="仿宋" w:eastAsia="仿宋" w:cs="仿宋"/>
                <w:color w:val="auto"/>
                <w:sz w:val="24"/>
                <w:szCs w:val="24"/>
                <w:highlight w:val="none"/>
                <w:lang w:val="en-US" w:eastAsia="zh-CN"/>
              </w:rPr>
              <w:t>引流</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5D213BAD">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米</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7B7A209D">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5D83961B">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50930E49">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rPr>
              <w:t>包工</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rPr>
              <w:t>包</w:t>
            </w:r>
            <w:r>
              <w:rPr>
                <w:rFonts w:hint="eastAsia" w:ascii="仿宋" w:hAnsi="仿宋" w:eastAsia="仿宋" w:cs="仿宋"/>
                <w:color w:val="auto"/>
                <w:sz w:val="24"/>
                <w:szCs w:val="24"/>
                <w:highlight w:val="none"/>
                <w:lang w:val="en-US" w:eastAsia="zh-CN"/>
              </w:rPr>
              <w:t>Φ25</w:t>
            </w:r>
            <w:r>
              <w:rPr>
                <w:rFonts w:hint="eastAsia" w:ascii="仿宋" w:hAnsi="仿宋" w:eastAsia="仿宋" w:cs="仿宋"/>
                <w:color w:val="auto"/>
                <w:kern w:val="0"/>
                <w:sz w:val="24"/>
                <w:szCs w:val="24"/>
                <w:highlight w:val="none"/>
                <w:lang w:val="en-US" w:eastAsia="zh-CN"/>
              </w:rPr>
              <w:t>PVC管和</w:t>
            </w:r>
            <w:r>
              <w:rPr>
                <w:rFonts w:hint="eastAsia" w:ascii="仿宋" w:hAnsi="仿宋" w:eastAsia="仿宋" w:cs="仿宋"/>
                <w:color w:val="auto"/>
                <w:kern w:val="0"/>
                <w:sz w:val="24"/>
                <w:szCs w:val="24"/>
                <w:highlight w:val="none"/>
              </w:rPr>
              <w:t>辅材</w:t>
            </w:r>
            <w:r>
              <w:rPr>
                <w:rFonts w:hint="eastAsia" w:ascii="仿宋" w:hAnsi="仿宋" w:eastAsia="仿宋" w:cs="仿宋"/>
                <w:color w:val="auto"/>
                <w:kern w:val="0"/>
                <w:sz w:val="24"/>
                <w:szCs w:val="24"/>
                <w:highlight w:val="none"/>
                <w:lang w:eastAsia="zh-CN"/>
              </w:rPr>
              <w:t>）</w:t>
            </w:r>
          </w:p>
        </w:tc>
      </w:tr>
      <w:tr w14:paraId="4BF6A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431" w:hRule="atLeast"/>
          <w:jc w:val="center"/>
        </w:trPr>
        <w:tc>
          <w:tcPr>
            <w:tcW w:w="396" w:type="pct"/>
            <w:tcBorders>
              <w:top w:val="single" w:color="auto" w:sz="4" w:space="0"/>
              <w:left w:val="single" w:color="auto" w:sz="4" w:space="0"/>
              <w:bottom w:val="single" w:color="auto" w:sz="4" w:space="0"/>
              <w:right w:val="single" w:color="auto" w:sz="4" w:space="0"/>
            </w:tcBorders>
            <w:noWrap w:val="0"/>
            <w:vAlign w:val="center"/>
          </w:tcPr>
          <w:p w14:paraId="078B7E4C">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179</w:t>
            </w:r>
          </w:p>
        </w:tc>
        <w:tc>
          <w:tcPr>
            <w:tcW w:w="396" w:type="pct"/>
            <w:tcBorders>
              <w:top w:val="single" w:color="auto" w:sz="4" w:space="0"/>
              <w:left w:val="single" w:color="auto" w:sz="4" w:space="0"/>
              <w:bottom w:val="single" w:color="auto" w:sz="4" w:space="0"/>
              <w:right w:val="single" w:color="auto" w:sz="4" w:space="0"/>
            </w:tcBorders>
            <w:noWrap w:val="0"/>
            <w:vAlign w:val="center"/>
          </w:tcPr>
          <w:p w14:paraId="0037FE66">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76D76975">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更换空调开关</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47C83714">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三速开关</w:t>
            </w:r>
          </w:p>
          <w:p w14:paraId="6C6FD83E">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496" w:type="pct"/>
            <w:tcBorders>
              <w:top w:val="single" w:color="auto" w:sz="4" w:space="0"/>
              <w:left w:val="single" w:color="auto" w:sz="4" w:space="0"/>
              <w:bottom w:val="single" w:color="auto" w:sz="4" w:space="0"/>
              <w:right w:val="single" w:color="auto" w:sz="4" w:space="0"/>
            </w:tcBorders>
            <w:noWrap w:val="0"/>
            <w:vAlign w:val="center"/>
          </w:tcPr>
          <w:p w14:paraId="1EA96EF9">
            <w:pPr>
              <w:keepNext w:val="0"/>
              <w:keepLines w:val="0"/>
              <w:pageBreakBefore w:val="0"/>
              <w:widowControl/>
              <w:kinsoku/>
              <w:wordWrap/>
              <w:overflowPunct/>
              <w:topLinePunct w:val="0"/>
              <w:autoSpaceDE/>
              <w:autoSpaceDN/>
              <w:bidi w:val="0"/>
              <w:adjustRightInd/>
              <w:snapToGrid/>
              <w:spacing w:line="240" w:lineRule="auto"/>
              <w:jc w:val="both"/>
              <w:textAlignment w:val="top"/>
              <w:rPr>
                <w:rStyle w:val="14"/>
                <w:rFonts w:hint="eastAsia" w:ascii="仿宋" w:hAnsi="仿宋" w:eastAsia="仿宋" w:cs="仿宋"/>
                <w:color w:val="auto"/>
                <w:sz w:val="24"/>
                <w:szCs w:val="24"/>
                <w:highlight w:val="none"/>
              </w:rPr>
            </w:pPr>
          </w:p>
        </w:tc>
        <w:tc>
          <w:tcPr>
            <w:tcW w:w="258" w:type="pct"/>
            <w:tcBorders>
              <w:top w:val="single" w:color="auto" w:sz="4" w:space="0"/>
              <w:left w:val="single" w:color="auto" w:sz="4" w:space="0"/>
              <w:bottom w:val="single" w:color="auto" w:sz="4" w:space="0"/>
              <w:right w:val="single" w:color="auto" w:sz="4" w:space="0"/>
            </w:tcBorders>
            <w:noWrap w:val="0"/>
            <w:vAlign w:val="center"/>
          </w:tcPr>
          <w:p w14:paraId="06A14B84">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个</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5EE07B4E">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7BE115C3">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lang w:val="en-US"/>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255700CE">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rPr>
              <w:t>住院一部</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更换及辅材</w:t>
            </w:r>
            <w:r>
              <w:rPr>
                <w:rFonts w:hint="eastAsia" w:ascii="仿宋" w:hAnsi="仿宋" w:eastAsia="仿宋" w:cs="仿宋"/>
                <w:color w:val="auto"/>
                <w:kern w:val="0"/>
                <w:sz w:val="24"/>
                <w:szCs w:val="24"/>
                <w:highlight w:val="none"/>
                <w:lang w:eastAsia="zh-CN"/>
              </w:rPr>
              <w:t>）</w:t>
            </w:r>
          </w:p>
          <w:p w14:paraId="3CDBEF17">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美尔特86型风机盘管机械式三速开关</w:t>
            </w:r>
          </w:p>
        </w:tc>
      </w:tr>
      <w:tr w14:paraId="3CF6D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527" w:hRule="atLeast"/>
          <w:jc w:val="center"/>
        </w:trPr>
        <w:tc>
          <w:tcPr>
            <w:tcW w:w="396" w:type="pct"/>
            <w:tcBorders>
              <w:top w:val="single" w:color="auto" w:sz="4" w:space="0"/>
              <w:left w:val="single" w:color="auto" w:sz="4" w:space="0"/>
              <w:bottom w:val="single" w:color="auto" w:sz="4" w:space="0"/>
              <w:right w:val="single" w:color="auto" w:sz="4" w:space="0"/>
            </w:tcBorders>
            <w:noWrap w:val="0"/>
            <w:vAlign w:val="center"/>
          </w:tcPr>
          <w:p w14:paraId="5830B7C1">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180</w:t>
            </w:r>
          </w:p>
        </w:tc>
        <w:tc>
          <w:tcPr>
            <w:tcW w:w="396" w:type="pct"/>
            <w:tcBorders>
              <w:top w:val="single" w:color="auto" w:sz="4" w:space="0"/>
              <w:left w:val="single" w:color="auto" w:sz="4" w:space="0"/>
              <w:bottom w:val="single" w:color="auto" w:sz="4" w:space="0"/>
              <w:right w:val="single" w:color="auto" w:sz="4" w:space="0"/>
            </w:tcBorders>
            <w:noWrap w:val="0"/>
            <w:vAlign w:val="center"/>
          </w:tcPr>
          <w:p w14:paraId="19A71906">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5A94A2AD">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更换空调开关</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0FA00B75">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温控器</w:t>
            </w:r>
          </w:p>
          <w:p w14:paraId="373AC900">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496" w:type="pct"/>
            <w:tcBorders>
              <w:top w:val="single" w:color="auto" w:sz="4" w:space="0"/>
              <w:left w:val="single" w:color="auto" w:sz="4" w:space="0"/>
              <w:bottom w:val="single" w:color="auto" w:sz="4" w:space="0"/>
              <w:right w:val="single" w:color="auto" w:sz="4" w:space="0"/>
            </w:tcBorders>
            <w:noWrap w:val="0"/>
            <w:vAlign w:val="center"/>
          </w:tcPr>
          <w:p w14:paraId="0614BAEE">
            <w:pPr>
              <w:keepNext w:val="0"/>
              <w:keepLines w:val="0"/>
              <w:pageBreakBefore w:val="0"/>
              <w:widowControl/>
              <w:kinsoku/>
              <w:wordWrap/>
              <w:overflowPunct/>
              <w:topLinePunct w:val="0"/>
              <w:autoSpaceDE/>
              <w:autoSpaceDN/>
              <w:bidi w:val="0"/>
              <w:adjustRightInd/>
              <w:snapToGrid/>
              <w:spacing w:line="240" w:lineRule="auto"/>
              <w:jc w:val="both"/>
              <w:textAlignment w:val="top"/>
              <w:rPr>
                <w:rStyle w:val="14"/>
                <w:rFonts w:hint="eastAsia" w:ascii="仿宋" w:hAnsi="仿宋" w:eastAsia="仿宋" w:cs="仿宋"/>
                <w:color w:val="auto"/>
                <w:sz w:val="24"/>
                <w:szCs w:val="24"/>
                <w:highlight w:val="none"/>
              </w:rPr>
            </w:pPr>
          </w:p>
        </w:tc>
        <w:tc>
          <w:tcPr>
            <w:tcW w:w="258" w:type="pct"/>
            <w:tcBorders>
              <w:top w:val="single" w:color="auto" w:sz="4" w:space="0"/>
              <w:left w:val="single" w:color="auto" w:sz="4" w:space="0"/>
              <w:bottom w:val="single" w:color="auto" w:sz="4" w:space="0"/>
              <w:right w:val="single" w:color="auto" w:sz="4" w:space="0"/>
            </w:tcBorders>
            <w:noWrap w:val="0"/>
            <w:vAlign w:val="center"/>
          </w:tcPr>
          <w:p w14:paraId="1EEC4843">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个</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760B0054">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526A1934">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2"/>
                <w:sz w:val="24"/>
                <w:szCs w:val="24"/>
                <w:highlight w:val="none"/>
                <w:u w:val="none"/>
                <w:lang w:val="en-US" w:eastAsia="zh-CN" w:bidi="ar-SA"/>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30E56704">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住院二部</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更换及辅材</w:t>
            </w:r>
            <w:r>
              <w:rPr>
                <w:rFonts w:hint="eastAsia" w:ascii="仿宋" w:hAnsi="仿宋" w:eastAsia="仿宋" w:cs="仿宋"/>
                <w:color w:val="auto"/>
                <w:kern w:val="0"/>
                <w:sz w:val="24"/>
                <w:szCs w:val="24"/>
                <w:highlight w:val="none"/>
                <w:lang w:eastAsia="zh-CN"/>
              </w:rPr>
              <w:t>）</w:t>
            </w:r>
          </w:p>
          <w:p w14:paraId="1D6985E3">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约克APC-TMS2000DA/DB</w:t>
            </w:r>
          </w:p>
          <w:p w14:paraId="0D4DD089">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以实际型号为准</w:t>
            </w:r>
          </w:p>
        </w:tc>
      </w:tr>
      <w:tr w14:paraId="0EED2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475" w:hRule="atLeast"/>
          <w:jc w:val="center"/>
        </w:trPr>
        <w:tc>
          <w:tcPr>
            <w:tcW w:w="396" w:type="pct"/>
            <w:tcBorders>
              <w:top w:val="single" w:color="auto" w:sz="4" w:space="0"/>
              <w:left w:val="single" w:color="auto" w:sz="4" w:space="0"/>
              <w:bottom w:val="single" w:color="auto" w:sz="4" w:space="0"/>
              <w:right w:val="single" w:color="auto" w:sz="4" w:space="0"/>
            </w:tcBorders>
            <w:noWrap w:val="0"/>
            <w:vAlign w:val="center"/>
          </w:tcPr>
          <w:p w14:paraId="413DA7E9">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181</w:t>
            </w:r>
          </w:p>
        </w:tc>
        <w:tc>
          <w:tcPr>
            <w:tcW w:w="396" w:type="pct"/>
            <w:vMerge w:val="restart"/>
            <w:tcBorders>
              <w:top w:val="single" w:color="auto" w:sz="4" w:space="0"/>
              <w:left w:val="single" w:color="auto" w:sz="4" w:space="0"/>
              <w:bottom w:val="single" w:color="auto" w:sz="4" w:space="0"/>
              <w:right w:val="single" w:color="auto" w:sz="4" w:space="0"/>
            </w:tcBorders>
            <w:noWrap w:val="0"/>
            <w:vAlign w:val="center"/>
          </w:tcPr>
          <w:p w14:paraId="4C97693B">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吊顶顶板恢复</w:t>
            </w:r>
          </w:p>
        </w:tc>
        <w:tc>
          <w:tcPr>
            <w:tcW w:w="528" w:type="pct"/>
            <w:tcBorders>
              <w:top w:val="single" w:color="auto" w:sz="4" w:space="0"/>
              <w:left w:val="single" w:color="auto" w:sz="4" w:space="0"/>
              <w:bottom w:val="single" w:color="auto" w:sz="4" w:space="0"/>
              <w:right w:val="single" w:color="auto" w:sz="4" w:space="0"/>
            </w:tcBorders>
            <w:noWrap w:val="0"/>
            <w:vAlign w:val="center"/>
          </w:tcPr>
          <w:p w14:paraId="538C5E18">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石膏板吊顶</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2CC9DD36">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496" w:type="pct"/>
            <w:tcBorders>
              <w:top w:val="single" w:color="auto" w:sz="4" w:space="0"/>
              <w:left w:val="single" w:color="auto" w:sz="4" w:space="0"/>
              <w:bottom w:val="single" w:color="auto" w:sz="4" w:space="0"/>
              <w:right w:val="single" w:color="auto" w:sz="4" w:space="0"/>
            </w:tcBorders>
            <w:noWrap w:val="0"/>
            <w:vAlign w:val="center"/>
          </w:tcPr>
          <w:p w14:paraId="2F3A0A5B">
            <w:pPr>
              <w:keepNext w:val="0"/>
              <w:keepLines w:val="0"/>
              <w:pageBreakBefore w:val="0"/>
              <w:widowControl/>
              <w:kinsoku/>
              <w:wordWrap/>
              <w:overflowPunct/>
              <w:topLinePunct w:val="0"/>
              <w:autoSpaceDE/>
              <w:autoSpaceDN/>
              <w:bidi w:val="0"/>
              <w:adjustRightInd/>
              <w:snapToGrid/>
              <w:spacing w:line="240" w:lineRule="auto"/>
              <w:jc w:val="both"/>
              <w:textAlignment w:val="top"/>
              <w:rPr>
                <w:rStyle w:val="14"/>
                <w:rFonts w:hint="eastAsia" w:ascii="仿宋" w:hAnsi="仿宋" w:eastAsia="仿宋" w:cs="仿宋"/>
                <w:color w:val="auto"/>
                <w:sz w:val="24"/>
                <w:szCs w:val="24"/>
                <w:highlight w:val="none"/>
              </w:rPr>
            </w:pPr>
            <w:r>
              <w:rPr>
                <w:rStyle w:val="14"/>
                <w:rFonts w:hint="eastAsia" w:ascii="仿宋" w:hAnsi="仿宋" w:eastAsia="仿宋" w:cs="仿宋"/>
                <w:color w:val="auto"/>
                <w:sz w:val="24"/>
                <w:szCs w:val="24"/>
                <w:highlight w:val="none"/>
              </w:rPr>
              <w:t>恢复</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66F060D6">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643E4330">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6EA12B71">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2"/>
                <w:sz w:val="24"/>
                <w:szCs w:val="24"/>
                <w:highlight w:val="none"/>
                <w:u w:val="none"/>
                <w:lang w:val="en-US" w:eastAsia="zh-CN" w:bidi="ar-SA"/>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65C031EA">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r>
      <w:tr w14:paraId="323C6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top w:val="single" w:color="auto" w:sz="4" w:space="0"/>
              <w:left w:val="single" w:color="auto" w:sz="4" w:space="0"/>
              <w:bottom w:val="single" w:color="auto" w:sz="4" w:space="0"/>
              <w:right w:val="single" w:color="auto" w:sz="4" w:space="0"/>
            </w:tcBorders>
            <w:noWrap w:val="0"/>
            <w:vAlign w:val="center"/>
          </w:tcPr>
          <w:p w14:paraId="48348A26">
            <w:pPr>
              <w:keepNext w:val="0"/>
              <w:keepLines w:val="0"/>
              <w:widowControl/>
              <w:suppressLineNumbers w:val="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182</w:t>
            </w:r>
          </w:p>
        </w:tc>
        <w:tc>
          <w:tcPr>
            <w:tcW w:w="396" w:type="pct"/>
            <w:vMerge w:val="continue"/>
            <w:tcBorders>
              <w:top w:val="single" w:color="auto" w:sz="4" w:space="0"/>
              <w:left w:val="single" w:color="auto" w:sz="4" w:space="0"/>
              <w:bottom w:val="single" w:color="auto" w:sz="4" w:space="0"/>
              <w:right w:val="single" w:color="auto" w:sz="4" w:space="0"/>
            </w:tcBorders>
            <w:noWrap w:val="0"/>
            <w:vAlign w:val="center"/>
          </w:tcPr>
          <w:p w14:paraId="13344631">
            <w:pPr>
              <w:keepNext w:val="0"/>
              <w:keepLines w:val="0"/>
              <w:pageBreakBefore w:val="0"/>
              <w:widowControl/>
              <w:kinsoku/>
              <w:wordWrap/>
              <w:overflowPunct/>
              <w:topLinePunct w:val="0"/>
              <w:autoSpaceDE/>
              <w:autoSpaceDN/>
              <w:bidi w:val="0"/>
              <w:adjustRightInd/>
              <w:snapToGrid/>
              <w:spacing w:line="240" w:lineRule="auto"/>
              <w:jc w:val="both"/>
              <w:rPr>
                <w:rFonts w:hint="eastAsia" w:ascii="仿宋" w:hAnsi="仿宋" w:eastAsia="仿宋" w:cs="仿宋"/>
                <w:color w:val="auto"/>
                <w:kern w:val="0"/>
                <w:sz w:val="24"/>
                <w:szCs w:val="24"/>
                <w:highlight w:val="none"/>
              </w:rPr>
            </w:pPr>
          </w:p>
        </w:tc>
        <w:tc>
          <w:tcPr>
            <w:tcW w:w="528" w:type="pct"/>
            <w:tcBorders>
              <w:top w:val="single" w:color="auto" w:sz="4" w:space="0"/>
              <w:left w:val="single" w:color="auto" w:sz="4" w:space="0"/>
              <w:bottom w:val="single" w:color="auto" w:sz="4" w:space="0"/>
              <w:right w:val="single" w:color="auto" w:sz="4" w:space="0"/>
            </w:tcBorders>
            <w:noWrap w:val="0"/>
            <w:vAlign w:val="center"/>
          </w:tcPr>
          <w:p w14:paraId="35F50C2C">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矿棉板吊顶</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50D64680">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c>
          <w:tcPr>
            <w:tcW w:w="496" w:type="pct"/>
            <w:tcBorders>
              <w:top w:val="single" w:color="auto" w:sz="4" w:space="0"/>
              <w:left w:val="single" w:color="auto" w:sz="4" w:space="0"/>
              <w:bottom w:val="single" w:color="auto" w:sz="4" w:space="0"/>
              <w:right w:val="single" w:color="auto" w:sz="4" w:space="0"/>
            </w:tcBorders>
            <w:noWrap w:val="0"/>
            <w:vAlign w:val="center"/>
          </w:tcPr>
          <w:p w14:paraId="7E88E62F">
            <w:pPr>
              <w:keepNext w:val="0"/>
              <w:keepLines w:val="0"/>
              <w:pageBreakBefore w:val="0"/>
              <w:widowControl/>
              <w:kinsoku/>
              <w:wordWrap/>
              <w:overflowPunct/>
              <w:topLinePunct w:val="0"/>
              <w:autoSpaceDE/>
              <w:autoSpaceDN/>
              <w:bidi w:val="0"/>
              <w:adjustRightInd/>
              <w:snapToGrid/>
              <w:spacing w:line="240" w:lineRule="auto"/>
              <w:jc w:val="both"/>
              <w:textAlignment w:val="top"/>
              <w:rPr>
                <w:rStyle w:val="14"/>
                <w:rFonts w:hint="eastAsia" w:ascii="仿宋" w:hAnsi="仿宋" w:eastAsia="仿宋" w:cs="仿宋"/>
                <w:color w:val="auto"/>
                <w:sz w:val="24"/>
                <w:szCs w:val="24"/>
                <w:highlight w:val="none"/>
              </w:rPr>
            </w:pPr>
            <w:r>
              <w:rPr>
                <w:rStyle w:val="14"/>
                <w:rFonts w:hint="eastAsia" w:ascii="仿宋" w:hAnsi="仿宋" w:eastAsia="仿宋" w:cs="仿宋"/>
                <w:color w:val="auto"/>
                <w:sz w:val="24"/>
                <w:szCs w:val="24"/>
                <w:highlight w:val="none"/>
              </w:rPr>
              <w:t>恢复</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50CF9036">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1840A789">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7F3123CD">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2"/>
                <w:sz w:val="24"/>
                <w:szCs w:val="24"/>
                <w:highlight w:val="none"/>
                <w:u w:val="none"/>
                <w:lang w:val="en-US" w:eastAsia="zh-CN" w:bidi="ar-SA"/>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5CBA6ABE">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p>
        </w:tc>
      </w:tr>
      <w:tr w14:paraId="6EF17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top w:val="single" w:color="auto" w:sz="4" w:space="0"/>
              <w:left w:val="single" w:color="auto" w:sz="4" w:space="0"/>
              <w:bottom w:val="single" w:color="auto" w:sz="4" w:space="0"/>
              <w:right w:val="single" w:color="auto" w:sz="4" w:space="0"/>
            </w:tcBorders>
            <w:noWrap w:val="0"/>
            <w:vAlign w:val="center"/>
          </w:tcPr>
          <w:p w14:paraId="1AE4A939">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183</w:t>
            </w:r>
          </w:p>
        </w:tc>
        <w:tc>
          <w:tcPr>
            <w:tcW w:w="396" w:type="pct"/>
            <w:tcBorders>
              <w:top w:val="single" w:color="auto" w:sz="4" w:space="0"/>
              <w:left w:val="single" w:color="auto" w:sz="4" w:space="0"/>
              <w:bottom w:val="single" w:color="auto" w:sz="4" w:space="0"/>
              <w:right w:val="single" w:color="auto" w:sz="4" w:space="0"/>
            </w:tcBorders>
            <w:noWrap w:val="0"/>
            <w:vAlign w:val="center"/>
          </w:tcPr>
          <w:p w14:paraId="5B433DFF">
            <w:pPr>
              <w:keepNext w:val="0"/>
              <w:keepLines w:val="0"/>
              <w:pageBreakBefore w:val="0"/>
              <w:widowControl/>
              <w:kinsoku/>
              <w:wordWrap/>
              <w:overflowPunct/>
              <w:topLinePunct w:val="0"/>
              <w:autoSpaceDE/>
              <w:autoSpaceDN/>
              <w:bidi w:val="0"/>
              <w:adjustRightInd/>
              <w:snapToGrid/>
              <w:spacing w:line="240" w:lineRule="auto"/>
              <w:jc w:val="both"/>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新增</w:t>
            </w:r>
          </w:p>
        </w:tc>
        <w:tc>
          <w:tcPr>
            <w:tcW w:w="528" w:type="pct"/>
            <w:tcBorders>
              <w:top w:val="single" w:color="auto" w:sz="4" w:space="0"/>
              <w:left w:val="single" w:color="auto" w:sz="4" w:space="0"/>
              <w:bottom w:val="single" w:color="auto" w:sz="4" w:space="0"/>
              <w:right w:val="single" w:color="auto" w:sz="4" w:space="0"/>
            </w:tcBorders>
            <w:noWrap w:val="0"/>
            <w:vAlign w:val="center"/>
          </w:tcPr>
          <w:p w14:paraId="0AD39CEC">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sz w:val="24"/>
                <w:szCs w:val="24"/>
                <w:highlight w:val="none"/>
              </w:rPr>
            </w:pPr>
            <w:r>
              <w:rPr>
                <w:rStyle w:val="15"/>
                <w:rFonts w:hint="eastAsia" w:ascii="仿宋" w:hAnsi="仿宋" w:eastAsia="仿宋" w:cs="仿宋"/>
                <w:color w:val="auto"/>
                <w:sz w:val="24"/>
                <w:szCs w:val="24"/>
                <w:highlight w:val="none"/>
                <w:lang w:val="en-US" w:eastAsia="zh-CN"/>
              </w:rPr>
              <w:t>过滤球阀</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35471458">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Style w:val="15"/>
                <w:rFonts w:hint="eastAsia" w:ascii="仿宋" w:hAnsi="仿宋" w:eastAsia="仿宋" w:cs="仿宋"/>
                <w:color w:val="auto"/>
                <w:sz w:val="24"/>
                <w:szCs w:val="24"/>
                <w:highlight w:val="none"/>
                <w:lang w:val="en-US" w:eastAsia="zh-CN"/>
              </w:rPr>
              <w:t>DN15 PN16</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0C252BAB">
            <w:pPr>
              <w:keepNext w:val="0"/>
              <w:keepLines w:val="0"/>
              <w:pageBreakBefore w:val="0"/>
              <w:widowControl/>
              <w:kinsoku/>
              <w:wordWrap/>
              <w:overflowPunct/>
              <w:topLinePunct w:val="0"/>
              <w:autoSpaceDE/>
              <w:autoSpaceDN/>
              <w:bidi w:val="0"/>
              <w:adjustRightInd/>
              <w:snapToGrid/>
              <w:spacing w:line="240" w:lineRule="auto"/>
              <w:jc w:val="both"/>
              <w:textAlignment w:val="top"/>
              <w:rPr>
                <w:rStyle w:val="14"/>
                <w:rFonts w:hint="eastAsia" w:ascii="仿宋" w:hAnsi="仿宋" w:eastAsia="仿宋" w:cs="仿宋"/>
                <w:color w:val="auto"/>
                <w:sz w:val="24"/>
                <w:szCs w:val="24"/>
                <w:highlight w:val="none"/>
                <w:lang w:val="en-US" w:eastAsia="zh-CN"/>
              </w:rPr>
            </w:pPr>
            <w:r>
              <w:rPr>
                <w:rStyle w:val="14"/>
                <w:rFonts w:hint="eastAsia" w:ascii="仿宋" w:hAnsi="仿宋" w:eastAsia="仿宋" w:cs="仿宋"/>
                <w:color w:val="auto"/>
                <w:sz w:val="24"/>
                <w:szCs w:val="24"/>
                <w:highlight w:val="none"/>
                <w:lang w:val="en-US" w:eastAsia="zh-CN"/>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76044E10">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个</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3E859133">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6637F1EE">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60CA3CBF">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rPr>
            </w:pPr>
            <w:r>
              <w:rPr>
                <w:rStyle w:val="15"/>
                <w:rFonts w:hint="eastAsia" w:ascii="仿宋" w:hAnsi="仿宋" w:eastAsia="仿宋" w:cs="仿宋"/>
                <w:color w:val="auto"/>
                <w:sz w:val="24"/>
                <w:szCs w:val="24"/>
                <w:highlight w:val="none"/>
                <w:lang w:val="en-US" w:eastAsia="zh-CN"/>
              </w:rPr>
              <w:t>包工包料</w:t>
            </w:r>
          </w:p>
        </w:tc>
      </w:tr>
      <w:tr w14:paraId="5EAB7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top w:val="single" w:color="auto" w:sz="4" w:space="0"/>
              <w:left w:val="single" w:color="auto" w:sz="4" w:space="0"/>
              <w:bottom w:val="single" w:color="auto" w:sz="4" w:space="0"/>
              <w:right w:val="single" w:color="auto" w:sz="4" w:space="0"/>
            </w:tcBorders>
            <w:noWrap w:val="0"/>
            <w:vAlign w:val="center"/>
          </w:tcPr>
          <w:p w14:paraId="5FA14874">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184</w:t>
            </w:r>
          </w:p>
        </w:tc>
        <w:tc>
          <w:tcPr>
            <w:tcW w:w="396" w:type="pct"/>
            <w:tcBorders>
              <w:top w:val="single" w:color="auto" w:sz="4" w:space="0"/>
              <w:left w:val="single" w:color="auto" w:sz="4" w:space="0"/>
              <w:bottom w:val="single" w:color="auto" w:sz="4" w:space="0"/>
              <w:right w:val="single" w:color="auto" w:sz="4" w:space="0"/>
            </w:tcBorders>
            <w:noWrap w:val="0"/>
            <w:vAlign w:val="center"/>
          </w:tcPr>
          <w:p w14:paraId="7D4F5A02">
            <w:pPr>
              <w:keepNext w:val="0"/>
              <w:keepLines w:val="0"/>
              <w:pageBreakBefore w:val="0"/>
              <w:widowControl/>
              <w:kinsoku/>
              <w:wordWrap/>
              <w:overflowPunct/>
              <w:topLinePunct w:val="0"/>
              <w:autoSpaceDE/>
              <w:autoSpaceDN/>
              <w:bidi w:val="0"/>
              <w:adjustRightInd/>
              <w:snapToGrid/>
              <w:spacing w:line="240" w:lineRule="auto"/>
              <w:jc w:val="both"/>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新增</w:t>
            </w:r>
          </w:p>
        </w:tc>
        <w:tc>
          <w:tcPr>
            <w:tcW w:w="528" w:type="pct"/>
            <w:tcBorders>
              <w:top w:val="single" w:color="auto" w:sz="4" w:space="0"/>
              <w:left w:val="single" w:color="auto" w:sz="4" w:space="0"/>
              <w:bottom w:val="single" w:color="auto" w:sz="4" w:space="0"/>
              <w:right w:val="single" w:color="auto" w:sz="4" w:space="0"/>
            </w:tcBorders>
            <w:noWrap w:val="0"/>
            <w:vAlign w:val="center"/>
          </w:tcPr>
          <w:p w14:paraId="7A4F1C09">
            <w:pPr>
              <w:keepNext w:val="0"/>
              <w:keepLines w:val="0"/>
              <w:pageBreakBefore w:val="0"/>
              <w:widowControl/>
              <w:kinsoku/>
              <w:wordWrap/>
              <w:overflowPunct/>
              <w:topLinePunct w:val="0"/>
              <w:autoSpaceDE/>
              <w:autoSpaceDN/>
              <w:bidi w:val="0"/>
              <w:adjustRightInd/>
              <w:snapToGrid/>
              <w:spacing w:line="240" w:lineRule="auto"/>
              <w:jc w:val="both"/>
              <w:textAlignment w:val="top"/>
              <w:rPr>
                <w:rStyle w:val="15"/>
                <w:rFonts w:hint="eastAsia" w:ascii="仿宋" w:hAnsi="仿宋" w:eastAsia="仿宋" w:cs="仿宋"/>
                <w:color w:val="auto"/>
                <w:sz w:val="24"/>
                <w:szCs w:val="24"/>
                <w:highlight w:val="none"/>
                <w:lang w:val="en-US" w:eastAsia="zh-CN"/>
              </w:rPr>
            </w:pPr>
            <w:r>
              <w:rPr>
                <w:rStyle w:val="15"/>
                <w:rFonts w:hint="eastAsia" w:ascii="仿宋" w:hAnsi="仿宋" w:eastAsia="仿宋" w:cs="仿宋"/>
                <w:color w:val="auto"/>
                <w:sz w:val="24"/>
                <w:szCs w:val="24"/>
                <w:highlight w:val="none"/>
                <w:lang w:val="en-US" w:eastAsia="zh-CN"/>
              </w:rPr>
              <w:t>过滤球阀</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72BCC843">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2"/>
                <w:sz w:val="24"/>
                <w:szCs w:val="24"/>
                <w:highlight w:val="none"/>
                <w:u w:val="none"/>
                <w:lang w:val="en-US" w:eastAsia="zh-CN" w:bidi="ar-SA"/>
              </w:rPr>
            </w:pPr>
            <w:r>
              <w:rPr>
                <w:rStyle w:val="15"/>
                <w:rFonts w:hint="eastAsia" w:ascii="仿宋" w:hAnsi="仿宋" w:eastAsia="仿宋" w:cs="仿宋"/>
                <w:color w:val="auto"/>
                <w:sz w:val="24"/>
                <w:szCs w:val="24"/>
                <w:highlight w:val="none"/>
                <w:lang w:val="en-US" w:eastAsia="zh-CN"/>
              </w:rPr>
              <w:t>DN32 PN16</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1EFEBAFC">
            <w:pPr>
              <w:keepNext w:val="0"/>
              <w:keepLines w:val="0"/>
              <w:pageBreakBefore w:val="0"/>
              <w:widowControl/>
              <w:kinsoku/>
              <w:wordWrap/>
              <w:overflowPunct/>
              <w:topLinePunct w:val="0"/>
              <w:autoSpaceDE/>
              <w:autoSpaceDN/>
              <w:bidi w:val="0"/>
              <w:adjustRightInd/>
              <w:snapToGrid/>
              <w:spacing w:line="240" w:lineRule="auto"/>
              <w:jc w:val="both"/>
              <w:textAlignment w:val="top"/>
              <w:rPr>
                <w:rStyle w:val="14"/>
                <w:rFonts w:hint="eastAsia" w:ascii="仿宋" w:hAnsi="仿宋" w:eastAsia="仿宋" w:cs="仿宋"/>
                <w:color w:val="auto"/>
                <w:sz w:val="24"/>
                <w:szCs w:val="24"/>
                <w:highlight w:val="none"/>
              </w:rPr>
            </w:pPr>
            <w:r>
              <w:rPr>
                <w:rStyle w:val="14"/>
                <w:rFonts w:hint="eastAsia" w:ascii="仿宋" w:hAnsi="仿宋" w:eastAsia="仿宋" w:cs="仿宋"/>
                <w:color w:val="auto"/>
                <w:sz w:val="24"/>
                <w:szCs w:val="24"/>
                <w:highlight w:val="none"/>
                <w:lang w:val="en-US" w:eastAsia="zh-CN"/>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5763FC1E">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个</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6E41388D">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3C159BBA">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150F7F23">
            <w:pPr>
              <w:keepNext w:val="0"/>
              <w:keepLines w:val="0"/>
              <w:pageBreakBefore w:val="0"/>
              <w:widowControl/>
              <w:kinsoku/>
              <w:wordWrap/>
              <w:overflowPunct/>
              <w:topLinePunct w:val="0"/>
              <w:autoSpaceDE/>
              <w:autoSpaceDN/>
              <w:bidi w:val="0"/>
              <w:adjustRightInd/>
              <w:snapToGrid/>
              <w:spacing w:line="240" w:lineRule="auto"/>
              <w:jc w:val="both"/>
              <w:textAlignment w:val="top"/>
              <w:rPr>
                <w:rStyle w:val="15"/>
                <w:rFonts w:hint="eastAsia" w:ascii="仿宋" w:hAnsi="仿宋" w:eastAsia="仿宋" w:cs="仿宋"/>
                <w:color w:val="auto"/>
                <w:sz w:val="24"/>
                <w:szCs w:val="24"/>
                <w:highlight w:val="none"/>
                <w:lang w:val="en-US" w:eastAsia="zh-CN"/>
              </w:rPr>
            </w:pPr>
            <w:r>
              <w:rPr>
                <w:rStyle w:val="15"/>
                <w:rFonts w:hint="eastAsia" w:ascii="仿宋" w:hAnsi="仿宋" w:eastAsia="仿宋" w:cs="仿宋"/>
                <w:color w:val="auto"/>
                <w:sz w:val="24"/>
                <w:szCs w:val="24"/>
                <w:highlight w:val="none"/>
                <w:lang w:val="en-US" w:eastAsia="zh-CN"/>
              </w:rPr>
              <w:t>包工包料</w:t>
            </w:r>
          </w:p>
        </w:tc>
      </w:tr>
      <w:tr w14:paraId="62912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top w:val="single" w:color="auto" w:sz="4" w:space="0"/>
              <w:left w:val="single" w:color="auto" w:sz="4" w:space="0"/>
              <w:bottom w:val="single" w:color="auto" w:sz="4" w:space="0"/>
              <w:right w:val="single" w:color="auto" w:sz="4" w:space="0"/>
            </w:tcBorders>
            <w:noWrap w:val="0"/>
            <w:vAlign w:val="center"/>
          </w:tcPr>
          <w:p w14:paraId="323792AA">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185</w:t>
            </w:r>
          </w:p>
        </w:tc>
        <w:tc>
          <w:tcPr>
            <w:tcW w:w="396" w:type="pct"/>
            <w:tcBorders>
              <w:top w:val="single" w:color="auto" w:sz="4" w:space="0"/>
              <w:left w:val="single" w:color="auto" w:sz="4" w:space="0"/>
              <w:bottom w:val="single" w:color="auto" w:sz="4" w:space="0"/>
              <w:right w:val="single" w:color="auto" w:sz="4" w:space="0"/>
            </w:tcBorders>
            <w:noWrap w:val="0"/>
            <w:vAlign w:val="center"/>
          </w:tcPr>
          <w:p w14:paraId="43B66853">
            <w:pPr>
              <w:keepNext w:val="0"/>
              <w:keepLines w:val="0"/>
              <w:pageBreakBefore w:val="0"/>
              <w:widowControl/>
              <w:kinsoku/>
              <w:wordWrap/>
              <w:overflowPunct/>
              <w:topLinePunct w:val="0"/>
              <w:autoSpaceDE/>
              <w:autoSpaceDN/>
              <w:bidi w:val="0"/>
              <w:adjustRightInd/>
              <w:snapToGrid/>
              <w:spacing w:line="240" w:lineRule="auto"/>
              <w:jc w:val="both"/>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新增</w:t>
            </w:r>
          </w:p>
        </w:tc>
        <w:tc>
          <w:tcPr>
            <w:tcW w:w="528" w:type="pct"/>
            <w:tcBorders>
              <w:top w:val="single" w:color="auto" w:sz="4" w:space="0"/>
              <w:left w:val="single" w:color="auto" w:sz="4" w:space="0"/>
              <w:bottom w:val="single" w:color="auto" w:sz="4" w:space="0"/>
              <w:right w:val="single" w:color="auto" w:sz="4" w:space="0"/>
            </w:tcBorders>
            <w:noWrap w:val="0"/>
            <w:vAlign w:val="center"/>
          </w:tcPr>
          <w:p w14:paraId="66085D8D">
            <w:pPr>
              <w:keepNext w:val="0"/>
              <w:keepLines w:val="0"/>
              <w:pageBreakBefore w:val="0"/>
              <w:widowControl/>
              <w:kinsoku/>
              <w:wordWrap/>
              <w:overflowPunct/>
              <w:topLinePunct w:val="0"/>
              <w:autoSpaceDE/>
              <w:autoSpaceDN/>
              <w:bidi w:val="0"/>
              <w:adjustRightInd/>
              <w:snapToGrid/>
              <w:spacing w:line="240" w:lineRule="auto"/>
              <w:jc w:val="both"/>
              <w:textAlignment w:val="top"/>
              <w:rPr>
                <w:rStyle w:val="15"/>
                <w:rFonts w:hint="eastAsia" w:ascii="仿宋" w:hAnsi="仿宋" w:eastAsia="仿宋" w:cs="仿宋"/>
                <w:color w:val="auto"/>
                <w:sz w:val="24"/>
                <w:szCs w:val="24"/>
                <w:highlight w:val="none"/>
                <w:lang w:val="en-US" w:eastAsia="zh-CN"/>
              </w:rPr>
            </w:pPr>
            <w:r>
              <w:rPr>
                <w:rStyle w:val="15"/>
                <w:rFonts w:hint="eastAsia" w:ascii="仿宋" w:hAnsi="仿宋" w:eastAsia="仿宋" w:cs="仿宋"/>
                <w:color w:val="auto"/>
                <w:sz w:val="24"/>
                <w:szCs w:val="24"/>
                <w:highlight w:val="none"/>
                <w:lang w:val="en-US" w:eastAsia="zh-CN"/>
              </w:rPr>
              <w:t>过滤球阀</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7B7CDDBA">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2"/>
                <w:sz w:val="24"/>
                <w:szCs w:val="24"/>
                <w:highlight w:val="none"/>
                <w:u w:val="none"/>
                <w:lang w:val="en-US" w:eastAsia="zh-CN" w:bidi="ar-SA"/>
              </w:rPr>
            </w:pPr>
            <w:r>
              <w:rPr>
                <w:rStyle w:val="15"/>
                <w:rFonts w:hint="eastAsia" w:ascii="仿宋" w:hAnsi="仿宋" w:eastAsia="仿宋" w:cs="仿宋"/>
                <w:color w:val="auto"/>
                <w:sz w:val="24"/>
                <w:szCs w:val="24"/>
                <w:highlight w:val="none"/>
                <w:lang w:val="en-US" w:eastAsia="zh-CN"/>
              </w:rPr>
              <w:t>DN25 PN16</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2143CDF3">
            <w:pPr>
              <w:keepNext w:val="0"/>
              <w:keepLines w:val="0"/>
              <w:pageBreakBefore w:val="0"/>
              <w:widowControl/>
              <w:kinsoku/>
              <w:wordWrap/>
              <w:overflowPunct/>
              <w:topLinePunct w:val="0"/>
              <w:autoSpaceDE/>
              <w:autoSpaceDN/>
              <w:bidi w:val="0"/>
              <w:adjustRightInd/>
              <w:snapToGrid/>
              <w:spacing w:line="240" w:lineRule="auto"/>
              <w:jc w:val="both"/>
              <w:textAlignment w:val="top"/>
              <w:rPr>
                <w:rStyle w:val="14"/>
                <w:rFonts w:hint="eastAsia" w:ascii="仿宋" w:hAnsi="仿宋" w:eastAsia="仿宋" w:cs="仿宋"/>
                <w:color w:val="auto"/>
                <w:sz w:val="24"/>
                <w:szCs w:val="24"/>
                <w:highlight w:val="none"/>
              </w:rPr>
            </w:pPr>
            <w:r>
              <w:rPr>
                <w:rStyle w:val="14"/>
                <w:rFonts w:hint="eastAsia" w:ascii="仿宋" w:hAnsi="仿宋" w:eastAsia="仿宋" w:cs="仿宋"/>
                <w:color w:val="auto"/>
                <w:sz w:val="24"/>
                <w:szCs w:val="24"/>
                <w:highlight w:val="none"/>
                <w:lang w:val="en-US" w:eastAsia="zh-CN"/>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0C6B6C87">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个</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59FBE6B7">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2ACE800D">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441C6CD0">
            <w:pPr>
              <w:keepNext w:val="0"/>
              <w:keepLines w:val="0"/>
              <w:pageBreakBefore w:val="0"/>
              <w:widowControl/>
              <w:kinsoku/>
              <w:wordWrap/>
              <w:overflowPunct/>
              <w:topLinePunct w:val="0"/>
              <w:autoSpaceDE/>
              <w:autoSpaceDN/>
              <w:bidi w:val="0"/>
              <w:adjustRightInd/>
              <w:snapToGrid/>
              <w:spacing w:line="240" w:lineRule="auto"/>
              <w:jc w:val="both"/>
              <w:textAlignment w:val="top"/>
              <w:rPr>
                <w:rStyle w:val="15"/>
                <w:rFonts w:hint="eastAsia" w:ascii="仿宋" w:hAnsi="仿宋" w:eastAsia="仿宋" w:cs="仿宋"/>
                <w:color w:val="auto"/>
                <w:sz w:val="24"/>
                <w:szCs w:val="24"/>
                <w:highlight w:val="none"/>
                <w:lang w:val="en-US" w:eastAsia="zh-CN"/>
              </w:rPr>
            </w:pPr>
            <w:r>
              <w:rPr>
                <w:rStyle w:val="15"/>
                <w:rFonts w:hint="eastAsia" w:ascii="仿宋" w:hAnsi="仿宋" w:eastAsia="仿宋" w:cs="仿宋"/>
                <w:color w:val="auto"/>
                <w:sz w:val="24"/>
                <w:szCs w:val="24"/>
                <w:highlight w:val="none"/>
                <w:lang w:val="en-US" w:eastAsia="zh-CN"/>
              </w:rPr>
              <w:t>包工包料</w:t>
            </w:r>
          </w:p>
        </w:tc>
      </w:tr>
      <w:tr w14:paraId="0B4AD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top w:val="single" w:color="auto" w:sz="4" w:space="0"/>
              <w:left w:val="single" w:color="auto" w:sz="4" w:space="0"/>
              <w:bottom w:val="single" w:color="auto" w:sz="4" w:space="0"/>
              <w:right w:val="single" w:color="auto" w:sz="4" w:space="0"/>
            </w:tcBorders>
            <w:noWrap w:val="0"/>
            <w:vAlign w:val="center"/>
          </w:tcPr>
          <w:p w14:paraId="2D136210">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186</w:t>
            </w:r>
          </w:p>
        </w:tc>
        <w:tc>
          <w:tcPr>
            <w:tcW w:w="396" w:type="pct"/>
            <w:tcBorders>
              <w:top w:val="single" w:color="auto" w:sz="4" w:space="0"/>
              <w:left w:val="single" w:color="auto" w:sz="4" w:space="0"/>
              <w:bottom w:val="single" w:color="auto" w:sz="4" w:space="0"/>
              <w:right w:val="single" w:color="auto" w:sz="4" w:space="0"/>
            </w:tcBorders>
            <w:noWrap w:val="0"/>
            <w:vAlign w:val="center"/>
          </w:tcPr>
          <w:p w14:paraId="3ED5C46F">
            <w:pPr>
              <w:keepNext w:val="0"/>
              <w:keepLines w:val="0"/>
              <w:pageBreakBefore w:val="0"/>
              <w:widowControl/>
              <w:kinsoku/>
              <w:wordWrap/>
              <w:overflowPunct/>
              <w:topLinePunct w:val="0"/>
              <w:autoSpaceDE/>
              <w:autoSpaceDN/>
              <w:bidi w:val="0"/>
              <w:adjustRightInd/>
              <w:snapToGrid/>
              <w:spacing w:line="240" w:lineRule="auto"/>
              <w:jc w:val="both"/>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新增</w:t>
            </w:r>
          </w:p>
        </w:tc>
        <w:tc>
          <w:tcPr>
            <w:tcW w:w="528" w:type="pct"/>
            <w:tcBorders>
              <w:top w:val="single" w:color="auto" w:sz="4" w:space="0"/>
              <w:left w:val="single" w:color="auto" w:sz="4" w:space="0"/>
              <w:bottom w:val="single" w:color="auto" w:sz="4" w:space="0"/>
              <w:right w:val="single" w:color="auto" w:sz="4" w:space="0"/>
            </w:tcBorders>
            <w:noWrap w:val="0"/>
            <w:vAlign w:val="center"/>
          </w:tcPr>
          <w:p w14:paraId="46A6C3E9">
            <w:pPr>
              <w:keepNext w:val="0"/>
              <w:keepLines w:val="0"/>
              <w:pageBreakBefore w:val="0"/>
              <w:widowControl/>
              <w:kinsoku/>
              <w:wordWrap/>
              <w:overflowPunct/>
              <w:topLinePunct w:val="0"/>
              <w:autoSpaceDE/>
              <w:autoSpaceDN/>
              <w:bidi w:val="0"/>
              <w:adjustRightInd/>
              <w:snapToGrid/>
              <w:spacing w:line="240" w:lineRule="auto"/>
              <w:jc w:val="both"/>
              <w:textAlignment w:val="top"/>
              <w:rPr>
                <w:rStyle w:val="15"/>
                <w:rFonts w:hint="eastAsia" w:ascii="仿宋" w:hAnsi="仿宋" w:eastAsia="仿宋" w:cs="仿宋"/>
                <w:color w:val="auto"/>
                <w:sz w:val="24"/>
                <w:szCs w:val="24"/>
                <w:highlight w:val="none"/>
                <w:lang w:val="en-US" w:eastAsia="zh-CN"/>
              </w:rPr>
            </w:pPr>
            <w:r>
              <w:rPr>
                <w:rStyle w:val="15"/>
                <w:rFonts w:hint="eastAsia" w:ascii="仿宋" w:hAnsi="仿宋" w:eastAsia="仿宋" w:cs="仿宋"/>
                <w:color w:val="auto"/>
                <w:sz w:val="24"/>
                <w:szCs w:val="24"/>
                <w:highlight w:val="none"/>
                <w:lang w:val="en-US" w:eastAsia="zh-CN"/>
              </w:rPr>
              <w:t>Y型过滤器</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3919AFFE">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2"/>
                <w:sz w:val="24"/>
                <w:szCs w:val="24"/>
                <w:highlight w:val="none"/>
                <w:u w:val="none"/>
                <w:lang w:val="en-US" w:eastAsia="zh-CN" w:bidi="ar-SA"/>
              </w:rPr>
            </w:pPr>
            <w:r>
              <w:rPr>
                <w:rStyle w:val="15"/>
                <w:rFonts w:hint="eastAsia" w:ascii="仿宋" w:hAnsi="仿宋" w:eastAsia="仿宋" w:cs="仿宋"/>
                <w:color w:val="auto"/>
                <w:sz w:val="24"/>
                <w:szCs w:val="24"/>
                <w:highlight w:val="none"/>
              </w:rPr>
              <w:t>DN</w:t>
            </w:r>
            <w:r>
              <w:rPr>
                <w:rStyle w:val="15"/>
                <w:rFonts w:hint="eastAsia" w:ascii="仿宋" w:hAnsi="仿宋" w:eastAsia="仿宋" w:cs="仿宋"/>
                <w:color w:val="auto"/>
                <w:sz w:val="24"/>
                <w:szCs w:val="24"/>
                <w:highlight w:val="none"/>
                <w:lang w:val="en-US" w:eastAsia="zh-CN"/>
              </w:rPr>
              <w:t>32</w:t>
            </w:r>
            <w:r>
              <w:rPr>
                <w:rStyle w:val="15"/>
                <w:rFonts w:hint="eastAsia" w:ascii="仿宋" w:hAnsi="仿宋" w:eastAsia="仿宋" w:cs="仿宋"/>
                <w:color w:val="auto"/>
                <w:sz w:val="24"/>
                <w:szCs w:val="24"/>
                <w:highlight w:val="none"/>
              </w:rPr>
              <w:t xml:space="preserve"> PN16</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101F6A3C">
            <w:pPr>
              <w:keepNext w:val="0"/>
              <w:keepLines w:val="0"/>
              <w:pageBreakBefore w:val="0"/>
              <w:widowControl/>
              <w:kinsoku/>
              <w:wordWrap/>
              <w:overflowPunct/>
              <w:topLinePunct w:val="0"/>
              <w:autoSpaceDE/>
              <w:autoSpaceDN/>
              <w:bidi w:val="0"/>
              <w:adjustRightInd/>
              <w:snapToGrid/>
              <w:spacing w:line="240" w:lineRule="auto"/>
              <w:jc w:val="both"/>
              <w:textAlignment w:val="top"/>
              <w:rPr>
                <w:rStyle w:val="14"/>
                <w:rFonts w:hint="eastAsia" w:ascii="仿宋" w:hAnsi="仿宋" w:eastAsia="仿宋" w:cs="仿宋"/>
                <w:color w:val="auto"/>
                <w:sz w:val="24"/>
                <w:szCs w:val="24"/>
                <w:highlight w:val="none"/>
              </w:rPr>
            </w:pPr>
            <w:r>
              <w:rPr>
                <w:rStyle w:val="14"/>
                <w:rFonts w:hint="eastAsia" w:ascii="仿宋" w:hAnsi="仿宋" w:eastAsia="仿宋" w:cs="仿宋"/>
                <w:color w:val="auto"/>
                <w:sz w:val="24"/>
                <w:szCs w:val="24"/>
                <w:highlight w:val="none"/>
                <w:lang w:val="en-US" w:eastAsia="zh-CN"/>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29A35494">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个</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310A1B85">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2DB7992A">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258C253A">
            <w:pPr>
              <w:keepNext w:val="0"/>
              <w:keepLines w:val="0"/>
              <w:pageBreakBefore w:val="0"/>
              <w:widowControl/>
              <w:kinsoku/>
              <w:wordWrap/>
              <w:overflowPunct/>
              <w:topLinePunct w:val="0"/>
              <w:autoSpaceDE/>
              <w:autoSpaceDN/>
              <w:bidi w:val="0"/>
              <w:adjustRightInd/>
              <w:snapToGrid/>
              <w:spacing w:line="240" w:lineRule="auto"/>
              <w:jc w:val="both"/>
              <w:textAlignment w:val="top"/>
              <w:rPr>
                <w:rStyle w:val="15"/>
                <w:rFonts w:hint="eastAsia" w:ascii="仿宋" w:hAnsi="仿宋" w:eastAsia="仿宋" w:cs="仿宋"/>
                <w:color w:val="auto"/>
                <w:sz w:val="24"/>
                <w:szCs w:val="24"/>
                <w:highlight w:val="none"/>
                <w:lang w:val="en-US" w:eastAsia="zh-CN"/>
              </w:rPr>
            </w:pPr>
            <w:r>
              <w:rPr>
                <w:rStyle w:val="15"/>
                <w:rFonts w:hint="eastAsia" w:ascii="仿宋" w:hAnsi="仿宋" w:eastAsia="仿宋" w:cs="仿宋"/>
                <w:color w:val="auto"/>
                <w:sz w:val="24"/>
                <w:szCs w:val="24"/>
                <w:highlight w:val="none"/>
                <w:lang w:val="en-US" w:eastAsia="zh-CN"/>
              </w:rPr>
              <w:t>包工包料</w:t>
            </w:r>
          </w:p>
        </w:tc>
      </w:tr>
      <w:tr w14:paraId="2112B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top w:val="single" w:color="auto" w:sz="4" w:space="0"/>
              <w:left w:val="single" w:color="auto" w:sz="4" w:space="0"/>
              <w:bottom w:val="single" w:color="auto" w:sz="4" w:space="0"/>
              <w:right w:val="single" w:color="auto" w:sz="4" w:space="0"/>
            </w:tcBorders>
            <w:noWrap w:val="0"/>
            <w:vAlign w:val="center"/>
          </w:tcPr>
          <w:p w14:paraId="2EAE96B1">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187</w:t>
            </w:r>
          </w:p>
        </w:tc>
        <w:tc>
          <w:tcPr>
            <w:tcW w:w="396" w:type="pct"/>
            <w:tcBorders>
              <w:top w:val="single" w:color="auto" w:sz="4" w:space="0"/>
              <w:left w:val="single" w:color="auto" w:sz="4" w:space="0"/>
              <w:bottom w:val="single" w:color="auto" w:sz="4" w:space="0"/>
              <w:right w:val="single" w:color="auto" w:sz="4" w:space="0"/>
            </w:tcBorders>
            <w:noWrap w:val="0"/>
            <w:vAlign w:val="center"/>
          </w:tcPr>
          <w:p w14:paraId="3F9AFEA7">
            <w:pPr>
              <w:keepNext w:val="0"/>
              <w:keepLines w:val="0"/>
              <w:pageBreakBefore w:val="0"/>
              <w:widowControl/>
              <w:kinsoku/>
              <w:wordWrap/>
              <w:overflowPunct/>
              <w:topLinePunct w:val="0"/>
              <w:autoSpaceDE/>
              <w:autoSpaceDN/>
              <w:bidi w:val="0"/>
              <w:adjustRightInd/>
              <w:snapToGrid/>
              <w:spacing w:line="240" w:lineRule="auto"/>
              <w:jc w:val="both"/>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新增</w:t>
            </w:r>
          </w:p>
        </w:tc>
        <w:tc>
          <w:tcPr>
            <w:tcW w:w="528" w:type="pct"/>
            <w:tcBorders>
              <w:top w:val="single" w:color="auto" w:sz="4" w:space="0"/>
              <w:left w:val="single" w:color="auto" w:sz="4" w:space="0"/>
              <w:bottom w:val="single" w:color="auto" w:sz="4" w:space="0"/>
              <w:right w:val="single" w:color="auto" w:sz="4" w:space="0"/>
            </w:tcBorders>
            <w:noWrap w:val="0"/>
            <w:vAlign w:val="center"/>
          </w:tcPr>
          <w:p w14:paraId="00334EC5">
            <w:pPr>
              <w:keepNext w:val="0"/>
              <w:keepLines w:val="0"/>
              <w:pageBreakBefore w:val="0"/>
              <w:widowControl/>
              <w:kinsoku/>
              <w:wordWrap/>
              <w:overflowPunct/>
              <w:topLinePunct w:val="0"/>
              <w:autoSpaceDE/>
              <w:autoSpaceDN/>
              <w:bidi w:val="0"/>
              <w:adjustRightInd/>
              <w:snapToGrid/>
              <w:spacing w:line="240" w:lineRule="auto"/>
              <w:jc w:val="both"/>
              <w:textAlignment w:val="top"/>
              <w:rPr>
                <w:rStyle w:val="15"/>
                <w:rFonts w:hint="eastAsia" w:ascii="仿宋" w:hAnsi="仿宋" w:eastAsia="仿宋" w:cs="仿宋"/>
                <w:color w:val="auto"/>
                <w:sz w:val="24"/>
                <w:szCs w:val="24"/>
                <w:highlight w:val="none"/>
                <w:lang w:val="en-US" w:eastAsia="zh-CN"/>
              </w:rPr>
            </w:pPr>
            <w:r>
              <w:rPr>
                <w:rStyle w:val="15"/>
                <w:rFonts w:hint="eastAsia" w:ascii="仿宋" w:hAnsi="仿宋" w:eastAsia="仿宋" w:cs="仿宋"/>
                <w:color w:val="auto"/>
                <w:sz w:val="24"/>
                <w:szCs w:val="24"/>
                <w:highlight w:val="none"/>
                <w:lang w:val="en-US" w:eastAsia="zh-CN"/>
              </w:rPr>
              <w:t>Y型过滤器</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2E4ECB98">
            <w:pPr>
              <w:keepNext w:val="0"/>
              <w:keepLines w:val="0"/>
              <w:pageBreakBefore w:val="0"/>
              <w:widowControl/>
              <w:kinsoku/>
              <w:wordWrap/>
              <w:overflowPunct/>
              <w:topLinePunct w:val="0"/>
              <w:autoSpaceDE/>
              <w:autoSpaceDN/>
              <w:bidi w:val="0"/>
              <w:adjustRightInd/>
              <w:snapToGrid/>
              <w:spacing w:line="240" w:lineRule="auto"/>
              <w:jc w:val="both"/>
              <w:textAlignment w:val="top"/>
              <w:rPr>
                <w:rStyle w:val="15"/>
                <w:rFonts w:hint="eastAsia" w:ascii="仿宋" w:hAnsi="仿宋" w:eastAsia="仿宋" w:cs="仿宋"/>
                <w:color w:val="auto"/>
                <w:sz w:val="24"/>
                <w:szCs w:val="24"/>
                <w:highlight w:val="none"/>
              </w:rPr>
            </w:pPr>
            <w:r>
              <w:rPr>
                <w:rStyle w:val="15"/>
                <w:rFonts w:hint="eastAsia" w:ascii="仿宋" w:hAnsi="仿宋" w:eastAsia="仿宋" w:cs="仿宋"/>
                <w:color w:val="auto"/>
                <w:sz w:val="24"/>
                <w:szCs w:val="24"/>
                <w:highlight w:val="none"/>
              </w:rPr>
              <w:t>DN</w:t>
            </w:r>
            <w:r>
              <w:rPr>
                <w:rStyle w:val="15"/>
                <w:rFonts w:hint="eastAsia" w:ascii="仿宋" w:hAnsi="仿宋" w:eastAsia="仿宋" w:cs="仿宋"/>
                <w:color w:val="auto"/>
                <w:sz w:val="24"/>
                <w:szCs w:val="24"/>
                <w:highlight w:val="none"/>
                <w:lang w:val="en-US" w:eastAsia="zh-CN"/>
              </w:rPr>
              <w:t>50</w:t>
            </w:r>
            <w:r>
              <w:rPr>
                <w:rStyle w:val="15"/>
                <w:rFonts w:hint="eastAsia" w:ascii="仿宋" w:hAnsi="仿宋" w:eastAsia="仿宋" w:cs="仿宋"/>
                <w:color w:val="auto"/>
                <w:sz w:val="24"/>
                <w:szCs w:val="24"/>
                <w:highlight w:val="none"/>
              </w:rPr>
              <w:t xml:space="preserve"> PN16</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0543C228">
            <w:pPr>
              <w:keepNext w:val="0"/>
              <w:keepLines w:val="0"/>
              <w:pageBreakBefore w:val="0"/>
              <w:widowControl/>
              <w:kinsoku/>
              <w:wordWrap/>
              <w:overflowPunct/>
              <w:topLinePunct w:val="0"/>
              <w:autoSpaceDE/>
              <w:autoSpaceDN/>
              <w:bidi w:val="0"/>
              <w:adjustRightInd/>
              <w:snapToGrid/>
              <w:spacing w:line="240" w:lineRule="auto"/>
              <w:jc w:val="both"/>
              <w:textAlignment w:val="top"/>
              <w:rPr>
                <w:rStyle w:val="14"/>
                <w:rFonts w:hint="eastAsia" w:ascii="仿宋" w:hAnsi="仿宋" w:eastAsia="仿宋" w:cs="仿宋"/>
                <w:color w:val="auto"/>
                <w:sz w:val="24"/>
                <w:szCs w:val="24"/>
                <w:highlight w:val="none"/>
              </w:rPr>
            </w:pPr>
            <w:r>
              <w:rPr>
                <w:rStyle w:val="14"/>
                <w:rFonts w:hint="eastAsia" w:ascii="仿宋" w:hAnsi="仿宋" w:eastAsia="仿宋" w:cs="仿宋"/>
                <w:color w:val="auto"/>
                <w:sz w:val="24"/>
                <w:szCs w:val="24"/>
                <w:highlight w:val="none"/>
                <w:lang w:val="en-US" w:eastAsia="zh-CN"/>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43C119B1">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个</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0B0CD0AF">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0103788D">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542C7B56">
            <w:pPr>
              <w:keepNext w:val="0"/>
              <w:keepLines w:val="0"/>
              <w:pageBreakBefore w:val="0"/>
              <w:widowControl/>
              <w:kinsoku/>
              <w:wordWrap/>
              <w:overflowPunct/>
              <w:topLinePunct w:val="0"/>
              <w:autoSpaceDE/>
              <w:autoSpaceDN/>
              <w:bidi w:val="0"/>
              <w:adjustRightInd/>
              <w:snapToGrid/>
              <w:spacing w:line="240" w:lineRule="auto"/>
              <w:jc w:val="both"/>
              <w:textAlignment w:val="top"/>
              <w:rPr>
                <w:rStyle w:val="15"/>
                <w:rFonts w:hint="eastAsia" w:ascii="仿宋" w:hAnsi="仿宋" w:eastAsia="仿宋" w:cs="仿宋"/>
                <w:color w:val="auto"/>
                <w:sz w:val="24"/>
                <w:szCs w:val="24"/>
                <w:highlight w:val="none"/>
                <w:lang w:val="en-US" w:eastAsia="zh-CN"/>
              </w:rPr>
            </w:pPr>
            <w:r>
              <w:rPr>
                <w:rStyle w:val="15"/>
                <w:rFonts w:hint="eastAsia" w:ascii="仿宋" w:hAnsi="仿宋" w:eastAsia="仿宋" w:cs="仿宋"/>
                <w:color w:val="auto"/>
                <w:sz w:val="24"/>
                <w:szCs w:val="24"/>
                <w:highlight w:val="none"/>
                <w:lang w:val="en-US" w:eastAsia="zh-CN"/>
              </w:rPr>
              <w:t>包工包料</w:t>
            </w:r>
          </w:p>
        </w:tc>
      </w:tr>
      <w:tr w14:paraId="056F7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top w:val="single" w:color="auto" w:sz="4" w:space="0"/>
              <w:left w:val="single" w:color="auto" w:sz="4" w:space="0"/>
              <w:bottom w:val="single" w:color="auto" w:sz="4" w:space="0"/>
              <w:right w:val="single" w:color="auto" w:sz="4" w:space="0"/>
            </w:tcBorders>
            <w:noWrap w:val="0"/>
            <w:vAlign w:val="center"/>
          </w:tcPr>
          <w:p w14:paraId="223827E9">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188</w:t>
            </w:r>
          </w:p>
        </w:tc>
        <w:tc>
          <w:tcPr>
            <w:tcW w:w="396" w:type="pct"/>
            <w:tcBorders>
              <w:top w:val="single" w:color="auto" w:sz="4" w:space="0"/>
              <w:left w:val="single" w:color="auto" w:sz="4" w:space="0"/>
              <w:bottom w:val="single" w:color="auto" w:sz="4" w:space="0"/>
              <w:right w:val="single" w:color="auto" w:sz="4" w:space="0"/>
            </w:tcBorders>
            <w:noWrap w:val="0"/>
            <w:vAlign w:val="center"/>
          </w:tcPr>
          <w:p w14:paraId="06E6CB93">
            <w:pPr>
              <w:keepNext w:val="0"/>
              <w:keepLines w:val="0"/>
              <w:pageBreakBefore w:val="0"/>
              <w:widowControl/>
              <w:kinsoku/>
              <w:wordWrap/>
              <w:overflowPunct/>
              <w:topLinePunct w:val="0"/>
              <w:autoSpaceDE/>
              <w:autoSpaceDN/>
              <w:bidi w:val="0"/>
              <w:adjustRightInd/>
              <w:snapToGrid/>
              <w:spacing w:line="240" w:lineRule="auto"/>
              <w:jc w:val="both"/>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新增</w:t>
            </w:r>
          </w:p>
        </w:tc>
        <w:tc>
          <w:tcPr>
            <w:tcW w:w="528" w:type="pct"/>
            <w:tcBorders>
              <w:top w:val="single" w:color="auto" w:sz="4" w:space="0"/>
              <w:left w:val="single" w:color="auto" w:sz="4" w:space="0"/>
              <w:bottom w:val="single" w:color="auto" w:sz="4" w:space="0"/>
              <w:right w:val="single" w:color="auto" w:sz="4" w:space="0"/>
            </w:tcBorders>
            <w:noWrap w:val="0"/>
            <w:vAlign w:val="center"/>
          </w:tcPr>
          <w:p w14:paraId="5FE51DDE">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2"/>
                <w:sz w:val="24"/>
                <w:szCs w:val="24"/>
                <w:highlight w:val="none"/>
                <w:lang w:val="en-US" w:eastAsia="zh-CN" w:bidi="ar-SA"/>
              </w:rPr>
            </w:pPr>
            <w:r>
              <w:rPr>
                <w:rStyle w:val="15"/>
                <w:rFonts w:hint="eastAsia" w:ascii="仿宋" w:hAnsi="仿宋" w:eastAsia="仿宋" w:cs="仿宋"/>
                <w:color w:val="auto"/>
                <w:sz w:val="24"/>
                <w:szCs w:val="24"/>
                <w:highlight w:val="none"/>
              </w:rPr>
              <w:t>不锈钢波纹管</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402FADB0">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2"/>
                <w:sz w:val="24"/>
                <w:szCs w:val="24"/>
                <w:highlight w:val="none"/>
                <w:lang w:val="en-US" w:eastAsia="zh-CN" w:bidi="ar-SA"/>
              </w:rPr>
            </w:pPr>
            <w:r>
              <w:rPr>
                <w:rStyle w:val="15"/>
                <w:rFonts w:hint="eastAsia" w:ascii="仿宋" w:hAnsi="仿宋" w:eastAsia="仿宋" w:cs="仿宋"/>
                <w:color w:val="auto"/>
                <w:sz w:val="24"/>
                <w:szCs w:val="24"/>
                <w:highlight w:val="none"/>
              </w:rPr>
              <w:t>DN20*</w:t>
            </w:r>
            <w:r>
              <w:rPr>
                <w:rStyle w:val="15"/>
                <w:rFonts w:hint="eastAsia" w:ascii="仿宋" w:hAnsi="仿宋" w:eastAsia="仿宋" w:cs="仿宋"/>
                <w:color w:val="auto"/>
                <w:sz w:val="24"/>
                <w:szCs w:val="24"/>
                <w:highlight w:val="none"/>
                <w:lang w:val="en-US" w:eastAsia="zh-CN"/>
              </w:rPr>
              <w:t>100</w:t>
            </w:r>
            <w:r>
              <w:rPr>
                <w:rStyle w:val="15"/>
                <w:rFonts w:hint="eastAsia" w:ascii="仿宋" w:hAnsi="仿宋" w:eastAsia="仿宋" w:cs="仿宋"/>
                <w:color w:val="auto"/>
                <w:sz w:val="24"/>
                <w:szCs w:val="24"/>
                <w:highlight w:val="none"/>
              </w:rPr>
              <w:t>mm</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0C07B938">
            <w:pPr>
              <w:keepNext w:val="0"/>
              <w:keepLines w:val="0"/>
              <w:pageBreakBefore w:val="0"/>
              <w:widowControl/>
              <w:kinsoku/>
              <w:wordWrap/>
              <w:overflowPunct/>
              <w:topLinePunct w:val="0"/>
              <w:autoSpaceDE/>
              <w:autoSpaceDN/>
              <w:bidi w:val="0"/>
              <w:adjustRightInd/>
              <w:snapToGrid/>
              <w:spacing w:line="240" w:lineRule="auto"/>
              <w:jc w:val="both"/>
              <w:textAlignment w:val="top"/>
              <w:rPr>
                <w:rStyle w:val="14"/>
                <w:rFonts w:hint="eastAsia" w:ascii="仿宋" w:hAnsi="仿宋" w:eastAsia="仿宋" w:cs="仿宋"/>
                <w:color w:val="auto"/>
                <w:sz w:val="24"/>
                <w:szCs w:val="24"/>
                <w:highlight w:val="none"/>
              </w:rPr>
            </w:pPr>
            <w:r>
              <w:rPr>
                <w:rStyle w:val="14"/>
                <w:rFonts w:hint="eastAsia" w:ascii="仿宋" w:hAnsi="仿宋" w:eastAsia="仿宋" w:cs="仿宋"/>
                <w:color w:val="auto"/>
                <w:sz w:val="24"/>
                <w:szCs w:val="24"/>
                <w:highlight w:val="none"/>
                <w:lang w:val="en-US" w:eastAsia="zh-CN"/>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17DFE2DB">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个</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5E5E1197">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2372D03F">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0D78F92D">
            <w:pPr>
              <w:keepNext w:val="0"/>
              <w:keepLines w:val="0"/>
              <w:pageBreakBefore w:val="0"/>
              <w:widowControl/>
              <w:kinsoku/>
              <w:wordWrap/>
              <w:overflowPunct/>
              <w:topLinePunct w:val="0"/>
              <w:autoSpaceDE/>
              <w:autoSpaceDN/>
              <w:bidi w:val="0"/>
              <w:adjustRightInd/>
              <w:snapToGrid/>
              <w:spacing w:line="240" w:lineRule="auto"/>
              <w:jc w:val="both"/>
              <w:textAlignment w:val="top"/>
              <w:rPr>
                <w:rStyle w:val="15"/>
                <w:rFonts w:hint="eastAsia" w:ascii="仿宋" w:hAnsi="仿宋" w:eastAsia="仿宋" w:cs="仿宋"/>
                <w:color w:val="auto"/>
                <w:sz w:val="24"/>
                <w:szCs w:val="24"/>
                <w:highlight w:val="none"/>
                <w:lang w:val="en-US" w:eastAsia="zh-CN"/>
              </w:rPr>
            </w:pPr>
            <w:r>
              <w:rPr>
                <w:rStyle w:val="15"/>
                <w:rFonts w:hint="eastAsia" w:ascii="仿宋" w:hAnsi="仿宋" w:eastAsia="仿宋" w:cs="仿宋"/>
                <w:color w:val="auto"/>
                <w:sz w:val="24"/>
                <w:szCs w:val="24"/>
                <w:highlight w:val="none"/>
                <w:lang w:val="en-US" w:eastAsia="zh-CN"/>
              </w:rPr>
              <w:t>包工包料</w:t>
            </w:r>
          </w:p>
        </w:tc>
      </w:tr>
      <w:tr w14:paraId="3DD94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top w:val="single" w:color="auto" w:sz="4" w:space="0"/>
              <w:left w:val="single" w:color="auto" w:sz="4" w:space="0"/>
              <w:bottom w:val="single" w:color="auto" w:sz="4" w:space="0"/>
              <w:right w:val="single" w:color="auto" w:sz="4" w:space="0"/>
            </w:tcBorders>
            <w:noWrap w:val="0"/>
            <w:vAlign w:val="center"/>
          </w:tcPr>
          <w:p w14:paraId="14727525">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189</w:t>
            </w:r>
          </w:p>
        </w:tc>
        <w:tc>
          <w:tcPr>
            <w:tcW w:w="396" w:type="pct"/>
            <w:tcBorders>
              <w:top w:val="single" w:color="auto" w:sz="4" w:space="0"/>
              <w:left w:val="single" w:color="auto" w:sz="4" w:space="0"/>
              <w:bottom w:val="single" w:color="auto" w:sz="4" w:space="0"/>
              <w:right w:val="single" w:color="auto" w:sz="4" w:space="0"/>
            </w:tcBorders>
            <w:noWrap w:val="0"/>
            <w:vAlign w:val="center"/>
          </w:tcPr>
          <w:p w14:paraId="2F189B7E">
            <w:pPr>
              <w:keepNext w:val="0"/>
              <w:keepLines w:val="0"/>
              <w:pageBreakBefore w:val="0"/>
              <w:widowControl/>
              <w:kinsoku/>
              <w:wordWrap/>
              <w:overflowPunct/>
              <w:topLinePunct w:val="0"/>
              <w:autoSpaceDE/>
              <w:autoSpaceDN/>
              <w:bidi w:val="0"/>
              <w:adjustRightInd/>
              <w:snapToGrid/>
              <w:spacing w:line="240" w:lineRule="auto"/>
              <w:jc w:val="both"/>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新增</w:t>
            </w:r>
          </w:p>
        </w:tc>
        <w:tc>
          <w:tcPr>
            <w:tcW w:w="528" w:type="pct"/>
            <w:tcBorders>
              <w:top w:val="single" w:color="auto" w:sz="4" w:space="0"/>
              <w:left w:val="single" w:color="auto" w:sz="4" w:space="0"/>
              <w:bottom w:val="single" w:color="auto" w:sz="4" w:space="0"/>
              <w:right w:val="single" w:color="auto" w:sz="4" w:space="0"/>
            </w:tcBorders>
            <w:noWrap w:val="0"/>
            <w:vAlign w:val="center"/>
          </w:tcPr>
          <w:p w14:paraId="10C58C5E">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2"/>
                <w:sz w:val="24"/>
                <w:szCs w:val="24"/>
                <w:highlight w:val="none"/>
                <w:lang w:val="en-US" w:eastAsia="zh-CN" w:bidi="ar-SA"/>
              </w:rPr>
            </w:pPr>
            <w:r>
              <w:rPr>
                <w:rStyle w:val="15"/>
                <w:rFonts w:hint="eastAsia" w:ascii="仿宋" w:hAnsi="仿宋" w:eastAsia="仿宋" w:cs="仿宋"/>
                <w:color w:val="auto"/>
                <w:sz w:val="24"/>
                <w:szCs w:val="24"/>
                <w:highlight w:val="none"/>
              </w:rPr>
              <w:t>不锈钢波纹管</w:t>
            </w:r>
          </w:p>
        </w:tc>
        <w:tc>
          <w:tcPr>
            <w:tcW w:w="916" w:type="pct"/>
            <w:tcBorders>
              <w:top w:val="single" w:color="auto" w:sz="4" w:space="0"/>
              <w:left w:val="single" w:color="auto" w:sz="4" w:space="0"/>
              <w:bottom w:val="single" w:color="auto" w:sz="4" w:space="0"/>
              <w:right w:val="single" w:color="auto" w:sz="4" w:space="0"/>
            </w:tcBorders>
            <w:noWrap w:val="0"/>
            <w:vAlign w:val="center"/>
          </w:tcPr>
          <w:p w14:paraId="2CEA51B8">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2"/>
                <w:sz w:val="24"/>
                <w:szCs w:val="24"/>
                <w:highlight w:val="none"/>
                <w:lang w:val="en-US" w:eastAsia="zh-CN" w:bidi="ar-SA"/>
              </w:rPr>
            </w:pPr>
            <w:r>
              <w:rPr>
                <w:rStyle w:val="15"/>
                <w:rFonts w:hint="eastAsia" w:ascii="仿宋" w:hAnsi="仿宋" w:eastAsia="仿宋" w:cs="仿宋"/>
                <w:color w:val="auto"/>
                <w:sz w:val="24"/>
                <w:szCs w:val="24"/>
                <w:highlight w:val="none"/>
              </w:rPr>
              <w:t>DN20*</w:t>
            </w:r>
            <w:r>
              <w:rPr>
                <w:rStyle w:val="15"/>
                <w:rFonts w:hint="eastAsia" w:ascii="仿宋" w:hAnsi="仿宋" w:eastAsia="仿宋" w:cs="仿宋"/>
                <w:color w:val="auto"/>
                <w:sz w:val="24"/>
                <w:szCs w:val="24"/>
                <w:highlight w:val="none"/>
                <w:lang w:val="en-US" w:eastAsia="zh-CN"/>
              </w:rPr>
              <w:t>150</w:t>
            </w:r>
            <w:r>
              <w:rPr>
                <w:rStyle w:val="15"/>
                <w:rFonts w:hint="eastAsia" w:ascii="仿宋" w:hAnsi="仿宋" w:eastAsia="仿宋" w:cs="仿宋"/>
                <w:color w:val="auto"/>
                <w:sz w:val="24"/>
                <w:szCs w:val="24"/>
                <w:highlight w:val="none"/>
              </w:rPr>
              <w:t>mm</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25EA4017">
            <w:pPr>
              <w:keepNext w:val="0"/>
              <w:keepLines w:val="0"/>
              <w:pageBreakBefore w:val="0"/>
              <w:widowControl/>
              <w:kinsoku/>
              <w:wordWrap/>
              <w:overflowPunct/>
              <w:topLinePunct w:val="0"/>
              <w:autoSpaceDE/>
              <w:autoSpaceDN/>
              <w:bidi w:val="0"/>
              <w:adjustRightInd/>
              <w:snapToGrid/>
              <w:spacing w:line="240" w:lineRule="auto"/>
              <w:jc w:val="both"/>
              <w:textAlignment w:val="top"/>
              <w:rPr>
                <w:rStyle w:val="14"/>
                <w:rFonts w:hint="eastAsia" w:ascii="仿宋" w:hAnsi="仿宋" w:eastAsia="仿宋" w:cs="仿宋"/>
                <w:color w:val="auto"/>
                <w:sz w:val="24"/>
                <w:szCs w:val="24"/>
                <w:highlight w:val="none"/>
              </w:rPr>
            </w:pPr>
            <w:r>
              <w:rPr>
                <w:rStyle w:val="14"/>
                <w:rFonts w:hint="eastAsia" w:ascii="仿宋" w:hAnsi="仿宋" w:eastAsia="仿宋" w:cs="仿宋"/>
                <w:color w:val="auto"/>
                <w:sz w:val="24"/>
                <w:szCs w:val="24"/>
                <w:highlight w:val="none"/>
                <w:lang w:val="en-US" w:eastAsia="zh-CN"/>
              </w:rPr>
              <w:t>更换</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12367485">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个</w:t>
            </w:r>
          </w:p>
        </w:tc>
        <w:tc>
          <w:tcPr>
            <w:tcW w:w="258" w:type="pct"/>
            <w:tcBorders>
              <w:top w:val="single" w:color="auto" w:sz="4" w:space="0"/>
              <w:left w:val="single" w:color="auto" w:sz="4" w:space="0"/>
              <w:bottom w:val="single" w:color="auto" w:sz="4" w:space="0"/>
              <w:right w:val="single" w:color="auto" w:sz="4" w:space="0"/>
            </w:tcBorders>
            <w:noWrap w:val="0"/>
            <w:vAlign w:val="center"/>
          </w:tcPr>
          <w:p w14:paraId="23D68D50">
            <w:pPr>
              <w:keepNext w:val="0"/>
              <w:keepLines w:val="0"/>
              <w:pageBreakBefore w:val="0"/>
              <w:widowControl/>
              <w:kinsoku/>
              <w:wordWrap/>
              <w:overflowPunct/>
              <w:topLinePunct w:val="0"/>
              <w:autoSpaceDE/>
              <w:autoSpaceDN/>
              <w:bidi w:val="0"/>
              <w:adjustRightInd/>
              <w:snapToGrid/>
              <w:spacing w:line="240" w:lineRule="auto"/>
              <w:jc w:val="both"/>
              <w:textAlignment w:val="top"/>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w:t>
            </w:r>
          </w:p>
        </w:tc>
        <w:tc>
          <w:tcPr>
            <w:tcW w:w="532" w:type="pct"/>
            <w:tcBorders>
              <w:top w:val="single" w:color="auto" w:sz="4" w:space="0"/>
              <w:left w:val="single" w:color="auto" w:sz="4" w:space="0"/>
              <w:bottom w:val="single" w:color="auto" w:sz="4" w:space="0"/>
              <w:right w:val="single" w:color="auto" w:sz="4" w:space="0"/>
            </w:tcBorders>
            <w:noWrap w:val="0"/>
            <w:vAlign w:val="center"/>
          </w:tcPr>
          <w:p w14:paraId="37CA2FCA">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tcBorders>
              <w:top w:val="single" w:color="auto" w:sz="4" w:space="0"/>
              <w:left w:val="single" w:color="auto" w:sz="4" w:space="0"/>
              <w:bottom w:val="single" w:color="auto" w:sz="4" w:space="0"/>
              <w:right w:val="single" w:color="auto" w:sz="4" w:space="0"/>
            </w:tcBorders>
            <w:noWrap w:val="0"/>
            <w:vAlign w:val="center"/>
          </w:tcPr>
          <w:p w14:paraId="71FF40C6">
            <w:pPr>
              <w:keepNext w:val="0"/>
              <w:keepLines w:val="0"/>
              <w:pageBreakBefore w:val="0"/>
              <w:widowControl/>
              <w:kinsoku/>
              <w:wordWrap/>
              <w:overflowPunct/>
              <w:topLinePunct w:val="0"/>
              <w:autoSpaceDE/>
              <w:autoSpaceDN/>
              <w:bidi w:val="0"/>
              <w:adjustRightInd/>
              <w:snapToGrid/>
              <w:spacing w:line="240" w:lineRule="auto"/>
              <w:jc w:val="both"/>
              <w:textAlignment w:val="top"/>
              <w:rPr>
                <w:rStyle w:val="15"/>
                <w:rFonts w:hint="eastAsia" w:ascii="仿宋" w:hAnsi="仿宋" w:eastAsia="仿宋" w:cs="仿宋"/>
                <w:color w:val="auto"/>
                <w:sz w:val="24"/>
                <w:szCs w:val="24"/>
                <w:highlight w:val="none"/>
                <w:lang w:val="en-US" w:eastAsia="zh-CN"/>
              </w:rPr>
            </w:pPr>
            <w:r>
              <w:rPr>
                <w:rStyle w:val="15"/>
                <w:rFonts w:hint="eastAsia" w:ascii="仿宋" w:hAnsi="仿宋" w:eastAsia="仿宋" w:cs="仿宋"/>
                <w:color w:val="auto"/>
                <w:sz w:val="24"/>
                <w:szCs w:val="24"/>
                <w:highlight w:val="none"/>
                <w:lang w:val="en-US" w:eastAsia="zh-CN"/>
              </w:rPr>
              <w:t>包工包料</w:t>
            </w:r>
          </w:p>
        </w:tc>
      </w:tr>
      <w:tr w14:paraId="09EAC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tcBorders>
              <w:top w:val="single" w:color="auto" w:sz="4" w:space="0"/>
              <w:left w:val="single" w:color="auto" w:sz="4" w:space="0"/>
              <w:bottom w:val="single" w:color="auto" w:sz="4" w:space="0"/>
              <w:right w:val="single" w:color="auto" w:sz="4" w:space="0"/>
            </w:tcBorders>
            <w:noWrap w:val="0"/>
            <w:vAlign w:val="center"/>
          </w:tcPr>
          <w:p w14:paraId="0D4B8442">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190</w:t>
            </w:r>
          </w:p>
        </w:tc>
        <w:tc>
          <w:tcPr>
            <w:tcW w:w="396" w:type="pct"/>
            <w:tcBorders>
              <w:top w:val="single" w:color="auto" w:sz="4" w:space="0"/>
              <w:left w:val="single" w:color="auto" w:sz="4" w:space="0"/>
              <w:bottom w:val="single" w:color="auto" w:sz="4" w:space="0"/>
              <w:right w:val="single" w:color="auto" w:sz="4" w:space="0"/>
            </w:tcBorders>
            <w:shd w:val="clear" w:color="auto" w:fill="auto"/>
            <w:noWrap w:val="0"/>
            <w:vAlign w:val="top"/>
          </w:tcPr>
          <w:p w14:paraId="20DC73C6">
            <w:pPr>
              <w:keepNext w:val="0"/>
              <w:keepLines w:val="0"/>
              <w:pageBreakBefore w:val="0"/>
              <w:kinsoku/>
              <w:wordWrap/>
              <w:overflowPunct/>
              <w:topLinePunct w:val="0"/>
              <w:autoSpaceDE/>
              <w:autoSpaceDN/>
              <w:bidi w:val="0"/>
              <w:adjustRightInd/>
              <w:snapToGrid/>
              <w:spacing w:line="360" w:lineRule="auto"/>
              <w:jc w:val="center"/>
              <w:rPr>
                <w:rFonts w:hint="eastAsia" w:ascii="仿宋" w:hAnsi="仿宋" w:eastAsia="仿宋" w:cs="仿宋"/>
                <w:color w:val="auto"/>
                <w:kern w:val="2"/>
                <w:sz w:val="24"/>
                <w:szCs w:val="24"/>
                <w:highlight w:val="none"/>
                <w:lang w:val="en-US" w:eastAsia="zh-CN" w:bidi="ar-SA"/>
              </w:rPr>
            </w:pPr>
          </w:p>
        </w:tc>
        <w:tc>
          <w:tcPr>
            <w:tcW w:w="528" w:type="pct"/>
            <w:tcBorders>
              <w:top w:val="single" w:color="auto" w:sz="4" w:space="0"/>
              <w:left w:val="single" w:color="auto" w:sz="4" w:space="0"/>
              <w:bottom w:val="single" w:color="auto" w:sz="4" w:space="0"/>
              <w:right w:val="single" w:color="auto" w:sz="4" w:space="0"/>
            </w:tcBorders>
            <w:shd w:val="clear" w:color="auto" w:fill="auto"/>
            <w:noWrap w:val="0"/>
            <w:vAlign w:val="top"/>
          </w:tcPr>
          <w:p w14:paraId="23B565EA">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2"/>
                <w:sz w:val="24"/>
                <w:szCs w:val="24"/>
                <w:highlight w:val="none"/>
                <w:lang w:val="en-US" w:eastAsia="zh-CN" w:bidi="ar-SA"/>
              </w:rPr>
            </w:pPr>
            <w:r>
              <w:rPr>
                <w:rStyle w:val="15"/>
                <w:rFonts w:hint="eastAsia" w:ascii="仿宋" w:hAnsi="仿宋" w:eastAsia="仿宋" w:cs="仿宋"/>
                <w:color w:val="auto"/>
                <w:sz w:val="24"/>
                <w:szCs w:val="24"/>
                <w:highlight w:val="none"/>
              </w:rPr>
              <w:t>电磁阀</w:t>
            </w:r>
          </w:p>
        </w:tc>
        <w:tc>
          <w:tcPr>
            <w:tcW w:w="916" w:type="pct"/>
            <w:tcBorders>
              <w:top w:val="single" w:color="auto" w:sz="4" w:space="0"/>
              <w:left w:val="single" w:color="auto" w:sz="4" w:space="0"/>
              <w:bottom w:val="single" w:color="auto" w:sz="4" w:space="0"/>
              <w:right w:val="single" w:color="auto" w:sz="4" w:space="0"/>
            </w:tcBorders>
            <w:shd w:val="clear" w:color="auto" w:fill="auto"/>
            <w:noWrap w:val="0"/>
            <w:vAlign w:val="top"/>
          </w:tcPr>
          <w:p w14:paraId="2D1C28C1">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2"/>
                <w:sz w:val="24"/>
                <w:szCs w:val="24"/>
                <w:highlight w:val="none"/>
                <w:lang w:val="en-US" w:eastAsia="zh-CN" w:bidi="ar-SA"/>
              </w:rPr>
            </w:pPr>
            <w:r>
              <w:rPr>
                <w:rStyle w:val="15"/>
                <w:rFonts w:hint="eastAsia" w:ascii="仿宋" w:hAnsi="仿宋" w:eastAsia="仿宋" w:cs="仿宋"/>
                <w:color w:val="auto"/>
                <w:sz w:val="24"/>
                <w:szCs w:val="24"/>
                <w:highlight w:val="none"/>
              </w:rPr>
              <w:t>DN20 PN16</w:t>
            </w:r>
          </w:p>
        </w:tc>
        <w:tc>
          <w:tcPr>
            <w:tcW w:w="496" w:type="pct"/>
            <w:tcBorders>
              <w:top w:val="single" w:color="auto" w:sz="4" w:space="0"/>
              <w:left w:val="single" w:color="auto" w:sz="4" w:space="0"/>
              <w:bottom w:val="single" w:color="auto" w:sz="4" w:space="0"/>
              <w:right w:val="single" w:color="auto" w:sz="4" w:space="0"/>
            </w:tcBorders>
            <w:noWrap w:val="0"/>
            <w:vAlign w:val="center"/>
          </w:tcPr>
          <w:p w14:paraId="03B26E65">
            <w:pPr>
              <w:keepNext w:val="0"/>
              <w:keepLines w:val="0"/>
              <w:pageBreakBefore w:val="0"/>
              <w:widowControl/>
              <w:kinsoku/>
              <w:wordWrap/>
              <w:overflowPunct/>
              <w:topLinePunct w:val="0"/>
              <w:autoSpaceDE/>
              <w:autoSpaceDN/>
              <w:bidi w:val="0"/>
              <w:adjustRightInd/>
              <w:snapToGrid/>
              <w:spacing w:line="240" w:lineRule="auto"/>
              <w:jc w:val="both"/>
              <w:textAlignment w:val="top"/>
              <w:rPr>
                <w:rStyle w:val="14"/>
                <w:rFonts w:hint="eastAsia" w:ascii="仿宋" w:hAnsi="仿宋" w:eastAsia="仿宋" w:cs="仿宋"/>
                <w:color w:val="auto"/>
                <w:sz w:val="24"/>
                <w:szCs w:val="24"/>
                <w:highlight w:val="none"/>
                <w:lang w:val="en-US" w:eastAsia="zh-CN"/>
              </w:rPr>
            </w:pPr>
          </w:p>
        </w:tc>
        <w:tc>
          <w:tcPr>
            <w:tcW w:w="258" w:type="pct"/>
            <w:tcBorders>
              <w:top w:val="single" w:color="auto" w:sz="4" w:space="0"/>
              <w:left w:val="single" w:color="auto" w:sz="4" w:space="0"/>
              <w:bottom w:val="single" w:color="auto" w:sz="4" w:space="0"/>
              <w:right w:val="single" w:color="auto" w:sz="4" w:space="0"/>
            </w:tcBorders>
            <w:shd w:val="clear" w:color="auto" w:fill="auto"/>
            <w:noWrap w:val="0"/>
            <w:vAlign w:val="top"/>
          </w:tcPr>
          <w:p w14:paraId="24F2E6A3">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2"/>
                <w:sz w:val="24"/>
                <w:szCs w:val="24"/>
                <w:highlight w:val="none"/>
                <w:lang w:val="en-US" w:eastAsia="zh-CN" w:bidi="ar-SA"/>
              </w:rPr>
            </w:pPr>
            <w:r>
              <w:rPr>
                <w:rStyle w:val="15"/>
                <w:rFonts w:hint="eastAsia" w:ascii="仿宋" w:hAnsi="仿宋" w:eastAsia="仿宋" w:cs="仿宋"/>
                <w:color w:val="auto"/>
                <w:sz w:val="24"/>
                <w:szCs w:val="24"/>
                <w:highlight w:val="none"/>
              </w:rPr>
              <w:t>个</w:t>
            </w:r>
          </w:p>
        </w:tc>
        <w:tc>
          <w:tcPr>
            <w:tcW w:w="258" w:type="pct"/>
            <w:tcBorders>
              <w:top w:val="single" w:color="auto" w:sz="4" w:space="0"/>
              <w:left w:val="single" w:color="auto" w:sz="4" w:space="0"/>
              <w:bottom w:val="single" w:color="auto" w:sz="4" w:space="0"/>
              <w:right w:val="single" w:color="auto" w:sz="4" w:space="0"/>
            </w:tcBorders>
            <w:shd w:val="clear" w:color="auto" w:fill="auto"/>
            <w:noWrap w:val="0"/>
            <w:vAlign w:val="top"/>
          </w:tcPr>
          <w:p w14:paraId="7187C837">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rPr>
              <w:t>1</w:t>
            </w:r>
          </w:p>
        </w:tc>
        <w:tc>
          <w:tcPr>
            <w:tcW w:w="532"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1DE808EA">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2"/>
                <w:sz w:val="24"/>
                <w:szCs w:val="24"/>
                <w:highlight w:val="none"/>
                <w:u w:val="none"/>
                <w:lang w:val="en-US" w:eastAsia="zh-CN" w:bidi="ar-SA"/>
              </w:rPr>
            </w:pPr>
          </w:p>
        </w:tc>
        <w:tc>
          <w:tcPr>
            <w:tcW w:w="1155" w:type="pct"/>
            <w:tcBorders>
              <w:top w:val="single" w:color="auto" w:sz="4" w:space="0"/>
              <w:left w:val="single" w:color="auto" w:sz="4" w:space="0"/>
              <w:bottom w:val="single" w:color="auto" w:sz="4" w:space="0"/>
              <w:right w:val="single" w:color="auto" w:sz="4" w:space="0"/>
            </w:tcBorders>
            <w:shd w:val="clear" w:color="auto" w:fill="auto"/>
            <w:noWrap w:val="0"/>
            <w:vAlign w:val="top"/>
          </w:tcPr>
          <w:p w14:paraId="427AE18E">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2"/>
                <w:sz w:val="24"/>
                <w:szCs w:val="24"/>
                <w:highlight w:val="none"/>
                <w:lang w:val="en-US" w:eastAsia="zh-CN" w:bidi="ar-SA"/>
              </w:rPr>
            </w:pPr>
            <w:r>
              <w:rPr>
                <w:rStyle w:val="15"/>
                <w:rFonts w:hint="eastAsia" w:ascii="仿宋" w:hAnsi="仿宋" w:eastAsia="仿宋" w:cs="仿宋"/>
                <w:color w:val="auto"/>
                <w:sz w:val="24"/>
                <w:szCs w:val="24"/>
                <w:highlight w:val="none"/>
              </w:rPr>
              <w:t>底座长度6.5cm</w:t>
            </w:r>
          </w:p>
        </w:tc>
      </w:tr>
      <w:tr w14:paraId="615C4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vAlign w:val="center"/>
          </w:tcPr>
          <w:p w14:paraId="34B47722">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191</w:t>
            </w:r>
          </w:p>
        </w:tc>
        <w:tc>
          <w:tcPr>
            <w:tcW w:w="396" w:type="pct"/>
            <w:shd w:val="clear" w:color="auto" w:fill="auto"/>
            <w:vAlign w:val="top"/>
          </w:tcPr>
          <w:p w14:paraId="5AEDA4E2">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2"/>
                <w:sz w:val="24"/>
                <w:szCs w:val="24"/>
                <w:highlight w:val="none"/>
                <w:lang w:val="en-US" w:eastAsia="zh-CN" w:bidi="ar-SA"/>
              </w:rPr>
            </w:pPr>
          </w:p>
        </w:tc>
        <w:tc>
          <w:tcPr>
            <w:tcW w:w="528" w:type="pct"/>
            <w:shd w:val="clear" w:color="auto" w:fill="auto"/>
            <w:vAlign w:val="top"/>
          </w:tcPr>
          <w:p w14:paraId="2BF5F691">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电磁阀阀体</w:t>
            </w:r>
          </w:p>
        </w:tc>
        <w:tc>
          <w:tcPr>
            <w:tcW w:w="916" w:type="pct"/>
            <w:shd w:val="clear" w:color="auto" w:fill="auto"/>
            <w:vAlign w:val="top"/>
          </w:tcPr>
          <w:p w14:paraId="3FADE6BB">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2"/>
                <w:sz w:val="24"/>
                <w:szCs w:val="24"/>
                <w:highlight w:val="none"/>
                <w:lang w:val="en-US" w:eastAsia="zh-CN" w:bidi="ar-SA"/>
              </w:rPr>
            </w:pPr>
            <w:r>
              <w:rPr>
                <w:rStyle w:val="15"/>
                <w:rFonts w:hint="eastAsia" w:ascii="仿宋" w:hAnsi="仿宋" w:eastAsia="仿宋" w:cs="仿宋"/>
                <w:color w:val="auto"/>
                <w:sz w:val="24"/>
                <w:szCs w:val="24"/>
                <w:highlight w:val="none"/>
              </w:rPr>
              <w:t>DN20 PN16</w:t>
            </w:r>
          </w:p>
        </w:tc>
        <w:tc>
          <w:tcPr>
            <w:tcW w:w="496" w:type="pct"/>
          </w:tcPr>
          <w:p w14:paraId="0262F4F2">
            <w:pPr>
              <w:keepNext w:val="0"/>
              <w:keepLines w:val="0"/>
              <w:pageBreakBefore w:val="0"/>
              <w:widowControl/>
              <w:kinsoku/>
              <w:wordWrap/>
              <w:overflowPunct/>
              <w:topLinePunct w:val="0"/>
              <w:autoSpaceDE/>
              <w:autoSpaceDN/>
              <w:bidi w:val="0"/>
              <w:adjustRightInd/>
              <w:snapToGrid/>
              <w:spacing w:line="240" w:lineRule="auto"/>
              <w:jc w:val="both"/>
              <w:textAlignment w:val="top"/>
              <w:rPr>
                <w:rStyle w:val="14"/>
                <w:rFonts w:hint="eastAsia" w:ascii="仿宋" w:hAnsi="仿宋" w:eastAsia="仿宋" w:cs="仿宋"/>
                <w:color w:val="auto"/>
                <w:sz w:val="24"/>
                <w:szCs w:val="24"/>
                <w:highlight w:val="none"/>
                <w:lang w:val="en-US" w:eastAsia="zh-CN"/>
              </w:rPr>
            </w:pPr>
          </w:p>
        </w:tc>
        <w:tc>
          <w:tcPr>
            <w:tcW w:w="258" w:type="pct"/>
            <w:shd w:val="clear" w:color="auto" w:fill="auto"/>
            <w:vAlign w:val="top"/>
          </w:tcPr>
          <w:p w14:paraId="05566FF0">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eastAsia="zh-CN"/>
              </w:rPr>
              <w:t>个</w:t>
            </w:r>
          </w:p>
        </w:tc>
        <w:tc>
          <w:tcPr>
            <w:tcW w:w="258" w:type="pct"/>
            <w:shd w:val="clear" w:color="auto" w:fill="auto"/>
            <w:vAlign w:val="top"/>
          </w:tcPr>
          <w:p w14:paraId="7DC48E95">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1</w:t>
            </w:r>
          </w:p>
        </w:tc>
        <w:tc>
          <w:tcPr>
            <w:tcW w:w="532" w:type="pct"/>
            <w:shd w:val="clear" w:color="auto" w:fill="auto"/>
            <w:vAlign w:val="center"/>
          </w:tcPr>
          <w:p w14:paraId="5454D8AA">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2"/>
                <w:sz w:val="24"/>
                <w:szCs w:val="24"/>
                <w:highlight w:val="none"/>
                <w:u w:val="none"/>
                <w:lang w:val="en-US" w:eastAsia="zh-CN" w:bidi="ar-SA"/>
              </w:rPr>
            </w:pPr>
          </w:p>
        </w:tc>
        <w:tc>
          <w:tcPr>
            <w:tcW w:w="1155" w:type="pct"/>
            <w:shd w:val="clear" w:color="auto" w:fill="auto"/>
            <w:vAlign w:val="top"/>
          </w:tcPr>
          <w:p w14:paraId="3457A0C5">
            <w:pPr>
              <w:keepNext w:val="0"/>
              <w:keepLines w:val="0"/>
              <w:pageBreakBefore w:val="0"/>
              <w:kinsoku/>
              <w:wordWrap/>
              <w:overflowPunct/>
              <w:topLinePunct w:val="0"/>
              <w:autoSpaceDE/>
              <w:autoSpaceDN/>
              <w:bidi w:val="0"/>
              <w:adjustRightInd/>
              <w:snapToGrid/>
              <w:spacing w:line="360" w:lineRule="auto"/>
              <w:jc w:val="center"/>
              <w:rPr>
                <w:rFonts w:hint="eastAsia" w:ascii="仿宋" w:hAnsi="仿宋" w:eastAsia="仿宋" w:cs="仿宋"/>
                <w:color w:val="auto"/>
                <w:kern w:val="2"/>
                <w:sz w:val="24"/>
                <w:szCs w:val="24"/>
                <w:highlight w:val="none"/>
                <w:lang w:val="en-US" w:eastAsia="zh-CN" w:bidi="ar-SA"/>
              </w:rPr>
            </w:pPr>
            <w:r>
              <w:rPr>
                <w:rStyle w:val="15"/>
                <w:rFonts w:hint="eastAsia" w:ascii="仿宋" w:hAnsi="仿宋" w:eastAsia="仿宋" w:cs="仿宋"/>
                <w:color w:val="auto"/>
                <w:sz w:val="24"/>
                <w:szCs w:val="24"/>
                <w:highlight w:val="none"/>
              </w:rPr>
              <w:t>底座长度6.5cm</w:t>
            </w:r>
          </w:p>
        </w:tc>
      </w:tr>
      <w:tr w14:paraId="62510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vAlign w:val="center"/>
          </w:tcPr>
          <w:p w14:paraId="59D42413">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192</w:t>
            </w:r>
          </w:p>
        </w:tc>
        <w:tc>
          <w:tcPr>
            <w:tcW w:w="396" w:type="pct"/>
            <w:shd w:val="clear" w:color="auto" w:fill="auto"/>
            <w:vAlign w:val="top"/>
          </w:tcPr>
          <w:p w14:paraId="0A63649B">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2"/>
                <w:sz w:val="24"/>
                <w:szCs w:val="24"/>
                <w:highlight w:val="none"/>
                <w:lang w:val="en-US" w:eastAsia="zh-CN" w:bidi="ar-SA"/>
              </w:rPr>
            </w:pPr>
          </w:p>
        </w:tc>
        <w:tc>
          <w:tcPr>
            <w:tcW w:w="528" w:type="pct"/>
            <w:shd w:val="clear" w:color="auto" w:fill="auto"/>
            <w:vAlign w:val="top"/>
          </w:tcPr>
          <w:p w14:paraId="12BD0A9F">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2"/>
                <w:sz w:val="24"/>
                <w:szCs w:val="24"/>
                <w:highlight w:val="none"/>
                <w:u w:val="none"/>
                <w:lang w:val="en-US" w:eastAsia="zh-CN" w:bidi="ar-SA"/>
              </w:rPr>
            </w:pPr>
            <w:r>
              <w:rPr>
                <w:rStyle w:val="15"/>
                <w:rFonts w:hint="eastAsia" w:ascii="仿宋" w:hAnsi="仿宋" w:eastAsia="仿宋" w:cs="仿宋"/>
                <w:color w:val="auto"/>
                <w:sz w:val="24"/>
                <w:szCs w:val="24"/>
                <w:highlight w:val="none"/>
                <w:lang w:val="en-US" w:eastAsia="zh-CN"/>
              </w:rPr>
              <w:t>电磁阀执行器</w:t>
            </w:r>
          </w:p>
        </w:tc>
        <w:tc>
          <w:tcPr>
            <w:tcW w:w="916" w:type="pct"/>
            <w:shd w:val="clear" w:color="auto" w:fill="auto"/>
            <w:vAlign w:val="top"/>
          </w:tcPr>
          <w:p w14:paraId="23998441">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2"/>
                <w:sz w:val="24"/>
                <w:szCs w:val="24"/>
                <w:highlight w:val="none"/>
                <w:u w:val="none"/>
                <w:lang w:val="en-US" w:eastAsia="zh-CN" w:bidi="ar-SA"/>
              </w:rPr>
            </w:pPr>
            <w:r>
              <w:rPr>
                <w:rStyle w:val="15"/>
                <w:rFonts w:hint="eastAsia" w:ascii="仿宋" w:hAnsi="仿宋" w:eastAsia="仿宋" w:cs="仿宋"/>
                <w:color w:val="auto"/>
                <w:sz w:val="24"/>
                <w:szCs w:val="24"/>
                <w:highlight w:val="none"/>
              </w:rPr>
              <w:t>DN20 PN16</w:t>
            </w:r>
          </w:p>
        </w:tc>
        <w:tc>
          <w:tcPr>
            <w:tcW w:w="496" w:type="pct"/>
          </w:tcPr>
          <w:p w14:paraId="0AA6595C">
            <w:pPr>
              <w:keepNext w:val="0"/>
              <w:keepLines w:val="0"/>
              <w:pageBreakBefore w:val="0"/>
              <w:widowControl/>
              <w:kinsoku/>
              <w:wordWrap/>
              <w:overflowPunct/>
              <w:topLinePunct w:val="0"/>
              <w:autoSpaceDE/>
              <w:autoSpaceDN/>
              <w:bidi w:val="0"/>
              <w:adjustRightInd/>
              <w:snapToGrid/>
              <w:spacing w:line="240" w:lineRule="auto"/>
              <w:jc w:val="both"/>
              <w:textAlignment w:val="top"/>
              <w:rPr>
                <w:rStyle w:val="14"/>
                <w:rFonts w:hint="eastAsia" w:ascii="仿宋" w:hAnsi="仿宋" w:eastAsia="仿宋" w:cs="仿宋"/>
                <w:color w:val="auto"/>
                <w:sz w:val="24"/>
                <w:szCs w:val="24"/>
                <w:highlight w:val="none"/>
                <w:lang w:val="en-US" w:eastAsia="zh-CN"/>
              </w:rPr>
            </w:pPr>
          </w:p>
        </w:tc>
        <w:tc>
          <w:tcPr>
            <w:tcW w:w="258" w:type="pct"/>
            <w:shd w:val="clear" w:color="auto" w:fill="auto"/>
            <w:vAlign w:val="top"/>
          </w:tcPr>
          <w:p w14:paraId="427E95E1">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2"/>
                <w:sz w:val="24"/>
                <w:szCs w:val="24"/>
                <w:highlight w:val="none"/>
                <w:u w:val="none"/>
                <w:lang w:val="en-US" w:eastAsia="zh-CN" w:bidi="ar-SA"/>
              </w:rPr>
            </w:pPr>
            <w:r>
              <w:rPr>
                <w:rStyle w:val="15"/>
                <w:rFonts w:hint="eastAsia" w:ascii="仿宋" w:hAnsi="仿宋" w:eastAsia="仿宋" w:cs="仿宋"/>
                <w:color w:val="auto"/>
                <w:sz w:val="24"/>
                <w:szCs w:val="24"/>
                <w:highlight w:val="none"/>
                <w:lang w:eastAsia="zh-CN"/>
              </w:rPr>
              <w:t>个</w:t>
            </w:r>
          </w:p>
        </w:tc>
        <w:tc>
          <w:tcPr>
            <w:tcW w:w="258" w:type="pct"/>
            <w:shd w:val="clear" w:color="auto" w:fill="auto"/>
            <w:vAlign w:val="top"/>
          </w:tcPr>
          <w:p w14:paraId="22FB0708">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1</w:t>
            </w:r>
          </w:p>
        </w:tc>
        <w:tc>
          <w:tcPr>
            <w:tcW w:w="532" w:type="pct"/>
            <w:shd w:val="clear" w:color="auto" w:fill="auto"/>
            <w:vAlign w:val="center"/>
          </w:tcPr>
          <w:p w14:paraId="1FDC0CB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shd w:val="clear" w:color="auto" w:fill="auto"/>
            <w:vAlign w:val="top"/>
          </w:tcPr>
          <w:p w14:paraId="79F1EE9D">
            <w:pPr>
              <w:keepNext w:val="0"/>
              <w:keepLines w:val="0"/>
              <w:pageBreakBefore w:val="0"/>
              <w:kinsoku/>
              <w:wordWrap/>
              <w:overflowPunct/>
              <w:topLinePunct w:val="0"/>
              <w:autoSpaceDE/>
              <w:autoSpaceDN/>
              <w:bidi w:val="0"/>
              <w:adjustRightInd/>
              <w:snapToGrid/>
              <w:spacing w:line="360" w:lineRule="auto"/>
              <w:jc w:val="center"/>
              <w:rPr>
                <w:rFonts w:hint="eastAsia" w:ascii="仿宋" w:hAnsi="仿宋" w:eastAsia="仿宋" w:cs="仿宋"/>
                <w:color w:val="auto"/>
                <w:kern w:val="2"/>
                <w:sz w:val="24"/>
                <w:szCs w:val="24"/>
                <w:highlight w:val="none"/>
                <w:lang w:val="en-US" w:eastAsia="zh-CN" w:bidi="ar-SA"/>
              </w:rPr>
            </w:pPr>
          </w:p>
        </w:tc>
      </w:tr>
      <w:tr w14:paraId="588D6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vAlign w:val="center"/>
          </w:tcPr>
          <w:p w14:paraId="098B57AE">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193</w:t>
            </w:r>
          </w:p>
        </w:tc>
        <w:tc>
          <w:tcPr>
            <w:tcW w:w="396" w:type="pct"/>
            <w:shd w:val="clear" w:color="auto" w:fill="auto"/>
            <w:vAlign w:val="top"/>
          </w:tcPr>
          <w:p w14:paraId="64BA3BC2">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2"/>
                <w:sz w:val="24"/>
                <w:szCs w:val="24"/>
                <w:highlight w:val="none"/>
                <w:lang w:val="en-US" w:eastAsia="zh-CN" w:bidi="ar-SA"/>
              </w:rPr>
            </w:pPr>
          </w:p>
        </w:tc>
        <w:tc>
          <w:tcPr>
            <w:tcW w:w="528" w:type="pct"/>
            <w:shd w:val="clear" w:color="auto" w:fill="auto"/>
            <w:vAlign w:val="top"/>
          </w:tcPr>
          <w:p w14:paraId="7648EF73">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2"/>
                <w:sz w:val="24"/>
                <w:szCs w:val="24"/>
                <w:highlight w:val="none"/>
                <w:u w:val="none"/>
                <w:lang w:val="en-US" w:eastAsia="zh-CN" w:bidi="ar-SA"/>
              </w:rPr>
            </w:pPr>
            <w:r>
              <w:rPr>
                <w:rStyle w:val="15"/>
                <w:rFonts w:hint="eastAsia" w:ascii="仿宋" w:hAnsi="仿宋" w:eastAsia="仿宋" w:cs="仿宋"/>
                <w:color w:val="auto"/>
                <w:sz w:val="24"/>
                <w:szCs w:val="24"/>
                <w:highlight w:val="none"/>
                <w:lang w:val="en-US" w:eastAsia="zh-CN"/>
              </w:rPr>
              <w:t>过滤球阀</w:t>
            </w:r>
          </w:p>
        </w:tc>
        <w:tc>
          <w:tcPr>
            <w:tcW w:w="916" w:type="pct"/>
            <w:shd w:val="clear" w:color="auto" w:fill="auto"/>
            <w:vAlign w:val="top"/>
          </w:tcPr>
          <w:p w14:paraId="0B773C7D">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2"/>
                <w:sz w:val="24"/>
                <w:szCs w:val="24"/>
                <w:highlight w:val="none"/>
                <w:u w:val="none"/>
                <w:lang w:val="en-US" w:eastAsia="zh-CN" w:bidi="ar-SA"/>
              </w:rPr>
            </w:pPr>
            <w:r>
              <w:rPr>
                <w:rStyle w:val="15"/>
                <w:rFonts w:hint="eastAsia" w:ascii="仿宋" w:hAnsi="仿宋" w:eastAsia="仿宋" w:cs="仿宋"/>
                <w:color w:val="auto"/>
                <w:sz w:val="24"/>
                <w:szCs w:val="24"/>
                <w:highlight w:val="none"/>
                <w:lang w:val="en-US" w:eastAsia="zh-CN"/>
              </w:rPr>
              <w:t>DN15 PN16</w:t>
            </w:r>
          </w:p>
        </w:tc>
        <w:tc>
          <w:tcPr>
            <w:tcW w:w="496" w:type="pct"/>
          </w:tcPr>
          <w:p w14:paraId="17352D04">
            <w:pPr>
              <w:keepNext w:val="0"/>
              <w:keepLines w:val="0"/>
              <w:pageBreakBefore w:val="0"/>
              <w:widowControl/>
              <w:kinsoku/>
              <w:wordWrap/>
              <w:overflowPunct/>
              <w:topLinePunct w:val="0"/>
              <w:autoSpaceDE/>
              <w:autoSpaceDN/>
              <w:bidi w:val="0"/>
              <w:adjustRightInd/>
              <w:snapToGrid/>
              <w:spacing w:line="240" w:lineRule="auto"/>
              <w:jc w:val="both"/>
              <w:textAlignment w:val="top"/>
              <w:rPr>
                <w:rStyle w:val="14"/>
                <w:rFonts w:hint="eastAsia" w:ascii="仿宋" w:hAnsi="仿宋" w:eastAsia="仿宋" w:cs="仿宋"/>
                <w:color w:val="auto"/>
                <w:sz w:val="24"/>
                <w:szCs w:val="24"/>
                <w:highlight w:val="none"/>
                <w:lang w:val="en-US" w:eastAsia="zh-CN"/>
              </w:rPr>
            </w:pPr>
          </w:p>
        </w:tc>
        <w:tc>
          <w:tcPr>
            <w:tcW w:w="258" w:type="pct"/>
            <w:shd w:val="clear" w:color="auto" w:fill="auto"/>
            <w:vAlign w:val="top"/>
          </w:tcPr>
          <w:p w14:paraId="6566771E">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2"/>
                <w:sz w:val="24"/>
                <w:szCs w:val="24"/>
                <w:highlight w:val="none"/>
                <w:u w:val="none"/>
                <w:lang w:val="en-US" w:eastAsia="zh-CN" w:bidi="ar-SA"/>
              </w:rPr>
            </w:pPr>
            <w:r>
              <w:rPr>
                <w:rStyle w:val="15"/>
                <w:rFonts w:hint="eastAsia" w:ascii="仿宋" w:hAnsi="仿宋" w:eastAsia="仿宋" w:cs="仿宋"/>
                <w:color w:val="auto"/>
                <w:sz w:val="24"/>
                <w:szCs w:val="24"/>
                <w:highlight w:val="none"/>
                <w:lang w:eastAsia="zh-CN"/>
              </w:rPr>
              <w:t>个</w:t>
            </w:r>
          </w:p>
        </w:tc>
        <w:tc>
          <w:tcPr>
            <w:tcW w:w="258" w:type="pct"/>
            <w:shd w:val="clear" w:color="auto" w:fill="auto"/>
            <w:vAlign w:val="top"/>
          </w:tcPr>
          <w:p w14:paraId="23B82681">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1</w:t>
            </w:r>
          </w:p>
        </w:tc>
        <w:tc>
          <w:tcPr>
            <w:tcW w:w="532" w:type="pct"/>
            <w:shd w:val="clear" w:color="auto" w:fill="auto"/>
            <w:vAlign w:val="center"/>
          </w:tcPr>
          <w:p w14:paraId="5DB109AC">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shd w:val="clear" w:color="auto" w:fill="auto"/>
            <w:vAlign w:val="top"/>
          </w:tcPr>
          <w:p w14:paraId="24F25391">
            <w:pPr>
              <w:keepNext w:val="0"/>
              <w:keepLines w:val="0"/>
              <w:pageBreakBefore w:val="0"/>
              <w:kinsoku/>
              <w:wordWrap/>
              <w:overflowPunct/>
              <w:topLinePunct w:val="0"/>
              <w:autoSpaceDE/>
              <w:autoSpaceDN/>
              <w:bidi w:val="0"/>
              <w:adjustRightInd/>
              <w:snapToGrid/>
              <w:spacing w:line="360" w:lineRule="auto"/>
              <w:jc w:val="center"/>
              <w:rPr>
                <w:rFonts w:hint="eastAsia" w:ascii="仿宋" w:hAnsi="仿宋" w:eastAsia="仿宋" w:cs="仿宋"/>
                <w:color w:val="auto"/>
                <w:kern w:val="2"/>
                <w:sz w:val="24"/>
                <w:szCs w:val="24"/>
                <w:highlight w:val="none"/>
                <w:lang w:val="en-US" w:eastAsia="zh-CN" w:bidi="ar-SA"/>
              </w:rPr>
            </w:pPr>
          </w:p>
        </w:tc>
      </w:tr>
      <w:tr w14:paraId="71788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vAlign w:val="center"/>
          </w:tcPr>
          <w:p w14:paraId="47F49A1A">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194</w:t>
            </w:r>
          </w:p>
        </w:tc>
        <w:tc>
          <w:tcPr>
            <w:tcW w:w="396" w:type="pct"/>
            <w:shd w:val="clear" w:color="auto" w:fill="auto"/>
            <w:vAlign w:val="top"/>
          </w:tcPr>
          <w:p w14:paraId="2B0DB673">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2"/>
                <w:sz w:val="24"/>
                <w:szCs w:val="24"/>
                <w:highlight w:val="none"/>
                <w:lang w:val="en-US" w:eastAsia="zh-CN" w:bidi="ar-SA"/>
              </w:rPr>
            </w:pPr>
          </w:p>
        </w:tc>
        <w:tc>
          <w:tcPr>
            <w:tcW w:w="528" w:type="pct"/>
            <w:shd w:val="clear" w:color="auto" w:fill="auto"/>
            <w:vAlign w:val="top"/>
          </w:tcPr>
          <w:p w14:paraId="736902AA">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2"/>
                <w:sz w:val="24"/>
                <w:szCs w:val="24"/>
                <w:highlight w:val="none"/>
                <w:u w:val="none"/>
                <w:lang w:val="en-US" w:eastAsia="zh-CN" w:bidi="ar-SA"/>
              </w:rPr>
            </w:pPr>
            <w:r>
              <w:rPr>
                <w:rStyle w:val="15"/>
                <w:rFonts w:hint="eastAsia" w:ascii="仿宋" w:hAnsi="仿宋" w:eastAsia="仿宋" w:cs="仿宋"/>
                <w:color w:val="auto"/>
                <w:sz w:val="24"/>
                <w:szCs w:val="24"/>
                <w:highlight w:val="none"/>
                <w:lang w:eastAsia="zh-CN"/>
              </w:rPr>
              <w:t>过滤球阀</w:t>
            </w:r>
          </w:p>
        </w:tc>
        <w:tc>
          <w:tcPr>
            <w:tcW w:w="916" w:type="pct"/>
            <w:shd w:val="clear" w:color="auto" w:fill="auto"/>
            <w:vAlign w:val="top"/>
          </w:tcPr>
          <w:p w14:paraId="4B34985D">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2"/>
                <w:sz w:val="24"/>
                <w:szCs w:val="24"/>
                <w:highlight w:val="none"/>
                <w:u w:val="none"/>
                <w:lang w:val="en-US" w:eastAsia="zh-CN" w:bidi="ar-SA"/>
              </w:rPr>
            </w:pPr>
            <w:r>
              <w:rPr>
                <w:rStyle w:val="15"/>
                <w:rFonts w:hint="eastAsia" w:ascii="仿宋" w:hAnsi="仿宋" w:eastAsia="仿宋" w:cs="仿宋"/>
                <w:color w:val="auto"/>
                <w:sz w:val="24"/>
                <w:szCs w:val="24"/>
                <w:highlight w:val="none"/>
                <w:lang w:val="en-US" w:eastAsia="zh-CN"/>
              </w:rPr>
              <w:t>DN20 PN16</w:t>
            </w:r>
          </w:p>
        </w:tc>
        <w:tc>
          <w:tcPr>
            <w:tcW w:w="496" w:type="pct"/>
          </w:tcPr>
          <w:p w14:paraId="452733DB">
            <w:pPr>
              <w:keepNext w:val="0"/>
              <w:keepLines w:val="0"/>
              <w:pageBreakBefore w:val="0"/>
              <w:widowControl/>
              <w:kinsoku/>
              <w:wordWrap/>
              <w:overflowPunct/>
              <w:topLinePunct w:val="0"/>
              <w:autoSpaceDE/>
              <w:autoSpaceDN/>
              <w:bidi w:val="0"/>
              <w:adjustRightInd/>
              <w:snapToGrid/>
              <w:spacing w:line="240" w:lineRule="auto"/>
              <w:jc w:val="both"/>
              <w:textAlignment w:val="top"/>
              <w:rPr>
                <w:rStyle w:val="14"/>
                <w:rFonts w:hint="eastAsia" w:ascii="仿宋" w:hAnsi="仿宋" w:eastAsia="仿宋" w:cs="仿宋"/>
                <w:color w:val="auto"/>
                <w:sz w:val="24"/>
                <w:szCs w:val="24"/>
                <w:highlight w:val="none"/>
                <w:lang w:val="en-US" w:eastAsia="zh-CN"/>
              </w:rPr>
            </w:pPr>
          </w:p>
        </w:tc>
        <w:tc>
          <w:tcPr>
            <w:tcW w:w="258" w:type="pct"/>
            <w:shd w:val="clear" w:color="auto" w:fill="auto"/>
            <w:vAlign w:val="top"/>
          </w:tcPr>
          <w:p w14:paraId="2A1F0942">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2"/>
                <w:sz w:val="24"/>
                <w:szCs w:val="24"/>
                <w:highlight w:val="none"/>
                <w:u w:val="none"/>
                <w:lang w:val="en-US" w:eastAsia="zh-CN" w:bidi="ar-SA"/>
              </w:rPr>
            </w:pPr>
            <w:r>
              <w:rPr>
                <w:rStyle w:val="15"/>
                <w:rFonts w:hint="eastAsia" w:ascii="仿宋" w:hAnsi="仿宋" w:eastAsia="仿宋" w:cs="仿宋"/>
                <w:color w:val="auto"/>
                <w:sz w:val="24"/>
                <w:szCs w:val="24"/>
                <w:highlight w:val="none"/>
                <w:lang w:eastAsia="zh-CN"/>
              </w:rPr>
              <w:t>个</w:t>
            </w:r>
          </w:p>
        </w:tc>
        <w:tc>
          <w:tcPr>
            <w:tcW w:w="258" w:type="pct"/>
            <w:shd w:val="clear" w:color="auto" w:fill="auto"/>
            <w:vAlign w:val="top"/>
          </w:tcPr>
          <w:p w14:paraId="6E90E2A3">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1</w:t>
            </w:r>
          </w:p>
        </w:tc>
        <w:tc>
          <w:tcPr>
            <w:tcW w:w="532" w:type="pct"/>
            <w:shd w:val="clear" w:color="auto" w:fill="auto"/>
            <w:vAlign w:val="center"/>
          </w:tcPr>
          <w:p w14:paraId="6C6E634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shd w:val="clear" w:color="auto" w:fill="auto"/>
            <w:vAlign w:val="top"/>
          </w:tcPr>
          <w:p w14:paraId="69098468">
            <w:pPr>
              <w:keepNext w:val="0"/>
              <w:keepLines w:val="0"/>
              <w:pageBreakBefore w:val="0"/>
              <w:kinsoku/>
              <w:wordWrap/>
              <w:overflowPunct/>
              <w:topLinePunct w:val="0"/>
              <w:autoSpaceDE/>
              <w:autoSpaceDN/>
              <w:bidi w:val="0"/>
              <w:adjustRightInd/>
              <w:snapToGrid/>
              <w:spacing w:line="360" w:lineRule="auto"/>
              <w:jc w:val="center"/>
              <w:rPr>
                <w:rFonts w:hint="eastAsia" w:ascii="仿宋" w:hAnsi="仿宋" w:eastAsia="仿宋" w:cs="仿宋"/>
                <w:color w:val="auto"/>
                <w:kern w:val="2"/>
                <w:sz w:val="24"/>
                <w:szCs w:val="24"/>
                <w:highlight w:val="none"/>
                <w:lang w:val="en-US" w:eastAsia="zh-CN" w:bidi="ar-SA"/>
              </w:rPr>
            </w:pPr>
          </w:p>
        </w:tc>
      </w:tr>
      <w:tr w14:paraId="30E44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vAlign w:val="center"/>
          </w:tcPr>
          <w:p w14:paraId="03BBE081">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195</w:t>
            </w:r>
          </w:p>
        </w:tc>
        <w:tc>
          <w:tcPr>
            <w:tcW w:w="396" w:type="pct"/>
            <w:shd w:val="clear" w:color="auto" w:fill="auto"/>
            <w:vAlign w:val="top"/>
          </w:tcPr>
          <w:p w14:paraId="036D4495">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2"/>
                <w:sz w:val="24"/>
                <w:szCs w:val="24"/>
                <w:highlight w:val="none"/>
                <w:lang w:val="en-US" w:eastAsia="zh-CN" w:bidi="ar-SA"/>
              </w:rPr>
            </w:pPr>
          </w:p>
        </w:tc>
        <w:tc>
          <w:tcPr>
            <w:tcW w:w="528" w:type="pct"/>
            <w:shd w:val="clear" w:color="auto" w:fill="auto"/>
            <w:vAlign w:val="top"/>
          </w:tcPr>
          <w:p w14:paraId="7C9B7ED8">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2"/>
                <w:sz w:val="24"/>
                <w:szCs w:val="24"/>
                <w:highlight w:val="none"/>
                <w:lang w:val="en-US" w:eastAsia="zh-CN" w:bidi="ar-SA"/>
              </w:rPr>
            </w:pPr>
            <w:r>
              <w:rPr>
                <w:rStyle w:val="15"/>
                <w:rFonts w:hint="eastAsia" w:ascii="仿宋" w:hAnsi="仿宋" w:eastAsia="仿宋" w:cs="仿宋"/>
                <w:color w:val="auto"/>
                <w:sz w:val="24"/>
                <w:szCs w:val="24"/>
                <w:highlight w:val="none"/>
              </w:rPr>
              <w:t>过滤球阀</w:t>
            </w:r>
          </w:p>
        </w:tc>
        <w:tc>
          <w:tcPr>
            <w:tcW w:w="916" w:type="pct"/>
            <w:shd w:val="clear" w:color="auto" w:fill="auto"/>
            <w:vAlign w:val="top"/>
          </w:tcPr>
          <w:p w14:paraId="3E565CDF">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2"/>
                <w:sz w:val="24"/>
                <w:szCs w:val="24"/>
                <w:highlight w:val="none"/>
                <w:lang w:val="en-US" w:eastAsia="zh-CN" w:bidi="ar-SA"/>
              </w:rPr>
            </w:pPr>
            <w:r>
              <w:rPr>
                <w:rStyle w:val="15"/>
                <w:rFonts w:hint="eastAsia" w:ascii="仿宋" w:hAnsi="仿宋" w:eastAsia="仿宋" w:cs="仿宋"/>
                <w:color w:val="auto"/>
                <w:sz w:val="24"/>
                <w:szCs w:val="24"/>
                <w:highlight w:val="none"/>
              </w:rPr>
              <w:t>DN</w:t>
            </w:r>
            <w:r>
              <w:rPr>
                <w:rStyle w:val="15"/>
                <w:rFonts w:hint="eastAsia" w:ascii="仿宋" w:hAnsi="仿宋" w:eastAsia="仿宋" w:cs="仿宋"/>
                <w:color w:val="auto"/>
                <w:sz w:val="24"/>
                <w:szCs w:val="24"/>
                <w:highlight w:val="none"/>
                <w:lang w:val="en-US" w:eastAsia="zh-CN"/>
              </w:rPr>
              <w:t xml:space="preserve">25 </w:t>
            </w:r>
            <w:r>
              <w:rPr>
                <w:rStyle w:val="15"/>
                <w:rFonts w:hint="eastAsia" w:ascii="仿宋" w:hAnsi="仿宋" w:eastAsia="仿宋" w:cs="仿宋"/>
                <w:color w:val="auto"/>
                <w:sz w:val="24"/>
                <w:szCs w:val="24"/>
                <w:highlight w:val="none"/>
              </w:rPr>
              <w:t>PN16</w:t>
            </w:r>
          </w:p>
        </w:tc>
        <w:tc>
          <w:tcPr>
            <w:tcW w:w="496" w:type="pct"/>
          </w:tcPr>
          <w:p w14:paraId="19F8C068">
            <w:pPr>
              <w:keepNext w:val="0"/>
              <w:keepLines w:val="0"/>
              <w:pageBreakBefore w:val="0"/>
              <w:widowControl/>
              <w:kinsoku/>
              <w:wordWrap/>
              <w:overflowPunct/>
              <w:topLinePunct w:val="0"/>
              <w:autoSpaceDE/>
              <w:autoSpaceDN/>
              <w:bidi w:val="0"/>
              <w:adjustRightInd/>
              <w:snapToGrid/>
              <w:spacing w:line="240" w:lineRule="auto"/>
              <w:jc w:val="both"/>
              <w:textAlignment w:val="top"/>
              <w:rPr>
                <w:rStyle w:val="14"/>
                <w:rFonts w:hint="eastAsia" w:ascii="仿宋" w:hAnsi="仿宋" w:eastAsia="仿宋" w:cs="仿宋"/>
                <w:color w:val="auto"/>
                <w:sz w:val="24"/>
                <w:szCs w:val="24"/>
                <w:highlight w:val="none"/>
                <w:lang w:val="en-US" w:eastAsia="zh-CN"/>
              </w:rPr>
            </w:pPr>
          </w:p>
        </w:tc>
        <w:tc>
          <w:tcPr>
            <w:tcW w:w="258" w:type="pct"/>
            <w:shd w:val="clear" w:color="auto" w:fill="auto"/>
            <w:vAlign w:val="top"/>
          </w:tcPr>
          <w:p w14:paraId="5BBD9457">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2"/>
                <w:sz w:val="24"/>
                <w:szCs w:val="24"/>
                <w:highlight w:val="none"/>
                <w:lang w:val="en-US" w:eastAsia="zh-CN" w:bidi="ar-SA"/>
              </w:rPr>
            </w:pPr>
            <w:r>
              <w:rPr>
                <w:rStyle w:val="15"/>
                <w:rFonts w:hint="eastAsia" w:ascii="仿宋" w:hAnsi="仿宋" w:eastAsia="仿宋" w:cs="仿宋"/>
                <w:color w:val="auto"/>
                <w:sz w:val="24"/>
                <w:szCs w:val="24"/>
                <w:highlight w:val="none"/>
              </w:rPr>
              <w:t>个</w:t>
            </w:r>
          </w:p>
        </w:tc>
        <w:tc>
          <w:tcPr>
            <w:tcW w:w="258" w:type="pct"/>
            <w:shd w:val="clear" w:color="auto" w:fill="auto"/>
            <w:vAlign w:val="top"/>
          </w:tcPr>
          <w:p w14:paraId="781AA66F">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rPr>
              <w:t>1</w:t>
            </w:r>
          </w:p>
        </w:tc>
        <w:tc>
          <w:tcPr>
            <w:tcW w:w="532" w:type="pct"/>
            <w:shd w:val="clear" w:color="auto" w:fill="auto"/>
            <w:vAlign w:val="center"/>
          </w:tcPr>
          <w:p w14:paraId="0EEB9F39">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2"/>
                <w:sz w:val="24"/>
                <w:szCs w:val="24"/>
                <w:highlight w:val="none"/>
                <w:u w:val="none"/>
                <w:lang w:val="en-US" w:eastAsia="zh-CN" w:bidi="ar-SA"/>
              </w:rPr>
            </w:pPr>
          </w:p>
        </w:tc>
        <w:tc>
          <w:tcPr>
            <w:tcW w:w="1155" w:type="pct"/>
            <w:shd w:val="clear" w:color="auto" w:fill="auto"/>
            <w:vAlign w:val="top"/>
          </w:tcPr>
          <w:p w14:paraId="6CDB660B">
            <w:pPr>
              <w:keepNext w:val="0"/>
              <w:keepLines w:val="0"/>
              <w:pageBreakBefore w:val="0"/>
              <w:kinsoku/>
              <w:wordWrap/>
              <w:overflowPunct/>
              <w:topLinePunct w:val="0"/>
              <w:autoSpaceDE/>
              <w:autoSpaceDN/>
              <w:bidi w:val="0"/>
              <w:adjustRightInd/>
              <w:snapToGrid/>
              <w:spacing w:line="360" w:lineRule="auto"/>
              <w:jc w:val="center"/>
              <w:rPr>
                <w:rFonts w:hint="eastAsia" w:ascii="仿宋" w:hAnsi="仿宋" w:eastAsia="仿宋" w:cs="仿宋"/>
                <w:color w:val="auto"/>
                <w:kern w:val="2"/>
                <w:sz w:val="24"/>
                <w:szCs w:val="24"/>
                <w:highlight w:val="none"/>
                <w:lang w:val="en-US" w:eastAsia="zh-CN" w:bidi="ar-SA"/>
              </w:rPr>
            </w:pPr>
          </w:p>
        </w:tc>
      </w:tr>
      <w:tr w14:paraId="76C87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vAlign w:val="center"/>
          </w:tcPr>
          <w:p w14:paraId="01A8242C">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196</w:t>
            </w:r>
          </w:p>
        </w:tc>
        <w:tc>
          <w:tcPr>
            <w:tcW w:w="396" w:type="pct"/>
            <w:shd w:val="clear" w:color="auto" w:fill="auto"/>
            <w:vAlign w:val="top"/>
          </w:tcPr>
          <w:p w14:paraId="6185C0CB">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2"/>
                <w:sz w:val="24"/>
                <w:szCs w:val="24"/>
                <w:highlight w:val="none"/>
                <w:lang w:val="en-US" w:eastAsia="zh-CN" w:bidi="ar-SA"/>
              </w:rPr>
            </w:pPr>
          </w:p>
        </w:tc>
        <w:tc>
          <w:tcPr>
            <w:tcW w:w="528" w:type="pct"/>
            <w:shd w:val="clear" w:color="auto" w:fill="auto"/>
            <w:vAlign w:val="top"/>
          </w:tcPr>
          <w:p w14:paraId="4BBF0251">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2"/>
                <w:sz w:val="24"/>
                <w:szCs w:val="24"/>
                <w:highlight w:val="none"/>
                <w:u w:val="none"/>
                <w:lang w:val="en-US" w:eastAsia="zh-CN" w:bidi="ar-SA"/>
              </w:rPr>
            </w:pPr>
            <w:r>
              <w:rPr>
                <w:rStyle w:val="15"/>
                <w:rFonts w:hint="eastAsia" w:ascii="仿宋" w:hAnsi="仿宋" w:eastAsia="仿宋" w:cs="仿宋"/>
                <w:color w:val="auto"/>
                <w:sz w:val="24"/>
                <w:szCs w:val="24"/>
                <w:highlight w:val="none"/>
                <w:lang w:val="en-US" w:eastAsia="zh-CN"/>
              </w:rPr>
              <w:t>过滤球阀</w:t>
            </w:r>
          </w:p>
        </w:tc>
        <w:tc>
          <w:tcPr>
            <w:tcW w:w="916" w:type="pct"/>
            <w:shd w:val="clear" w:color="auto" w:fill="auto"/>
            <w:vAlign w:val="top"/>
          </w:tcPr>
          <w:p w14:paraId="65FD541B">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2"/>
                <w:sz w:val="24"/>
                <w:szCs w:val="24"/>
                <w:highlight w:val="none"/>
                <w:u w:val="none"/>
                <w:lang w:val="en-US" w:eastAsia="zh-CN" w:bidi="ar-SA"/>
              </w:rPr>
            </w:pPr>
            <w:r>
              <w:rPr>
                <w:rStyle w:val="15"/>
                <w:rFonts w:hint="eastAsia" w:ascii="仿宋" w:hAnsi="仿宋" w:eastAsia="仿宋" w:cs="仿宋"/>
                <w:color w:val="auto"/>
                <w:sz w:val="24"/>
                <w:szCs w:val="24"/>
                <w:highlight w:val="none"/>
                <w:lang w:val="en-US" w:eastAsia="zh-CN"/>
              </w:rPr>
              <w:t>DN32 PN16</w:t>
            </w:r>
          </w:p>
        </w:tc>
        <w:tc>
          <w:tcPr>
            <w:tcW w:w="496" w:type="pct"/>
          </w:tcPr>
          <w:p w14:paraId="50BCA64E">
            <w:pPr>
              <w:keepNext w:val="0"/>
              <w:keepLines w:val="0"/>
              <w:pageBreakBefore w:val="0"/>
              <w:widowControl/>
              <w:kinsoku/>
              <w:wordWrap/>
              <w:overflowPunct/>
              <w:topLinePunct w:val="0"/>
              <w:autoSpaceDE/>
              <w:autoSpaceDN/>
              <w:bidi w:val="0"/>
              <w:adjustRightInd/>
              <w:snapToGrid/>
              <w:spacing w:line="240" w:lineRule="auto"/>
              <w:jc w:val="both"/>
              <w:textAlignment w:val="top"/>
              <w:rPr>
                <w:rStyle w:val="14"/>
                <w:rFonts w:hint="eastAsia" w:ascii="仿宋" w:hAnsi="仿宋" w:eastAsia="仿宋" w:cs="仿宋"/>
                <w:color w:val="auto"/>
                <w:sz w:val="24"/>
                <w:szCs w:val="24"/>
                <w:highlight w:val="none"/>
                <w:lang w:val="en-US" w:eastAsia="zh-CN"/>
              </w:rPr>
            </w:pPr>
          </w:p>
        </w:tc>
        <w:tc>
          <w:tcPr>
            <w:tcW w:w="258" w:type="pct"/>
            <w:shd w:val="clear" w:color="auto" w:fill="auto"/>
            <w:vAlign w:val="top"/>
          </w:tcPr>
          <w:p w14:paraId="12AE61DF">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2"/>
                <w:sz w:val="24"/>
                <w:szCs w:val="24"/>
                <w:highlight w:val="none"/>
                <w:u w:val="none"/>
                <w:lang w:val="en-US" w:eastAsia="zh-CN" w:bidi="ar-SA"/>
              </w:rPr>
            </w:pPr>
            <w:r>
              <w:rPr>
                <w:rStyle w:val="15"/>
                <w:rFonts w:hint="eastAsia" w:ascii="仿宋" w:hAnsi="仿宋" w:eastAsia="仿宋" w:cs="仿宋"/>
                <w:color w:val="auto"/>
                <w:sz w:val="24"/>
                <w:szCs w:val="24"/>
                <w:highlight w:val="none"/>
                <w:lang w:eastAsia="zh-CN"/>
              </w:rPr>
              <w:t>个</w:t>
            </w:r>
          </w:p>
        </w:tc>
        <w:tc>
          <w:tcPr>
            <w:tcW w:w="258" w:type="pct"/>
            <w:shd w:val="clear" w:color="auto" w:fill="auto"/>
            <w:vAlign w:val="top"/>
          </w:tcPr>
          <w:p w14:paraId="1C7ED135">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1</w:t>
            </w:r>
          </w:p>
        </w:tc>
        <w:tc>
          <w:tcPr>
            <w:tcW w:w="532" w:type="pct"/>
            <w:shd w:val="clear" w:color="auto" w:fill="auto"/>
            <w:vAlign w:val="center"/>
          </w:tcPr>
          <w:p w14:paraId="62B9421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2"/>
                <w:sz w:val="24"/>
                <w:szCs w:val="24"/>
                <w:highlight w:val="none"/>
                <w:u w:val="none"/>
                <w:lang w:val="en-US" w:eastAsia="zh-CN" w:bidi="ar-SA"/>
              </w:rPr>
            </w:pPr>
          </w:p>
        </w:tc>
        <w:tc>
          <w:tcPr>
            <w:tcW w:w="1155" w:type="pct"/>
            <w:shd w:val="clear" w:color="auto" w:fill="auto"/>
            <w:vAlign w:val="top"/>
          </w:tcPr>
          <w:p w14:paraId="056654D4">
            <w:pPr>
              <w:keepNext w:val="0"/>
              <w:keepLines w:val="0"/>
              <w:pageBreakBefore w:val="0"/>
              <w:kinsoku/>
              <w:wordWrap/>
              <w:overflowPunct/>
              <w:topLinePunct w:val="0"/>
              <w:autoSpaceDE/>
              <w:autoSpaceDN/>
              <w:bidi w:val="0"/>
              <w:adjustRightInd/>
              <w:snapToGrid/>
              <w:spacing w:line="360" w:lineRule="auto"/>
              <w:jc w:val="center"/>
              <w:rPr>
                <w:rFonts w:hint="eastAsia" w:ascii="仿宋" w:hAnsi="仿宋" w:eastAsia="仿宋" w:cs="仿宋"/>
                <w:color w:val="auto"/>
                <w:kern w:val="2"/>
                <w:sz w:val="24"/>
                <w:szCs w:val="24"/>
                <w:highlight w:val="none"/>
                <w:lang w:val="en-US" w:eastAsia="zh-CN" w:bidi="ar-SA"/>
              </w:rPr>
            </w:pPr>
          </w:p>
        </w:tc>
      </w:tr>
      <w:tr w14:paraId="48403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vAlign w:val="center"/>
          </w:tcPr>
          <w:p w14:paraId="55D46BA6">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197</w:t>
            </w:r>
          </w:p>
        </w:tc>
        <w:tc>
          <w:tcPr>
            <w:tcW w:w="396" w:type="pct"/>
            <w:shd w:val="clear" w:color="auto" w:fill="auto"/>
            <w:vAlign w:val="top"/>
          </w:tcPr>
          <w:p w14:paraId="7AB525DD">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2"/>
                <w:sz w:val="24"/>
                <w:szCs w:val="24"/>
                <w:highlight w:val="none"/>
                <w:lang w:val="en-US" w:eastAsia="zh-CN" w:bidi="ar-SA"/>
              </w:rPr>
            </w:pPr>
          </w:p>
        </w:tc>
        <w:tc>
          <w:tcPr>
            <w:tcW w:w="528" w:type="pct"/>
            <w:shd w:val="clear" w:color="auto" w:fill="auto"/>
            <w:vAlign w:val="top"/>
          </w:tcPr>
          <w:p w14:paraId="07BB49B3">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2"/>
                <w:sz w:val="24"/>
                <w:szCs w:val="24"/>
                <w:highlight w:val="none"/>
                <w:u w:val="none"/>
                <w:lang w:val="en-US" w:eastAsia="zh-CN" w:bidi="ar-SA"/>
              </w:rPr>
            </w:pPr>
            <w:r>
              <w:rPr>
                <w:rStyle w:val="15"/>
                <w:rFonts w:hint="eastAsia" w:ascii="仿宋" w:hAnsi="仿宋" w:eastAsia="仿宋" w:cs="仿宋"/>
                <w:color w:val="auto"/>
                <w:sz w:val="24"/>
                <w:szCs w:val="24"/>
                <w:highlight w:val="none"/>
                <w:lang w:val="en-US" w:eastAsia="zh-CN"/>
              </w:rPr>
              <w:t>Y型过滤器</w:t>
            </w:r>
          </w:p>
        </w:tc>
        <w:tc>
          <w:tcPr>
            <w:tcW w:w="916" w:type="pct"/>
            <w:shd w:val="clear" w:color="auto" w:fill="auto"/>
            <w:vAlign w:val="top"/>
          </w:tcPr>
          <w:p w14:paraId="22E413ED">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2"/>
                <w:sz w:val="24"/>
                <w:szCs w:val="24"/>
                <w:highlight w:val="none"/>
                <w:u w:val="none"/>
                <w:lang w:val="en-US" w:eastAsia="zh-CN" w:bidi="ar-SA"/>
              </w:rPr>
            </w:pPr>
            <w:r>
              <w:rPr>
                <w:rStyle w:val="15"/>
                <w:rFonts w:hint="eastAsia" w:ascii="仿宋" w:hAnsi="仿宋" w:eastAsia="仿宋" w:cs="仿宋"/>
                <w:color w:val="auto"/>
                <w:sz w:val="24"/>
                <w:szCs w:val="24"/>
                <w:highlight w:val="none"/>
              </w:rPr>
              <w:t>DN</w:t>
            </w:r>
            <w:r>
              <w:rPr>
                <w:rStyle w:val="15"/>
                <w:rFonts w:hint="eastAsia" w:ascii="仿宋" w:hAnsi="仿宋" w:eastAsia="仿宋" w:cs="仿宋"/>
                <w:color w:val="auto"/>
                <w:sz w:val="24"/>
                <w:szCs w:val="24"/>
                <w:highlight w:val="none"/>
                <w:lang w:val="en-US" w:eastAsia="zh-CN"/>
              </w:rPr>
              <w:t>20</w:t>
            </w:r>
            <w:r>
              <w:rPr>
                <w:rStyle w:val="15"/>
                <w:rFonts w:hint="eastAsia" w:ascii="仿宋" w:hAnsi="仿宋" w:eastAsia="仿宋" w:cs="仿宋"/>
                <w:color w:val="auto"/>
                <w:sz w:val="24"/>
                <w:szCs w:val="24"/>
                <w:highlight w:val="none"/>
              </w:rPr>
              <w:t xml:space="preserve"> PN16</w:t>
            </w:r>
          </w:p>
        </w:tc>
        <w:tc>
          <w:tcPr>
            <w:tcW w:w="496" w:type="pct"/>
          </w:tcPr>
          <w:p w14:paraId="5FCB352B">
            <w:pPr>
              <w:keepNext w:val="0"/>
              <w:keepLines w:val="0"/>
              <w:pageBreakBefore w:val="0"/>
              <w:widowControl/>
              <w:kinsoku/>
              <w:wordWrap/>
              <w:overflowPunct/>
              <w:topLinePunct w:val="0"/>
              <w:autoSpaceDE/>
              <w:autoSpaceDN/>
              <w:bidi w:val="0"/>
              <w:adjustRightInd/>
              <w:snapToGrid/>
              <w:spacing w:line="240" w:lineRule="auto"/>
              <w:jc w:val="both"/>
              <w:textAlignment w:val="top"/>
              <w:rPr>
                <w:rStyle w:val="14"/>
                <w:rFonts w:hint="eastAsia" w:ascii="仿宋" w:hAnsi="仿宋" w:eastAsia="仿宋" w:cs="仿宋"/>
                <w:color w:val="auto"/>
                <w:sz w:val="24"/>
                <w:szCs w:val="24"/>
                <w:highlight w:val="none"/>
                <w:lang w:val="en-US" w:eastAsia="zh-CN"/>
              </w:rPr>
            </w:pPr>
          </w:p>
        </w:tc>
        <w:tc>
          <w:tcPr>
            <w:tcW w:w="258" w:type="pct"/>
            <w:shd w:val="clear" w:color="auto" w:fill="auto"/>
            <w:vAlign w:val="top"/>
          </w:tcPr>
          <w:p w14:paraId="0DF9281F">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2"/>
                <w:sz w:val="24"/>
                <w:szCs w:val="24"/>
                <w:highlight w:val="none"/>
                <w:lang w:val="en-US" w:eastAsia="zh-CN" w:bidi="ar-SA"/>
              </w:rPr>
            </w:pPr>
            <w:r>
              <w:rPr>
                <w:rStyle w:val="15"/>
                <w:rFonts w:hint="eastAsia" w:ascii="仿宋" w:hAnsi="仿宋" w:eastAsia="仿宋" w:cs="仿宋"/>
                <w:color w:val="auto"/>
                <w:sz w:val="24"/>
                <w:szCs w:val="24"/>
                <w:highlight w:val="none"/>
              </w:rPr>
              <w:t>个</w:t>
            </w:r>
          </w:p>
        </w:tc>
        <w:tc>
          <w:tcPr>
            <w:tcW w:w="258" w:type="pct"/>
            <w:shd w:val="clear" w:color="auto" w:fill="auto"/>
            <w:vAlign w:val="top"/>
          </w:tcPr>
          <w:p w14:paraId="06AFD50F">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rPr>
              <w:t>1</w:t>
            </w:r>
          </w:p>
        </w:tc>
        <w:tc>
          <w:tcPr>
            <w:tcW w:w="532" w:type="pct"/>
            <w:shd w:val="clear" w:color="auto" w:fill="auto"/>
            <w:vAlign w:val="center"/>
          </w:tcPr>
          <w:p w14:paraId="2EAC22C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shd w:val="clear" w:color="auto" w:fill="auto"/>
            <w:vAlign w:val="top"/>
          </w:tcPr>
          <w:p w14:paraId="5C2CA15A">
            <w:pPr>
              <w:keepNext w:val="0"/>
              <w:keepLines w:val="0"/>
              <w:pageBreakBefore w:val="0"/>
              <w:kinsoku/>
              <w:wordWrap/>
              <w:overflowPunct/>
              <w:topLinePunct w:val="0"/>
              <w:autoSpaceDE/>
              <w:autoSpaceDN/>
              <w:bidi w:val="0"/>
              <w:adjustRightInd/>
              <w:snapToGrid/>
              <w:spacing w:line="360" w:lineRule="auto"/>
              <w:jc w:val="center"/>
              <w:rPr>
                <w:rFonts w:hint="eastAsia" w:ascii="仿宋" w:hAnsi="仿宋" w:eastAsia="仿宋" w:cs="仿宋"/>
                <w:color w:val="auto"/>
                <w:kern w:val="2"/>
                <w:sz w:val="24"/>
                <w:szCs w:val="24"/>
                <w:highlight w:val="none"/>
                <w:lang w:val="en-US" w:eastAsia="zh-CN" w:bidi="ar-SA"/>
              </w:rPr>
            </w:pPr>
          </w:p>
        </w:tc>
      </w:tr>
      <w:tr w14:paraId="2B665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vAlign w:val="center"/>
          </w:tcPr>
          <w:p w14:paraId="4855CD82">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198</w:t>
            </w:r>
          </w:p>
        </w:tc>
        <w:tc>
          <w:tcPr>
            <w:tcW w:w="396" w:type="pct"/>
            <w:shd w:val="clear" w:color="auto" w:fill="auto"/>
            <w:vAlign w:val="top"/>
          </w:tcPr>
          <w:p w14:paraId="57AA9B2A">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2"/>
                <w:sz w:val="24"/>
                <w:szCs w:val="24"/>
                <w:highlight w:val="none"/>
                <w:lang w:val="en-US" w:eastAsia="zh-CN" w:bidi="ar-SA"/>
              </w:rPr>
            </w:pPr>
          </w:p>
        </w:tc>
        <w:tc>
          <w:tcPr>
            <w:tcW w:w="528" w:type="pct"/>
            <w:shd w:val="clear" w:color="auto" w:fill="auto"/>
            <w:vAlign w:val="top"/>
          </w:tcPr>
          <w:p w14:paraId="006F6EAE">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2"/>
                <w:sz w:val="24"/>
                <w:szCs w:val="24"/>
                <w:highlight w:val="none"/>
                <w:u w:val="none"/>
                <w:lang w:val="en-US" w:eastAsia="zh-CN" w:bidi="ar-SA"/>
              </w:rPr>
            </w:pPr>
            <w:r>
              <w:rPr>
                <w:rStyle w:val="15"/>
                <w:rFonts w:hint="eastAsia" w:ascii="仿宋" w:hAnsi="仿宋" w:eastAsia="仿宋" w:cs="仿宋"/>
                <w:color w:val="auto"/>
                <w:sz w:val="24"/>
                <w:szCs w:val="24"/>
                <w:highlight w:val="none"/>
                <w:lang w:val="en-US" w:eastAsia="zh-CN"/>
              </w:rPr>
              <w:t>Y型过滤器</w:t>
            </w:r>
          </w:p>
        </w:tc>
        <w:tc>
          <w:tcPr>
            <w:tcW w:w="916" w:type="pct"/>
            <w:shd w:val="clear" w:color="auto" w:fill="auto"/>
            <w:vAlign w:val="top"/>
          </w:tcPr>
          <w:p w14:paraId="37BFF96C">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2"/>
                <w:sz w:val="24"/>
                <w:szCs w:val="24"/>
                <w:highlight w:val="none"/>
                <w:u w:val="none"/>
                <w:lang w:val="en-US" w:eastAsia="zh-CN" w:bidi="ar-SA"/>
              </w:rPr>
            </w:pPr>
            <w:r>
              <w:rPr>
                <w:rStyle w:val="15"/>
                <w:rFonts w:hint="eastAsia" w:ascii="仿宋" w:hAnsi="仿宋" w:eastAsia="仿宋" w:cs="仿宋"/>
                <w:color w:val="auto"/>
                <w:sz w:val="24"/>
                <w:szCs w:val="24"/>
                <w:highlight w:val="none"/>
                <w:lang w:val="en-US" w:eastAsia="zh-CN"/>
              </w:rPr>
              <w:t>DN32 PN16</w:t>
            </w:r>
          </w:p>
        </w:tc>
        <w:tc>
          <w:tcPr>
            <w:tcW w:w="496" w:type="pct"/>
          </w:tcPr>
          <w:p w14:paraId="31071949">
            <w:pPr>
              <w:keepNext w:val="0"/>
              <w:keepLines w:val="0"/>
              <w:pageBreakBefore w:val="0"/>
              <w:widowControl/>
              <w:kinsoku/>
              <w:wordWrap/>
              <w:overflowPunct/>
              <w:topLinePunct w:val="0"/>
              <w:autoSpaceDE/>
              <w:autoSpaceDN/>
              <w:bidi w:val="0"/>
              <w:adjustRightInd/>
              <w:snapToGrid/>
              <w:spacing w:line="240" w:lineRule="auto"/>
              <w:jc w:val="both"/>
              <w:textAlignment w:val="top"/>
              <w:rPr>
                <w:rStyle w:val="14"/>
                <w:rFonts w:hint="eastAsia" w:ascii="仿宋" w:hAnsi="仿宋" w:eastAsia="仿宋" w:cs="仿宋"/>
                <w:color w:val="auto"/>
                <w:sz w:val="24"/>
                <w:szCs w:val="24"/>
                <w:highlight w:val="none"/>
                <w:lang w:val="en-US" w:eastAsia="zh-CN"/>
              </w:rPr>
            </w:pPr>
          </w:p>
        </w:tc>
        <w:tc>
          <w:tcPr>
            <w:tcW w:w="258" w:type="pct"/>
            <w:shd w:val="clear" w:color="auto" w:fill="auto"/>
            <w:vAlign w:val="top"/>
          </w:tcPr>
          <w:p w14:paraId="657D63C4">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2"/>
                <w:sz w:val="24"/>
                <w:szCs w:val="24"/>
                <w:highlight w:val="none"/>
                <w:u w:val="none"/>
                <w:lang w:val="en-US" w:eastAsia="zh-CN" w:bidi="ar-SA"/>
              </w:rPr>
            </w:pPr>
            <w:r>
              <w:rPr>
                <w:rStyle w:val="15"/>
                <w:rFonts w:hint="eastAsia" w:ascii="仿宋" w:hAnsi="仿宋" w:eastAsia="仿宋" w:cs="仿宋"/>
                <w:color w:val="auto"/>
                <w:sz w:val="24"/>
                <w:szCs w:val="24"/>
                <w:highlight w:val="none"/>
                <w:lang w:eastAsia="zh-CN"/>
              </w:rPr>
              <w:t>个</w:t>
            </w:r>
          </w:p>
        </w:tc>
        <w:tc>
          <w:tcPr>
            <w:tcW w:w="258" w:type="pct"/>
            <w:shd w:val="clear" w:color="auto" w:fill="auto"/>
            <w:vAlign w:val="top"/>
          </w:tcPr>
          <w:p w14:paraId="228C2D7D">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1</w:t>
            </w:r>
          </w:p>
        </w:tc>
        <w:tc>
          <w:tcPr>
            <w:tcW w:w="532" w:type="pct"/>
            <w:shd w:val="clear" w:color="auto" w:fill="auto"/>
            <w:vAlign w:val="center"/>
          </w:tcPr>
          <w:p w14:paraId="659D563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shd w:val="clear" w:color="auto" w:fill="auto"/>
            <w:vAlign w:val="top"/>
          </w:tcPr>
          <w:p w14:paraId="3F240319">
            <w:pPr>
              <w:keepNext w:val="0"/>
              <w:keepLines w:val="0"/>
              <w:pageBreakBefore w:val="0"/>
              <w:kinsoku/>
              <w:wordWrap/>
              <w:overflowPunct/>
              <w:topLinePunct w:val="0"/>
              <w:autoSpaceDE/>
              <w:autoSpaceDN/>
              <w:bidi w:val="0"/>
              <w:adjustRightInd/>
              <w:snapToGrid/>
              <w:spacing w:line="360" w:lineRule="auto"/>
              <w:jc w:val="center"/>
              <w:rPr>
                <w:rFonts w:hint="eastAsia" w:ascii="仿宋" w:hAnsi="仿宋" w:eastAsia="仿宋" w:cs="仿宋"/>
                <w:color w:val="auto"/>
                <w:kern w:val="2"/>
                <w:sz w:val="24"/>
                <w:szCs w:val="24"/>
                <w:highlight w:val="none"/>
                <w:lang w:val="en-US" w:eastAsia="zh-CN" w:bidi="ar-SA"/>
              </w:rPr>
            </w:pPr>
          </w:p>
        </w:tc>
      </w:tr>
      <w:tr w14:paraId="27A0E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vAlign w:val="center"/>
          </w:tcPr>
          <w:p w14:paraId="31187DE8">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199</w:t>
            </w:r>
          </w:p>
        </w:tc>
        <w:tc>
          <w:tcPr>
            <w:tcW w:w="396" w:type="pct"/>
            <w:shd w:val="clear" w:color="auto" w:fill="auto"/>
            <w:vAlign w:val="top"/>
          </w:tcPr>
          <w:p w14:paraId="711A7D38">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2"/>
                <w:sz w:val="24"/>
                <w:szCs w:val="24"/>
                <w:highlight w:val="none"/>
                <w:lang w:val="en-US" w:eastAsia="zh-CN" w:bidi="ar-SA"/>
              </w:rPr>
            </w:pPr>
          </w:p>
        </w:tc>
        <w:tc>
          <w:tcPr>
            <w:tcW w:w="528" w:type="pct"/>
            <w:shd w:val="clear" w:color="auto" w:fill="auto"/>
            <w:vAlign w:val="top"/>
          </w:tcPr>
          <w:p w14:paraId="6B675131">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2"/>
                <w:sz w:val="24"/>
                <w:szCs w:val="24"/>
                <w:highlight w:val="none"/>
                <w:u w:val="none"/>
                <w:lang w:val="en-US" w:eastAsia="zh-CN" w:bidi="ar-SA"/>
              </w:rPr>
            </w:pPr>
            <w:r>
              <w:rPr>
                <w:rStyle w:val="15"/>
                <w:rFonts w:hint="eastAsia" w:ascii="仿宋" w:hAnsi="仿宋" w:eastAsia="仿宋" w:cs="仿宋"/>
                <w:color w:val="auto"/>
                <w:sz w:val="24"/>
                <w:szCs w:val="24"/>
                <w:highlight w:val="none"/>
                <w:lang w:val="en-US" w:eastAsia="zh-CN"/>
              </w:rPr>
              <w:t>Y型过滤器</w:t>
            </w:r>
          </w:p>
        </w:tc>
        <w:tc>
          <w:tcPr>
            <w:tcW w:w="916" w:type="pct"/>
            <w:shd w:val="clear" w:color="auto" w:fill="auto"/>
            <w:vAlign w:val="top"/>
          </w:tcPr>
          <w:p w14:paraId="72DED4EC">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2"/>
                <w:sz w:val="24"/>
                <w:szCs w:val="24"/>
                <w:highlight w:val="none"/>
                <w:u w:val="none"/>
                <w:lang w:val="en-US" w:eastAsia="zh-CN" w:bidi="ar-SA"/>
              </w:rPr>
            </w:pPr>
            <w:r>
              <w:rPr>
                <w:rStyle w:val="15"/>
                <w:rFonts w:hint="eastAsia" w:ascii="仿宋" w:hAnsi="仿宋" w:eastAsia="仿宋" w:cs="仿宋"/>
                <w:color w:val="auto"/>
                <w:sz w:val="24"/>
                <w:szCs w:val="24"/>
                <w:highlight w:val="none"/>
                <w:lang w:val="en-US" w:eastAsia="zh-CN"/>
              </w:rPr>
              <w:t>DN50 PN16</w:t>
            </w:r>
          </w:p>
        </w:tc>
        <w:tc>
          <w:tcPr>
            <w:tcW w:w="496" w:type="pct"/>
          </w:tcPr>
          <w:p w14:paraId="11CF9369">
            <w:pPr>
              <w:keepNext w:val="0"/>
              <w:keepLines w:val="0"/>
              <w:pageBreakBefore w:val="0"/>
              <w:widowControl/>
              <w:kinsoku/>
              <w:wordWrap/>
              <w:overflowPunct/>
              <w:topLinePunct w:val="0"/>
              <w:autoSpaceDE/>
              <w:autoSpaceDN/>
              <w:bidi w:val="0"/>
              <w:adjustRightInd/>
              <w:snapToGrid/>
              <w:spacing w:line="240" w:lineRule="auto"/>
              <w:jc w:val="both"/>
              <w:textAlignment w:val="top"/>
              <w:rPr>
                <w:rStyle w:val="14"/>
                <w:rFonts w:hint="eastAsia" w:ascii="仿宋" w:hAnsi="仿宋" w:eastAsia="仿宋" w:cs="仿宋"/>
                <w:color w:val="auto"/>
                <w:sz w:val="24"/>
                <w:szCs w:val="24"/>
                <w:highlight w:val="none"/>
                <w:lang w:val="en-US" w:eastAsia="zh-CN"/>
              </w:rPr>
            </w:pPr>
          </w:p>
        </w:tc>
        <w:tc>
          <w:tcPr>
            <w:tcW w:w="258" w:type="pct"/>
            <w:shd w:val="clear" w:color="auto" w:fill="auto"/>
            <w:vAlign w:val="top"/>
          </w:tcPr>
          <w:p w14:paraId="1972EF63">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2"/>
                <w:sz w:val="24"/>
                <w:szCs w:val="24"/>
                <w:highlight w:val="none"/>
                <w:u w:val="none"/>
                <w:lang w:val="en-US" w:eastAsia="zh-CN" w:bidi="ar-SA"/>
              </w:rPr>
            </w:pPr>
            <w:r>
              <w:rPr>
                <w:rStyle w:val="15"/>
                <w:rFonts w:hint="eastAsia" w:ascii="仿宋" w:hAnsi="仿宋" w:eastAsia="仿宋" w:cs="仿宋"/>
                <w:color w:val="auto"/>
                <w:sz w:val="24"/>
                <w:szCs w:val="24"/>
                <w:highlight w:val="none"/>
                <w:lang w:eastAsia="zh-CN"/>
              </w:rPr>
              <w:t>个</w:t>
            </w:r>
          </w:p>
        </w:tc>
        <w:tc>
          <w:tcPr>
            <w:tcW w:w="258" w:type="pct"/>
            <w:shd w:val="clear" w:color="auto" w:fill="auto"/>
            <w:vAlign w:val="top"/>
          </w:tcPr>
          <w:p w14:paraId="7C61F581">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1</w:t>
            </w:r>
          </w:p>
        </w:tc>
        <w:tc>
          <w:tcPr>
            <w:tcW w:w="532" w:type="pct"/>
            <w:shd w:val="clear" w:color="auto" w:fill="auto"/>
            <w:vAlign w:val="center"/>
          </w:tcPr>
          <w:p w14:paraId="5A4C6F5B">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shd w:val="clear" w:color="auto" w:fill="auto"/>
            <w:vAlign w:val="top"/>
          </w:tcPr>
          <w:p w14:paraId="4F60E177">
            <w:pPr>
              <w:keepNext w:val="0"/>
              <w:keepLines w:val="0"/>
              <w:pageBreakBefore w:val="0"/>
              <w:kinsoku/>
              <w:wordWrap/>
              <w:overflowPunct/>
              <w:topLinePunct w:val="0"/>
              <w:autoSpaceDE/>
              <w:autoSpaceDN/>
              <w:bidi w:val="0"/>
              <w:adjustRightInd/>
              <w:snapToGrid/>
              <w:spacing w:line="360" w:lineRule="auto"/>
              <w:jc w:val="center"/>
              <w:rPr>
                <w:rFonts w:hint="eastAsia" w:ascii="仿宋" w:hAnsi="仿宋" w:eastAsia="仿宋" w:cs="仿宋"/>
                <w:color w:val="auto"/>
                <w:kern w:val="2"/>
                <w:sz w:val="24"/>
                <w:szCs w:val="24"/>
                <w:highlight w:val="none"/>
                <w:lang w:val="en-US" w:eastAsia="zh-CN" w:bidi="ar-SA"/>
              </w:rPr>
            </w:pPr>
          </w:p>
        </w:tc>
      </w:tr>
      <w:tr w14:paraId="752B0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vAlign w:val="center"/>
          </w:tcPr>
          <w:p w14:paraId="3DD3DB16">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200</w:t>
            </w:r>
          </w:p>
        </w:tc>
        <w:tc>
          <w:tcPr>
            <w:tcW w:w="396" w:type="pct"/>
            <w:shd w:val="clear" w:color="auto" w:fill="auto"/>
            <w:vAlign w:val="top"/>
          </w:tcPr>
          <w:p w14:paraId="5EA43B31">
            <w:pPr>
              <w:keepNext w:val="0"/>
              <w:keepLines w:val="0"/>
              <w:pageBreakBefore w:val="0"/>
              <w:kinsoku/>
              <w:wordWrap/>
              <w:overflowPunct/>
              <w:topLinePunct w:val="0"/>
              <w:autoSpaceDE/>
              <w:autoSpaceDN/>
              <w:bidi w:val="0"/>
              <w:adjustRightInd/>
              <w:snapToGrid/>
              <w:spacing w:line="360" w:lineRule="auto"/>
              <w:jc w:val="center"/>
              <w:rPr>
                <w:rFonts w:hint="eastAsia" w:ascii="仿宋" w:hAnsi="仿宋" w:eastAsia="仿宋" w:cs="仿宋"/>
                <w:color w:val="auto"/>
                <w:kern w:val="2"/>
                <w:sz w:val="24"/>
                <w:szCs w:val="24"/>
                <w:highlight w:val="none"/>
                <w:lang w:val="en-US" w:eastAsia="zh-CN" w:bidi="ar-SA"/>
              </w:rPr>
            </w:pPr>
          </w:p>
        </w:tc>
        <w:tc>
          <w:tcPr>
            <w:tcW w:w="528" w:type="pct"/>
            <w:shd w:val="clear" w:color="auto" w:fill="auto"/>
            <w:vAlign w:val="top"/>
          </w:tcPr>
          <w:p w14:paraId="4AF6EBE4">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eastAsia="zh-CN"/>
              </w:rPr>
              <w:t>铜球阀</w:t>
            </w:r>
          </w:p>
        </w:tc>
        <w:tc>
          <w:tcPr>
            <w:tcW w:w="916" w:type="pct"/>
            <w:shd w:val="clear" w:color="auto" w:fill="auto"/>
            <w:vAlign w:val="top"/>
          </w:tcPr>
          <w:p w14:paraId="497B0122">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2"/>
                <w:sz w:val="24"/>
                <w:szCs w:val="24"/>
                <w:highlight w:val="none"/>
                <w:lang w:val="en-US" w:eastAsia="zh-CN" w:bidi="ar-SA"/>
              </w:rPr>
            </w:pPr>
            <w:r>
              <w:rPr>
                <w:rStyle w:val="15"/>
                <w:rFonts w:hint="eastAsia" w:ascii="仿宋" w:hAnsi="仿宋" w:eastAsia="仿宋" w:cs="仿宋"/>
                <w:color w:val="auto"/>
                <w:sz w:val="24"/>
                <w:szCs w:val="24"/>
                <w:highlight w:val="none"/>
              </w:rPr>
              <w:t>DN20 PN16</w:t>
            </w:r>
          </w:p>
        </w:tc>
        <w:tc>
          <w:tcPr>
            <w:tcW w:w="496" w:type="pct"/>
          </w:tcPr>
          <w:p w14:paraId="62A94C4F">
            <w:pPr>
              <w:keepNext w:val="0"/>
              <w:keepLines w:val="0"/>
              <w:pageBreakBefore w:val="0"/>
              <w:widowControl/>
              <w:kinsoku/>
              <w:wordWrap/>
              <w:overflowPunct/>
              <w:topLinePunct w:val="0"/>
              <w:autoSpaceDE/>
              <w:autoSpaceDN/>
              <w:bidi w:val="0"/>
              <w:adjustRightInd/>
              <w:snapToGrid/>
              <w:spacing w:line="240" w:lineRule="auto"/>
              <w:jc w:val="both"/>
              <w:textAlignment w:val="top"/>
              <w:rPr>
                <w:rStyle w:val="14"/>
                <w:rFonts w:hint="eastAsia" w:ascii="仿宋" w:hAnsi="仿宋" w:eastAsia="仿宋" w:cs="仿宋"/>
                <w:color w:val="auto"/>
                <w:sz w:val="24"/>
                <w:szCs w:val="24"/>
                <w:highlight w:val="none"/>
                <w:lang w:val="en-US" w:eastAsia="zh-CN"/>
              </w:rPr>
            </w:pPr>
          </w:p>
        </w:tc>
        <w:tc>
          <w:tcPr>
            <w:tcW w:w="258" w:type="pct"/>
            <w:shd w:val="clear" w:color="auto" w:fill="auto"/>
            <w:vAlign w:val="top"/>
          </w:tcPr>
          <w:p w14:paraId="5914BB6C">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2"/>
                <w:sz w:val="24"/>
                <w:szCs w:val="24"/>
                <w:highlight w:val="none"/>
                <w:lang w:val="en-US" w:eastAsia="zh-CN" w:bidi="ar-SA"/>
              </w:rPr>
            </w:pPr>
            <w:r>
              <w:rPr>
                <w:rStyle w:val="15"/>
                <w:rFonts w:hint="eastAsia" w:ascii="仿宋" w:hAnsi="仿宋" w:eastAsia="仿宋" w:cs="仿宋"/>
                <w:color w:val="auto"/>
                <w:sz w:val="24"/>
                <w:szCs w:val="24"/>
                <w:highlight w:val="none"/>
              </w:rPr>
              <w:t>个</w:t>
            </w:r>
          </w:p>
        </w:tc>
        <w:tc>
          <w:tcPr>
            <w:tcW w:w="258" w:type="pct"/>
            <w:shd w:val="clear" w:color="auto" w:fill="auto"/>
            <w:vAlign w:val="top"/>
          </w:tcPr>
          <w:p w14:paraId="16903D1E">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rPr>
              <w:t>1</w:t>
            </w:r>
          </w:p>
        </w:tc>
        <w:tc>
          <w:tcPr>
            <w:tcW w:w="532" w:type="pct"/>
            <w:shd w:val="clear" w:color="auto" w:fill="auto"/>
            <w:vAlign w:val="center"/>
          </w:tcPr>
          <w:p w14:paraId="479FF98B">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2"/>
                <w:sz w:val="24"/>
                <w:szCs w:val="24"/>
                <w:highlight w:val="none"/>
                <w:u w:val="none"/>
                <w:lang w:val="en-US" w:eastAsia="zh-CN" w:bidi="ar-SA"/>
              </w:rPr>
            </w:pPr>
          </w:p>
        </w:tc>
        <w:tc>
          <w:tcPr>
            <w:tcW w:w="1155" w:type="pct"/>
            <w:shd w:val="clear" w:color="auto" w:fill="auto"/>
            <w:vAlign w:val="top"/>
          </w:tcPr>
          <w:p w14:paraId="28C5C4F6">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rPr>
              <w:t>长度6.5cm</w:t>
            </w:r>
          </w:p>
        </w:tc>
      </w:tr>
      <w:tr w14:paraId="62EE7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vAlign w:val="center"/>
          </w:tcPr>
          <w:p w14:paraId="2B8940C0">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201</w:t>
            </w:r>
          </w:p>
        </w:tc>
        <w:tc>
          <w:tcPr>
            <w:tcW w:w="396" w:type="pct"/>
            <w:shd w:val="clear" w:color="auto" w:fill="auto"/>
            <w:vAlign w:val="top"/>
          </w:tcPr>
          <w:p w14:paraId="5B4D2E95">
            <w:pPr>
              <w:keepNext w:val="0"/>
              <w:keepLines w:val="0"/>
              <w:pageBreakBefore w:val="0"/>
              <w:kinsoku/>
              <w:wordWrap/>
              <w:overflowPunct/>
              <w:topLinePunct w:val="0"/>
              <w:autoSpaceDE/>
              <w:autoSpaceDN/>
              <w:bidi w:val="0"/>
              <w:adjustRightInd/>
              <w:snapToGrid/>
              <w:spacing w:line="360" w:lineRule="auto"/>
              <w:jc w:val="center"/>
              <w:rPr>
                <w:rFonts w:hint="eastAsia" w:ascii="仿宋" w:hAnsi="仿宋" w:eastAsia="仿宋" w:cs="仿宋"/>
                <w:color w:val="auto"/>
                <w:kern w:val="2"/>
                <w:sz w:val="24"/>
                <w:szCs w:val="24"/>
                <w:highlight w:val="none"/>
                <w:lang w:val="en-US" w:eastAsia="zh-CN" w:bidi="ar-SA"/>
              </w:rPr>
            </w:pPr>
          </w:p>
        </w:tc>
        <w:tc>
          <w:tcPr>
            <w:tcW w:w="528" w:type="pct"/>
            <w:shd w:val="clear" w:color="auto" w:fill="auto"/>
            <w:vAlign w:val="top"/>
          </w:tcPr>
          <w:p w14:paraId="2E8541A4">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eastAsia="zh-CN"/>
              </w:rPr>
              <w:t>不锈钢软连接</w:t>
            </w:r>
          </w:p>
        </w:tc>
        <w:tc>
          <w:tcPr>
            <w:tcW w:w="916" w:type="pct"/>
            <w:shd w:val="clear" w:color="auto" w:fill="auto"/>
            <w:vAlign w:val="top"/>
          </w:tcPr>
          <w:p w14:paraId="32E75923">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2"/>
                <w:sz w:val="24"/>
                <w:szCs w:val="24"/>
                <w:highlight w:val="none"/>
                <w:u w:val="none"/>
                <w:lang w:val="en-US" w:eastAsia="zh-CN" w:bidi="ar-SA"/>
              </w:rPr>
            </w:pPr>
            <w:r>
              <w:rPr>
                <w:rStyle w:val="15"/>
                <w:rFonts w:hint="eastAsia" w:ascii="仿宋" w:hAnsi="仿宋" w:eastAsia="仿宋" w:cs="仿宋"/>
                <w:color w:val="auto"/>
                <w:sz w:val="24"/>
                <w:szCs w:val="24"/>
                <w:highlight w:val="none"/>
                <w:lang w:val="en-US" w:eastAsia="zh-CN"/>
              </w:rPr>
              <w:t>DN20×100mm</w:t>
            </w:r>
          </w:p>
        </w:tc>
        <w:tc>
          <w:tcPr>
            <w:tcW w:w="496" w:type="pct"/>
          </w:tcPr>
          <w:p w14:paraId="03CD2D3C">
            <w:pPr>
              <w:keepNext w:val="0"/>
              <w:keepLines w:val="0"/>
              <w:pageBreakBefore w:val="0"/>
              <w:widowControl/>
              <w:kinsoku/>
              <w:wordWrap/>
              <w:overflowPunct/>
              <w:topLinePunct w:val="0"/>
              <w:autoSpaceDE/>
              <w:autoSpaceDN/>
              <w:bidi w:val="0"/>
              <w:adjustRightInd/>
              <w:snapToGrid/>
              <w:spacing w:line="240" w:lineRule="auto"/>
              <w:jc w:val="both"/>
              <w:textAlignment w:val="top"/>
              <w:rPr>
                <w:rStyle w:val="14"/>
                <w:rFonts w:hint="eastAsia" w:ascii="仿宋" w:hAnsi="仿宋" w:eastAsia="仿宋" w:cs="仿宋"/>
                <w:color w:val="auto"/>
                <w:sz w:val="24"/>
                <w:szCs w:val="24"/>
                <w:highlight w:val="none"/>
                <w:lang w:val="en-US" w:eastAsia="zh-CN"/>
              </w:rPr>
            </w:pPr>
          </w:p>
        </w:tc>
        <w:tc>
          <w:tcPr>
            <w:tcW w:w="258" w:type="pct"/>
            <w:shd w:val="clear" w:color="auto" w:fill="auto"/>
            <w:vAlign w:val="top"/>
          </w:tcPr>
          <w:p w14:paraId="6A6DBA79">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2"/>
                <w:sz w:val="24"/>
                <w:szCs w:val="24"/>
                <w:highlight w:val="none"/>
                <w:u w:val="none"/>
                <w:lang w:val="en-US" w:eastAsia="zh-CN" w:bidi="ar-SA"/>
              </w:rPr>
            </w:pPr>
            <w:r>
              <w:rPr>
                <w:rStyle w:val="15"/>
                <w:rFonts w:hint="eastAsia" w:ascii="仿宋" w:hAnsi="仿宋" w:eastAsia="仿宋" w:cs="仿宋"/>
                <w:color w:val="auto"/>
                <w:sz w:val="24"/>
                <w:szCs w:val="24"/>
                <w:highlight w:val="none"/>
                <w:lang w:val="en-US" w:eastAsia="zh-CN"/>
              </w:rPr>
              <w:t>个</w:t>
            </w:r>
          </w:p>
        </w:tc>
        <w:tc>
          <w:tcPr>
            <w:tcW w:w="258" w:type="pct"/>
            <w:shd w:val="clear" w:color="auto" w:fill="auto"/>
            <w:vAlign w:val="top"/>
          </w:tcPr>
          <w:p w14:paraId="5E311364">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1</w:t>
            </w:r>
          </w:p>
        </w:tc>
        <w:tc>
          <w:tcPr>
            <w:tcW w:w="532" w:type="pct"/>
            <w:shd w:val="clear" w:color="auto" w:fill="auto"/>
            <w:vAlign w:val="center"/>
          </w:tcPr>
          <w:p w14:paraId="565AECC9">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shd w:val="clear" w:color="auto" w:fill="auto"/>
            <w:vAlign w:val="top"/>
          </w:tcPr>
          <w:p w14:paraId="287B94E4">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0"/>
                <w:sz w:val="24"/>
                <w:szCs w:val="24"/>
                <w:highlight w:val="none"/>
                <w:lang w:val="en-US" w:eastAsia="zh-CN" w:bidi="ar-SA"/>
              </w:rPr>
            </w:pPr>
            <w:r>
              <w:rPr>
                <w:rStyle w:val="15"/>
                <w:rFonts w:hint="eastAsia" w:ascii="仿宋" w:hAnsi="仿宋" w:eastAsia="仿宋" w:cs="仿宋"/>
                <w:color w:val="auto"/>
                <w:sz w:val="24"/>
                <w:szCs w:val="24"/>
                <w:highlight w:val="none"/>
              </w:rPr>
              <w:t>风机盘管不锈钢波纹管</w:t>
            </w:r>
          </w:p>
        </w:tc>
      </w:tr>
      <w:tr w14:paraId="1ADC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vAlign w:val="center"/>
          </w:tcPr>
          <w:p w14:paraId="77B7878B">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202</w:t>
            </w:r>
          </w:p>
        </w:tc>
        <w:tc>
          <w:tcPr>
            <w:tcW w:w="396" w:type="pct"/>
            <w:shd w:val="clear" w:color="auto" w:fill="auto"/>
            <w:vAlign w:val="top"/>
          </w:tcPr>
          <w:p w14:paraId="314D4E1F">
            <w:pPr>
              <w:keepNext w:val="0"/>
              <w:keepLines w:val="0"/>
              <w:pageBreakBefore w:val="0"/>
              <w:kinsoku/>
              <w:wordWrap/>
              <w:overflowPunct/>
              <w:topLinePunct w:val="0"/>
              <w:autoSpaceDE/>
              <w:autoSpaceDN/>
              <w:bidi w:val="0"/>
              <w:adjustRightInd/>
              <w:snapToGrid/>
              <w:spacing w:line="360" w:lineRule="auto"/>
              <w:jc w:val="center"/>
              <w:rPr>
                <w:rFonts w:hint="eastAsia" w:ascii="仿宋" w:hAnsi="仿宋" w:eastAsia="仿宋" w:cs="仿宋"/>
                <w:color w:val="auto"/>
                <w:kern w:val="2"/>
                <w:sz w:val="24"/>
                <w:szCs w:val="24"/>
                <w:highlight w:val="none"/>
                <w:lang w:val="en-US" w:eastAsia="zh-CN" w:bidi="ar-SA"/>
              </w:rPr>
            </w:pPr>
          </w:p>
        </w:tc>
        <w:tc>
          <w:tcPr>
            <w:tcW w:w="528" w:type="pct"/>
            <w:shd w:val="clear" w:color="auto" w:fill="auto"/>
            <w:vAlign w:val="top"/>
          </w:tcPr>
          <w:p w14:paraId="616A2F28">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不锈钢软连接</w:t>
            </w:r>
          </w:p>
        </w:tc>
        <w:tc>
          <w:tcPr>
            <w:tcW w:w="916" w:type="pct"/>
            <w:shd w:val="clear" w:color="auto" w:fill="auto"/>
            <w:vAlign w:val="top"/>
          </w:tcPr>
          <w:p w14:paraId="3C8FB059">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2"/>
                <w:sz w:val="24"/>
                <w:szCs w:val="24"/>
                <w:highlight w:val="none"/>
                <w:u w:val="none"/>
                <w:lang w:val="en-US" w:eastAsia="zh-CN" w:bidi="ar-SA"/>
              </w:rPr>
            </w:pPr>
            <w:r>
              <w:rPr>
                <w:rStyle w:val="15"/>
                <w:rFonts w:hint="eastAsia" w:ascii="仿宋" w:hAnsi="仿宋" w:eastAsia="仿宋" w:cs="仿宋"/>
                <w:color w:val="auto"/>
                <w:sz w:val="24"/>
                <w:szCs w:val="24"/>
                <w:highlight w:val="none"/>
                <w:lang w:val="en-US" w:eastAsia="zh-CN"/>
              </w:rPr>
              <w:t>DN20×150mm</w:t>
            </w:r>
          </w:p>
        </w:tc>
        <w:tc>
          <w:tcPr>
            <w:tcW w:w="496" w:type="pct"/>
          </w:tcPr>
          <w:p w14:paraId="7BE5FFBC">
            <w:pPr>
              <w:keepNext w:val="0"/>
              <w:keepLines w:val="0"/>
              <w:pageBreakBefore w:val="0"/>
              <w:widowControl/>
              <w:kinsoku/>
              <w:wordWrap/>
              <w:overflowPunct/>
              <w:topLinePunct w:val="0"/>
              <w:autoSpaceDE/>
              <w:autoSpaceDN/>
              <w:bidi w:val="0"/>
              <w:adjustRightInd/>
              <w:snapToGrid/>
              <w:spacing w:line="240" w:lineRule="auto"/>
              <w:jc w:val="both"/>
              <w:textAlignment w:val="top"/>
              <w:rPr>
                <w:rStyle w:val="14"/>
                <w:rFonts w:hint="eastAsia" w:ascii="仿宋" w:hAnsi="仿宋" w:eastAsia="仿宋" w:cs="仿宋"/>
                <w:color w:val="auto"/>
                <w:sz w:val="24"/>
                <w:szCs w:val="24"/>
                <w:highlight w:val="none"/>
                <w:lang w:val="en-US" w:eastAsia="zh-CN"/>
              </w:rPr>
            </w:pPr>
          </w:p>
        </w:tc>
        <w:tc>
          <w:tcPr>
            <w:tcW w:w="258" w:type="pct"/>
            <w:shd w:val="clear" w:color="auto" w:fill="auto"/>
            <w:vAlign w:val="top"/>
          </w:tcPr>
          <w:p w14:paraId="5FC3B608">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2"/>
                <w:sz w:val="24"/>
                <w:szCs w:val="24"/>
                <w:highlight w:val="none"/>
                <w:u w:val="none"/>
                <w:lang w:val="en-US" w:eastAsia="zh-CN" w:bidi="ar-SA"/>
              </w:rPr>
            </w:pPr>
            <w:r>
              <w:rPr>
                <w:rStyle w:val="15"/>
                <w:rFonts w:hint="eastAsia" w:ascii="仿宋" w:hAnsi="仿宋" w:eastAsia="仿宋" w:cs="仿宋"/>
                <w:color w:val="auto"/>
                <w:sz w:val="24"/>
                <w:szCs w:val="24"/>
                <w:highlight w:val="none"/>
                <w:lang w:eastAsia="zh-CN"/>
              </w:rPr>
              <w:t>个</w:t>
            </w:r>
          </w:p>
        </w:tc>
        <w:tc>
          <w:tcPr>
            <w:tcW w:w="258" w:type="pct"/>
            <w:shd w:val="clear" w:color="auto" w:fill="auto"/>
            <w:vAlign w:val="top"/>
          </w:tcPr>
          <w:p w14:paraId="1677A57A">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1</w:t>
            </w:r>
          </w:p>
        </w:tc>
        <w:tc>
          <w:tcPr>
            <w:tcW w:w="532" w:type="pct"/>
            <w:shd w:val="clear" w:color="auto" w:fill="auto"/>
            <w:vAlign w:val="center"/>
          </w:tcPr>
          <w:p w14:paraId="06EDDFD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shd w:val="clear" w:color="auto" w:fill="auto"/>
            <w:vAlign w:val="top"/>
          </w:tcPr>
          <w:p w14:paraId="09EA109B">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0"/>
                <w:sz w:val="24"/>
                <w:szCs w:val="24"/>
                <w:highlight w:val="none"/>
                <w:lang w:val="en-US" w:eastAsia="zh-CN" w:bidi="ar-SA"/>
              </w:rPr>
            </w:pPr>
            <w:r>
              <w:rPr>
                <w:rStyle w:val="15"/>
                <w:rFonts w:hint="eastAsia" w:ascii="仿宋" w:hAnsi="仿宋" w:eastAsia="仿宋" w:cs="仿宋"/>
                <w:color w:val="auto"/>
                <w:sz w:val="24"/>
                <w:szCs w:val="24"/>
                <w:highlight w:val="none"/>
              </w:rPr>
              <w:t>风机盘管不锈钢波纹管</w:t>
            </w:r>
          </w:p>
        </w:tc>
      </w:tr>
      <w:tr w14:paraId="28391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vAlign w:val="center"/>
          </w:tcPr>
          <w:p w14:paraId="41AB13E3">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203</w:t>
            </w:r>
          </w:p>
        </w:tc>
        <w:tc>
          <w:tcPr>
            <w:tcW w:w="396" w:type="pct"/>
            <w:shd w:val="clear" w:color="auto" w:fill="auto"/>
            <w:vAlign w:val="top"/>
          </w:tcPr>
          <w:p w14:paraId="1C02A0D0">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2"/>
                <w:sz w:val="24"/>
                <w:szCs w:val="24"/>
                <w:highlight w:val="none"/>
                <w:lang w:val="en-US" w:eastAsia="zh-CN" w:bidi="ar-SA"/>
              </w:rPr>
            </w:pPr>
          </w:p>
        </w:tc>
        <w:tc>
          <w:tcPr>
            <w:tcW w:w="528" w:type="pct"/>
            <w:shd w:val="clear" w:color="auto" w:fill="auto"/>
            <w:vAlign w:val="top"/>
          </w:tcPr>
          <w:p w14:paraId="6E180C2E">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2"/>
                <w:sz w:val="24"/>
                <w:szCs w:val="24"/>
                <w:highlight w:val="none"/>
                <w:lang w:val="en-US" w:eastAsia="zh-CN" w:bidi="ar-SA"/>
              </w:rPr>
            </w:pPr>
            <w:r>
              <w:rPr>
                <w:rStyle w:val="15"/>
                <w:rFonts w:hint="eastAsia" w:ascii="仿宋" w:hAnsi="仿宋" w:eastAsia="仿宋" w:cs="仿宋"/>
                <w:color w:val="auto"/>
                <w:sz w:val="24"/>
                <w:szCs w:val="24"/>
                <w:highlight w:val="none"/>
              </w:rPr>
              <w:t>不锈钢波纹管</w:t>
            </w:r>
          </w:p>
        </w:tc>
        <w:tc>
          <w:tcPr>
            <w:tcW w:w="916" w:type="pct"/>
            <w:shd w:val="clear" w:color="auto" w:fill="auto"/>
            <w:vAlign w:val="top"/>
          </w:tcPr>
          <w:p w14:paraId="3453497B">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2"/>
                <w:sz w:val="24"/>
                <w:szCs w:val="24"/>
                <w:highlight w:val="none"/>
                <w:lang w:val="en-US" w:eastAsia="zh-CN" w:bidi="ar-SA"/>
              </w:rPr>
            </w:pPr>
            <w:r>
              <w:rPr>
                <w:rStyle w:val="15"/>
                <w:rFonts w:hint="eastAsia" w:ascii="仿宋" w:hAnsi="仿宋" w:eastAsia="仿宋" w:cs="仿宋"/>
                <w:color w:val="auto"/>
                <w:sz w:val="24"/>
                <w:szCs w:val="24"/>
                <w:highlight w:val="none"/>
              </w:rPr>
              <w:t>DN20*250mm</w:t>
            </w:r>
          </w:p>
        </w:tc>
        <w:tc>
          <w:tcPr>
            <w:tcW w:w="496" w:type="pct"/>
          </w:tcPr>
          <w:p w14:paraId="73CD27CB">
            <w:pPr>
              <w:keepNext w:val="0"/>
              <w:keepLines w:val="0"/>
              <w:pageBreakBefore w:val="0"/>
              <w:widowControl/>
              <w:kinsoku/>
              <w:wordWrap/>
              <w:overflowPunct/>
              <w:topLinePunct w:val="0"/>
              <w:autoSpaceDE/>
              <w:autoSpaceDN/>
              <w:bidi w:val="0"/>
              <w:adjustRightInd/>
              <w:snapToGrid/>
              <w:spacing w:line="240" w:lineRule="auto"/>
              <w:jc w:val="both"/>
              <w:textAlignment w:val="top"/>
              <w:rPr>
                <w:rStyle w:val="14"/>
                <w:rFonts w:hint="eastAsia" w:ascii="仿宋" w:hAnsi="仿宋" w:eastAsia="仿宋" w:cs="仿宋"/>
                <w:color w:val="auto"/>
                <w:sz w:val="24"/>
                <w:szCs w:val="24"/>
                <w:highlight w:val="none"/>
                <w:lang w:val="en-US" w:eastAsia="zh-CN"/>
              </w:rPr>
            </w:pPr>
          </w:p>
        </w:tc>
        <w:tc>
          <w:tcPr>
            <w:tcW w:w="258" w:type="pct"/>
            <w:shd w:val="clear" w:color="auto" w:fill="auto"/>
            <w:vAlign w:val="top"/>
          </w:tcPr>
          <w:p w14:paraId="36238792">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2"/>
                <w:sz w:val="24"/>
                <w:szCs w:val="24"/>
                <w:highlight w:val="none"/>
                <w:lang w:val="en-US" w:eastAsia="zh-CN" w:bidi="ar-SA"/>
              </w:rPr>
            </w:pPr>
            <w:r>
              <w:rPr>
                <w:rStyle w:val="15"/>
                <w:rFonts w:hint="eastAsia" w:ascii="仿宋" w:hAnsi="仿宋" w:eastAsia="仿宋" w:cs="仿宋"/>
                <w:color w:val="auto"/>
                <w:sz w:val="24"/>
                <w:szCs w:val="24"/>
                <w:highlight w:val="none"/>
              </w:rPr>
              <w:t>个</w:t>
            </w:r>
          </w:p>
        </w:tc>
        <w:tc>
          <w:tcPr>
            <w:tcW w:w="258" w:type="pct"/>
            <w:shd w:val="clear" w:color="auto" w:fill="auto"/>
            <w:vAlign w:val="top"/>
          </w:tcPr>
          <w:p w14:paraId="43D39DC8">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rPr>
              <w:t>1</w:t>
            </w:r>
          </w:p>
        </w:tc>
        <w:tc>
          <w:tcPr>
            <w:tcW w:w="532" w:type="pct"/>
            <w:shd w:val="clear" w:color="auto" w:fill="auto"/>
            <w:vAlign w:val="center"/>
          </w:tcPr>
          <w:p w14:paraId="78D455B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2"/>
                <w:sz w:val="24"/>
                <w:szCs w:val="24"/>
                <w:highlight w:val="none"/>
                <w:u w:val="none"/>
                <w:lang w:val="en-US" w:eastAsia="zh-CN" w:bidi="ar-SA"/>
              </w:rPr>
            </w:pPr>
          </w:p>
        </w:tc>
        <w:tc>
          <w:tcPr>
            <w:tcW w:w="1155" w:type="pct"/>
            <w:shd w:val="clear" w:color="auto" w:fill="auto"/>
            <w:vAlign w:val="top"/>
          </w:tcPr>
          <w:p w14:paraId="3775FC85">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2"/>
                <w:sz w:val="24"/>
                <w:szCs w:val="24"/>
                <w:highlight w:val="none"/>
                <w:lang w:val="en-US" w:eastAsia="zh-CN" w:bidi="ar-SA"/>
              </w:rPr>
            </w:pPr>
            <w:r>
              <w:rPr>
                <w:rStyle w:val="15"/>
                <w:rFonts w:hint="eastAsia" w:ascii="仿宋" w:hAnsi="仿宋" w:eastAsia="仿宋" w:cs="仿宋"/>
                <w:color w:val="auto"/>
                <w:sz w:val="24"/>
                <w:szCs w:val="24"/>
                <w:highlight w:val="none"/>
              </w:rPr>
              <w:t>风机盘管不锈钢波纹管</w:t>
            </w:r>
          </w:p>
        </w:tc>
      </w:tr>
      <w:tr w14:paraId="3D87D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vAlign w:val="center"/>
          </w:tcPr>
          <w:p w14:paraId="77046C6B">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204</w:t>
            </w:r>
          </w:p>
        </w:tc>
        <w:tc>
          <w:tcPr>
            <w:tcW w:w="396" w:type="pct"/>
            <w:shd w:val="clear" w:color="auto" w:fill="auto"/>
            <w:vAlign w:val="top"/>
          </w:tcPr>
          <w:p w14:paraId="6E29D1D5">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2"/>
                <w:sz w:val="24"/>
                <w:szCs w:val="24"/>
                <w:highlight w:val="none"/>
                <w:lang w:val="en-US" w:eastAsia="zh-CN" w:bidi="ar-SA"/>
              </w:rPr>
            </w:pPr>
          </w:p>
        </w:tc>
        <w:tc>
          <w:tcPr>
            <w:tcW w:w="528" w:type="pct"/>
            <w:shd w:val="clear" w:color="auto" w:fill="auto"/>
            <w:vAlign w:val="top"/>
          </w:tcPr>
          <w:p w14:paraId="11786F3D">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2"/>
                <w:sz w:val="24"/>
                <w:szCs w:val="24"/>
                <w:highlight w:val="none"/>
                <w:lang w:val="en-US" w:eastAsia="zh-CN" w:bidi="ar-SA"/>
              </w:rPr>
            </w:pPr>
            <w:r>
              <w:rPr>
                <w:rStyle w:val="15"/>
                <w:rFonts w:hint="eastAsia" w:ascii="仿宋" w:hAnsi="仿宋" w:eastAsia="仿宋" w:cs="仿宋"/>
                <w:color w:val="auto"/>
                <w:sz w:val="24"/>
                <w:szCs w:val="24"/>
                <w:highlight w:val="none"/>
              </w:rPr>
              <w:t>不锈钢波纹管</w:t>
            </w:r>
          </w:p>
        </w:tc>
        <w:tc>
          <w:tcPr>
            <w:tcW w:w="916" w:type="pct"/>
            <w:shd w:val="clear" w:color="auto" w:fill="auto"/>
            <w:vAlign w:val="top"/>
          </w:tcPr>
          <w:p w14:paraId="353D5048">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2"/>
                <w:sz w:val="24"/>
                <w:szCs w:val="24"/>
                <w:highlight w:val="none"/>
                <w:lang w:val="en-US" w:eastAsia="zh-CN" w:bidi="ar-SA"/>
              </w:rPr>
            </w:pPr>
            <w:r>
              <w:rPr>
                <w:rStyle w:val="15"/>
                <w:rFonts w:hint="eastAsia" w:ascii="仿宋" w:hAnsi="仿宋" w:eastAsia="仿宋" w:cs="仿宋"/>
                <w:color w:val="auto"/>
                <w:sz w:val="24"/>
                <w:szCs w:val="24"/>
                <w:highlight w:val="none"/>
              </w:rPr>
              <w:t>DN20*300mm</w:t>
            </w:r>
          </w:p>
        </w:tc>
        <w:tc>
          <w:tcPr>
            <w:tcW w:w="496" w:type="pct"/>
          </w:tcPr>
          <w:p w14:paraId="2488ED39">
            <w:pPr>
              <w:keepNext w:val="0"/>
              <w:keepLines w:val="0"/>
              <w:pageBreakBefore w:val="0"/>
              <w:widowControl/>
              <w:kinsoku/>
              <w:wordWrap/>
              <w:overflowPunct/>
              <w:topLinePunct w:val="0"/>
              <w:autoSpaceDE/>
              <w:autoSpaceDN/>
              <w:bidi w:val="0"/>
              <w:adjustRightInd/>
              <w:snapToGrid/>
              <w:spacing w:line="240" w:lineRule="auto"/>
              <w:jc w:val="both"/>
              <w:textAlignment w:val="top"/>
              <w:rPr>
                <w:rStyle w:val="14"/>
                <w:rFonts w:hint="eastAsia" w:ascii="仿宋" w:hAnsi="仿宋" w:eastAsia="仿宋" w:cs="仿宋"/>
                <w:color w:val="auto"/>
                <w:sz w:val="24"/>
                <w:szCs w:val="24"/>
                <w:highlight w:val="none"/>
                <w:lang w:val="en-US" w:eastAsia="zh-CN"/>
              </w:rPr>
            </w:pPr>
          </w:p>
        </w:tc>
        <w:tc>
          <w:tcPr>
            <w:tcW w:w="258" w:type="pct"/>
            <w:shd w:val="clear" w:color="auto" w:fill="auto"/>
            <w:vAlign w:val="top"/>
          </w:tcPr>
          <w:p w14:paraId="6BAE46AF">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2"/>
                <w:sz w:val="24"/>
                <w:szCs w:val="24"/>
                <w:highlight w:val="none"/>
                <w:lang w:val="en-US" w:eastAsia="zh-CN" w:bidi="ar-SA"/>
              </w:rPr>
            </w:pPr>
            <w:r>
              <w:rPr>
                <w:rStyle w:val="15"/>
                <w:rFonts w:hint="eastAsia" w:ascii="仿宋" w:hAnsi="仿宋" w:eastAsia="仿宋" w:cs="仿宋"/>
                <w:color w:val="auto"/>
                <w:sz w:val="24"/>
                <w:szCs w:val="24"/>
                <w:highlight w:val="none"/>
              </w:rPr>
              <w:t>个</w:t>
            </w:r>
          </w:p>
        </w:tc>
        <w:tc>
          <w:tcPr>
            <w:tcW w:w="258" w:type="pct"/>
            <w:shd w:val="clear" w:color="auto" w:fill="auto"/>
            <w:vAlign w:val="top"/>
          </w:tcPr>
          <w:p w14:paraId="290A5640">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rPr>
              <w:t>1</w:t>
            </w:r>
          </w:p>
        </w:tc>
        <w:tc>
          <w:tcPr>
            <w:tcW w:w="532" w:type="pct"/>
            <w:shd w:val="clear" w:color="auto" w:fill="auto"/>
            <w:vAlign w:val="center"/>
          </w:tcPr>
          <w:p w14:paraId="3BEDEEC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2"/>
                <w:sz w:val="24"/>
                <w:szCs w:val="24"/>
                <w:highlight w:val="none"/>
                <w:u w:val="none"/>
                <w:lang w:val="en-US" w:eastAsia="zh-CN" w:bidi="ar-SA"/>
              </w:rPr>
            </w:pPr>
          </w:p>
        </w:tc>
        <w:tc>
          <w:tcPr>
            <w:tcW w:w="1155" w:type="pct"/>
            <w:shd w:val="clear" w:color="auto" w:fill="auto"/>
            <w:vAlign w:val="top"/>
          </w:tcPr>
          <w:p w14:paraId="2A924CAF">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2"/>
                <w:sz w:val="24"/>
                <w:szCs w:val="24"/>
                <w:highlight w:val="none"/>
                <w:lang w:val="en-US" w:eastAsia="zh-CN" w:bidi="ar-SA"/>
              </w:rPr>
            </w:pPr>
            <w:r>
              <w:rPr>
                <w:rStyle w:val="15"/>
                <w:rFonts w:hint="eastAsia" w:ascii="仿宋" w:hAnsi="仿宋" w:eastAsia="仿宋" w:cs="仿宋"/>
                <w:color w:val="auto"/>
                <w:sz w:val="24"/>
                <w:szCs w:val="24"/>
                <w:highlight w:val="none"/>
              </w:rPr>
              <w:t>风机盘管不锈钢波纹管</w:t>
            </w:r>
          </w:p>
        </w:tc>
      </w:tr>
      <w:tr w14:paraId="4EC18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vAlign w:val="center"/>
          </w:tcPr>
          <w:p w14:paraId="6460864D">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205</w:t>
            </w:r>
          </w:p>
        </w:tc>
        <w:tc>
          <w:tcPr>
            <w:tcW w:w="396" w:type="pct"/>
            <w:shd w:val="clear" w:color="auto" w:fill="auto"/>
            <w:vAlign w:val="top"/>
          </w:tcPr>
          <w:p w14:paraId="4F8EC602">
            <w:pPr>
              <w:keepNext w:val="0"/>
              <w:keepLines w:val="0"/>
              <w:pageBreakBefore w:val="0"/>
              <w:kinsoku/>
              <w:wordWrap/>
              <w:overflowPunct/>
              <w:topLinePunct w:val="0"/>
              <w:autoSpaceDE/>
              <w:autoSpaceDN/>
              <w:bidi w:val="0"/>
              <w:adjustRightInd/>
              <w:snapToGrid/>
              <w:spacing w:line="360" w:lineRule="auto"/>
              <w:jc w:val="center"/>
              <w:rPr>
                <w:rFonts w:hint="eastAsia" w:ascii="仿宋" w:hAnsi="仿宋" w:eastAsia="仿宋" w:cs="仿宋"/>
                <w:color w:val="auto"/>
                <w:kern w:val="2"/>
                <w:sz w:val="24"/>
                <w:szCs w:val="24"/>
                <w:highlight w:val="none"/>
                <w:lang w:val="en-US" w:eastAsia="zh-CN" w:bidi="ar-SA"/>
              </w:rPr>
            </w:pPr>
          </w:p>
        </w:tc>
        <w:tc>
          <w:tcPr>
            <w:tcW w:w="528" w:type="pct"/>
            <w:shd w:val="clear" w:color="auto" w:fill="auto"/>
            <w:vAlign w:val="top"/>
          </w:tcPr>
          <w:p w14:paraId="246C2600">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三速开关</w:t>
            </w:r>
          </w:p>
        </w:tc>
        <w:tc>
          <w:tcPr>
            <w:tcW w:w="916" w:type="pct"/>
            <w:shd w:val="clear" w:color="auto" w:fill="auto"/>
            <w:vAlign w:val="top"/>
          </w:tcPr>
          <w:p w14:paraId="6FE122D7">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sz w:val="24"/>
                <w:szCs w:val="24"/>
                <w:highlight w:val="none"/>
              </w:rPr>
              <w:t>86型风机盘管机械式三速开关</w:t>
            </w:r>
          </w:p>
        </w:tc>
        <w:tc>
          <w:tcPr>
            <w:tcW w:w="496" w:type="pct"/>
          </w:tcPr>
          <w:p w14:paraId="497A26EA">
            <w:pPr>
              <w:keepNext w:val="0"/>
              <w:keepLines w:val="0"/>
              <w:pageBreakBefore w:val="0"/>
              <w:widowControl/>
              <w:kinsoku/>
              <w:wordWrap/>
              <w:overflowPunct/>
              <w:topLinePunct w:val="0"/>
              <w:autoSpaceDE/>
              <w:autoSpaceDN/>
              <w:bidi w:val="0"/>
              <w:adjustRightInd/>
              <w:snapToGrid/>
              <w:spacing w:line="240" w:lineRule="auto"/>
              <w:jc w:val="both"/>
              <w:textAlignment w:val="top"/>
              <w:rPr>
                <w:rStyle w:val="14"/>
                <w:rFonts w:hint="eastAsia" w:ascii="仿宋" w:hAnsi="仿宋" w:eastAsia="仿宋" w:cs="仿宋"/>
                <w:color w:val="auto"/>
                <w:sz w:val="24"/>
                <w:szCs w:val="24"/>
                <w:highlight w:val="none"/>
                <w:lang w:val="en-US" w:eastAsia="zh-CN"/>
              </w:rPr>
            </w:pPr>
          </w:p>
        </w:tc>
        <w:tc>
          <w:tcPr>
            <w:tcW w:w="258" w:type="pct"/>
            <w:shd w:val="clear" w:color="auto" w:fill="auto"/>
            <w:vAlign w:val="top"/>
          </w:tcPr>
          <w:p w14:paraId="082FBAA8">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个</w:t>
            </w:r>
          </w:p>
        </w:tc>
        <w:tc>
          <w:tcPr>
            <w:tcW w:w="258" w:type="pct"/>
            <w:shd w:val="clear" w:color="auto" w:fill="auto"/>
            <w:vAlign w:val="top"/>
          </w:tcPr>
          <w:p w14:paraId="6A028857">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1</w:t>
            </w:r>
          </w:p>
        </w:tc>
        <w:tc>
          <w:tcPr>
            <w:tcW w:w="532" w:type="pct"/>
            <w:shd w:val="clear" w:color="auto" w:fill="auto"/>
            <w:vAlign w:val="center"/>
          </w:tcPr>
          <w:p w14:paraId="081CF5A9">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2"/>
                <w:sz w:val="24"/>
                <w:szCs w:val="24"/>
                <w:highlight w:val="none"/>
                <w:u w:val="none"/>
                <w:lang w:val="en-US" w:eastAsia="zh-CN" w:bidi="ar-SA"/>
              </w:rPr>
            </w:pPr>
          </w:p>
        </w:tc>
        <w:tc>
          <w:tcPr>
            <w:tcW w:w="1155" w:type="pct"/>
            <w:shd w:val="clear" w:color="auto" w:fill="auto"/>
            <w:vAlign w:val="top"/>
          </w:tcPr>
          <w:p w14:paraId="2C19F239">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0"/>
                <w:sz w:val="24"/>
                <w:szCs w:val="24"/>
                <w:highlight w:val="none"/>
                <w:lang w:val="en-US" w:eastAsia="zh-CN" w:bidi="ar-SA"/>
              </w:rPr>
            </w:pPr>
          </w:p>
        </w:tc>
      </w:tr>
      <w:tr w14:paraId="2135C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vAlign w:val="center"/>
          </w:tcPr>
          <w:p w14:paraId="10D55BB6">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206</w:t>
            </w:r>
          </w:p>
        </w:tc>
        <w:tc>
          <w:tcPr>
            <w:tcW w:w="396" w:type="pct"/>
            <w:shd w:val="clear" w:color="auto" w:fill="auto"/>
            <w:vAlign w:val="top"/>
          </w:tcPr>
          <w:p w14:paraId="76978F61">
            <w:pPr>
              <w:keepNext w:val="0"/>
              <w:keepLines w:val="0"/>
              <w:pageBreakBefore w:val="0"/>
              <w:kinsoku/>
              <w:wordWrap/>
              <w:overflowPunct/>
              <w:topLinePunct w:val="0"/>
              <w:autoSpaceDE/>
              <w:autoSpaceDN/>
              <w:bidi w:val="0"/>
              <w:adjustRightInd/>
              <w:snapToGrid/>
              <w:spacing w:line="360" w:lineRule="auto"/>
              <w:jc w:val="center"/>
              <w:rPr>
                <w:rFonts w:hint="eastAsia" w:ascii="仿宋" w:hAnsi="仿宋" w:eastAsia="仿宋" w:cs="仿宋"/>
                <w:color w:val="auto"/>
                <w:kern w:val="2"/>
                <w:sz w:val="24"/>
                <w:szCs w:val="24"/>
                <w:highlight w:val="none"/>
                <w:lang w:val="en-US" w:eastAsia="zh-CN" w:bidi="ar-SA"/>
              </w:rPr>
            </w:pPr>
          </w:p>
        </w:tc>
        <w:tc>
          <w:tcPr>
            <w:tcW w:w="528" w:type="pct"/>
            <w:shd w:val="clear" w:color="auto" w:fill="auto"/>
            <w:vAlign w:val="top"/>
          </w:tcPr>
          <w:p w14:paraId="69FB30D3">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温控器</w:t>
            </w:r>
          </w:p>
        </w:tc>
        <w:tc>
          <w:tcPr>
            <w:tcW w:w="916" w:type="pct"/>
            <w:shd w:val="clear" w:color="auto" w:fill="auto"/>
            <w:vAlign w:val="top"/>
          </w:tcPr>
          <w:p w14:paraId="6FE7EB09">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APC-TMS2000DA/DB</w:t>
            </w:r>
          </w:p>
        </w:tc>
        <w:tc>
          <w:tcPr>
            <w:tcW w:w="496" w:type="pct"/>
          </w:tcPr>
          <w:p w14:paraId="13704BDF">
            <w:pPr>
              <w:keepNext w:val="0"/>
              <w:keepLines w:val="0"/>
              <w:pageBreakBefore w:val="0"/>
              <w:widowControl/>
              <w:kinsoku/>
              <w:wordWrap/>
              <w:overflowPunct/>
              <w:topLinePunct w:val="0"/>
              <w:autoSpaceDE/>
              <w:autoSpaceDN/>
              <w:bidi w:val="0"/>
              <w:adjustRightInd/>
              <w:snapToGrid/>
              <w:spacing w:line="240" w:lineRule="auto"/>
              <w:jc w:val="both"/>
              <w:textAlignment w:val="top"/>
              <w:rPr>
                <w:rStyle w:val="14"/>
                <w:rFonts w:hint="eastAsia" w:ascii="仿宋" w:hAnsi="仿宋" w:eastAsia="仿宋" w:cs="仿宋"/>
                <w:color w:val="auto"/>
                <w:sz w:val="24"/>
                <w:szCs w:val="24"/>
                <w:highlight w:val="none"/>
                <w:lang w:val="en-US" w:eastAsia="zh-CN"/>
              </w:rPr>
            </w:pPr>
          </w:p>
        </w:tc>
        <w:tc>
          <w:tcPr>
            <w:tcW w:w="258" w:type="pct"/>
            <w:shd w:val="clear" w:color="auto" w:fill="auto"/>
            <w:vAlign w:val="top"/>
          </w:tcPr>
          <w:p w14:paraId="6C834A8D">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eastAsia="zh-CN"/>
              </w:rPr>
              <w:t>个</w:t>
            </w:r>
          </w:p>
        </w:tc>
        <w:tc>
          <w:tcPr>
            <w:tcW w:w="258" w:type="pct"/>
            <w:shd w:val="clear" w:color="auto" w:fill="auto"/>
            <w:vAlign w:val="top"/>
          </w:tcPr>
          <w:p w14:paraId="0A022F68">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1</w:t>
            </w:r>
          </w:p>
        </w:tc>
        <w:tc>
          <w:tcPr>
            <w:tcW w:w="532" w:type="pct"/>
            <w:shd w:val="clear" w:color="auto" w:fill="auto"/>
            <w:vAlign w:val="center"/>
          </w:tcPr>
          <w:p w14:paraId="4283554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2"/>
                <w:sz w:val="24"/>
                <w:szCs w:val="24"/>
                <w:highlight w:val="none"/>
                <w:u w:val="none"/>
                <w:lang w:val="en-US" w:eastAsia="zh-CN" w:bidi="ar-SA"/>
              </w:rPr>
            </w:pPr>
          </w:p>
        </w:tc>
        <w:tc>
          <w:tcPr>
            <w:tcW w:w="1155" w:type="pct"/>
            <w:shd w:val="clear" w:color="auto" w:fill="auto"/>
            <w:vAlign w:val="top"/>
          </w:tcPr>
          <w:p w14:paraId="04AC58BA">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以实际型号为准</w:t>
            </w:r>
          </w:p>
        </w:tc>
      </w:tr>
      <w:tr w14:paraId="2BA6F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vAlign w:val="center"/>
          </w:tcPr>
          <w:p w14:paraId="61DFC3CE">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207</w:t>
            </w:r>
          </w:p>
        </w:tc>
        <w:tc>
          <w:tcPr>
            <w:tcW w:w="396" w:type="pct"/>
            <w:shd w:val="clear" w:color="auto" w:fill="auto"/>
            <w:vAlign w:val="top"/>
          </w:tcPr>
          <w:p w14:paraId="3EA926E1">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国标</w:t>
            </w:r>
          </w:p>
        </w:tc>
        <w:tc>
          <w:tcPr>
            <w:tcW w:w="528" w:type="pct"/>
            <w:shd w:val="clear" w:color="auto" w:fill="auto"/>
            <w:vAlign w:val="top"/>
          </w:tcPr>
          <w:p w14:paraId="03B9C96D">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金属编织波纹管</w:t>
            </w:r>
          </w:p>
        </w:tc>
        <w:tc>
          <w:tcPr>
            <w:tcW w:w="916" w:type="pct"/>
            <w:shd w:val="clear" w:color="auto" w:fill="auto"/>
            <w:vAlign w:val="top"/>
          </w:tcPr>
          <w:p w14:paraId="4202F78E">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rPr>
              <w:t>DN80*1000mm</w:t>
            </w:r>
          </w:p>
        </w:tc>
        <w:tc>
          <w:tcPr>
            <w:tcW w:w="496" w:type="pct"/>
          </w:tcPr>
          <w:p w14:paraId="2931A358">
            <w:pPr>
              <w:keepNext w:val="0"/>
              <w:keepLines w:val="0"/>
              <w:pageBreakBefore w:val="0"/>
              <w:widowControl/>
              <w:kinsoku/>
              <w:wordWrap/>
              <w:overflowPunct/>
              <w:topLinePunct w:val="0"/>
              <w:autoSpaceDE/>
              <w:autoSpaceDN/>
              <w:bidi w:val="0"/>
              <w:adjustRightInd/>
              <w:snapToGrid/>
              <w:spacing w:line="240" w:lineRule="auto"/>
              <w:jc w:val="both"/>
              <w:textAlignment w:val="top"/>
              <w:rPr>
                <w:rStyle w:val="14"/>
                <w:rFonts w:hint="eastAsia" w:ascii="仿宋" w:hAnsi="仿宋" w:eastAsia="仿宋" w:cs="仿宋"/>
                <w:color w:val="auto"/>
                <w:sz w:val="24"/>
                <w:szCs w:val="24"/>
                <w:highlight w:val="none"/>
                <w:lang w:val="en-US" w:eastAsia="zh-CN"/>
              </w:rPr>
            </w:pPr>
          </w:p>
        </w:tc>
        <w:tc>
          <w:tcPr>
            <w:tcW w:w="258" w:type="pct"/>
            <w:shd w:val="clear" w:color="auto" w:fill="auto"/>
            <w:vAlign w:val="top"/>
          </w:tcPr>
          <w:p w14:paraId="23271359">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个</w:t>
            </w:r>
          </w:p>
        </w:tc>
        <w:tc>
          <w:tcPr>
            <w:tcW w:w="258" w:type="pct"/>
            <w:shd w:val="clear" w:color="auto" w:fill="auto"/>
            <w:vAlign w:val="top"/>
          </w:tcPr>
          <w:p w14:paraId="33AB48D6">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1</w:t>
            </w:r>
          </w:p>
        </w:tc>
        <w:tc>
          <w:tcPr>
            <w:tcW w:w="532" w:type="pct"/>
            <w:shd w:val="clear" w:color="auto" w:fill="auto"/>
            <w:vAlign w:val="center"/>
          </w:tcPr>
          <w:p w14:paraId="0047C684">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2"/>
                <w:sz w:val="24"/>
                <w:szCs w:val="24"/>
                <w:highlight w:val="none"/>
                <w:u w:val="none"/>
                <w:lang w:val="en-US" w:eastAsia="zh-CN" w:bidi="ar-SA"/>
              </w:rPr>
            </w:pPr>
          </w:p>
        </w:tc>
        <w:tc>
          <w:tcPr>
            <w:tcW w:w="1155" w:type="pct"/>
            <w:shd w:val="clear" w:color="auto" w:fill="auto"/>
            <w:vAlign w:val="top"/>
          </w:tcPr>
          <w:p w14:paraId="7E404E62">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不锈钢</w:t>
            </w:r>
          </w:p>
        </w:tc>
      </w:tr>
      <w:tr w14:paraId="7723D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vAlign w:val="center"/>
          </w:tcPr>
          <w:p w14:paraId="29F3FBC8">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208</w:t>
            </w:r>
          </w:p>
        </w:tc>
        <w:tc>
          <w:tcPr>
            <w:tcW w:w="396" w:type="pct"/>
            <w:shd w:val="clear" w:color="auto" w:fill="auto"/>
            <w:vAlign w:val="top"/>
          </w:tcPr>
          <w:p w14:paraId="433425F0">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国标</w:t>
            </w:r>
          </w:p>
        </w:tc>
        <w:tc>
          <w:tcPr>
            <w:tcW w:w="528" w:type="pct"/>
            <w:shd w:val="clear" w:color="auto" w:fill="auto"/>
            <w:vAlign w:val="top"/>
          </w:tcPr>
          <w:p w14:paraId="7152B70E">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金属编织波纹管</w:t>
            </w:r>
          </w:p>
        </w:tc>
        <w:tc>
          <w:tcPr>
            <w:tcW w:w="916" w:type="pct"/>
            <w:shd w:val="clear" w:color="auto" w:fill="auto"/>
            <w:vAlign w:val="top"/>
          </w:tcPr>
          <w:p w14:paraId="18E89D76">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rPr>
              <w:t>DN65*1000mm</w:t>
            </w:r>
          </w:p>
        </w:tc>
        <w:tc>
          <w:tcPr>
            <w:tcW w:w="496" w:type="pct"/>
          </w:tcPr>
          <w:p w14:paraId="6045FC68">
            <w:pPr>
              <w:keepNext w:val="0"/>
              <w:keepLines w:val="0"/>
              <w:pageBreakBefore w:val="0"/>
              <w:widowControl/>
              <w:kinsoku/>
              <w:wordWrap/>
              <w:overflowPunct/>
              <w:topLinePunct w:val="0"/>
              <w:autoSpaceDE/>
              <w:autoSpaceDN/>
              <w:bidi w:val="0"/>
              <w:adjustRightInd/>
              <w:snapToGrid/>
              <w:spacing w:line="240" w:lineRule="auto"/>
              <w:jc w:val="both"/>
              <w:textAlignment w:val="top"/>
              <w:rPr>
                <w:rStyle w:val="14"/>
                <w:rFonts w:hint="eastAsia" w:ascii="仿宋" w:hAnsi="仿宋" w:eastAsia="仿宋" w:cs="仿宋"/>
                <w:color w:val="auto"/>
                <w:sz w:val="24"/>
                <w:szCs w:val="24"/>
                <w:highlight w:val="none"/>
                <w:lang w:val="en-US" w:eastAsia="zh-CN"/>
              </w:rPr>
            </w:pPr>
          </w:p>
        </w:tc>
        <w:tc>
          <w:tcPr>
            <w:tcW w:w="258" w:type="pct"/>
            <w:shd w:val="clear" w:color="auto" w:fill="auto"/>
            <w:vAlign w:val="top"/>
          </w:tcPr>
          <w:p w14:paraId="52C6A17D">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个</w:t>
            </w:r>
          </w:p>
        </w:tc>
        <w:tc>
          <w:tcPr>
            <w:tcW w:w="258" w:type="pct"/>
            <w:shd w:val="clear" w:color="auto" w:fill="auto"/>
            <w:vAlign w:val="top"/>
          </w:tcPr>
          <w:p w14:paraId="7386C0CA">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1</w:t>
            </w:r>
          </w:p>
        </w:tc>
        <w:tc>
          <w:tcPr>
            <w:tcW w:w="532" w:type="pct"/>
            <w:shd w:val="clear" w:color="auto" w:fill="auto"/>
            <w:vAlign w:val="center"/>
          </w:tcPr>
          <w:p w14:paraId="03A7786E">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2"/>
                <w:sz w:val="24"/>
                <w:szCs w:val="24"/>
                <w:highlight w:val="none"/>
                <w:u w:val="none"/>
                <w:lang w:val="en-US" w:eastAsia="zh-CN" w:bidi="ar-SA"/>
              </w:rPr>
            </w:pPr>
          </w:p>
        </w:tc>
        <w:tc>
          <w:tcPr>
            <w:tcW w:w="1155" w:type="pct"/>
            <w:shd w:val="clear" w:color="auto" w:fill="auto"/>
            <w:vAlign w:val="top"/>
          </w:tcPr>
          <w:p w14:paraId="5490CC43">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不锈钢</w:t>
            </w:r>
          </w:p>
        </w:tc>
      </w:tr>
      <w:tr w14:paraId="42A16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vAlign w:val="center"/>
          </w:tcPr>
          <w:p w14:paraId="44C91A18">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209</w:t>
            </w:r>
          </w:p>
        </w:tc>
        <w:tc>
          <w:tcPr>
            <w:tcW w:w="396" w:type="pct"/>
            <w:shd w:val="clear" w:color="auto" w:fill="auto"/>
            <w:vAlign w:val="top"/>
          </w:tcPr>
          <w:p w14:paraId="2D5EC26E">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国标</w:t>
            </w:r>
          </w:p>
        </w:tc>
        <w:tc>
          <w:tcPr>
            <w:tcW w:w="528" w:type="pct"/>
            <w:shd w:val="clear" w:color="auto" w:fill="auto"/>
            <w:vAlign w:val="top"/>
          </w:tcPr>
          <w:p w14:paraId="54FD9773">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金属编织波纹管</w:t>
            </w:r>
          </w:p>
        </w:tc>
        <w:tc>
          <w:tcPr>
            <w:tcW w:w="916" w:type="pct"/>
            <w:shd w:val="clear" w:color="auto" w:fill="auto"/>
            <w:vAlign w:val="top"/>
          </w:tcPr>
          <w:p w14:paraId="7CA36150">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rPr>
              <w:t>DN50*1000mm</w:t>
            </w:r>
          </w:p>
        </w:tc>
        <w:tc>
          <w:tcPr>
            <w:tcW w:w="496" w:type="pct"/>
          </w:tcPr>
          <w:p w14:paraId="5BC33305">
            <w:pPr>
              <w:keepNext w:val="0"/>
              <w:keepLines w:val="0"/>
              <w:pageBreakBefore w:val="0"/>
              <w:widowControl/>
              <w:kinsoku/>
              <w:wordWrap/>
              <w:overflowPunct/>
              <w:topLinePunct w:val="0"/>
              <w:autoSpaceDE/>
              <w:autoSpaceDN/>
              <w:bidi w:val="0"/>
              <w:adjustRightInd/>
              <w:snapToGrid/>
              <w:spacing w:line="240" w:lineRule="auto"/>
              <w:jc w:val="both"/>
              <w:textAlignment w:val="top"/>
              <w:rPr>
                <w:rStyle w:val="14"/>
                <w:rFonts w:hint="eastAsia" w:ascii="仿宋" w:hAnsi="仿宋" w:eastAsia="仿宋" w:cs="仿宋"/>
                <w:color w:val="auto"/>
                <w:sz w:val="24"/>
                <w:szCs w:val="24"/>
                <w:highlight w:val="none"/>
                <w:lang w:val="en-US" w:eastAsia="zh-CN"/>
              </w:rPr>
            </w:pPr>
          </w:p>
        </w:tc>
        <w:tc>
          <w:tcPr>
            <w:tcW w:w="258" w:type="pct"/>
            <w:shd w:val="clear" w:color="auto" w:fill="auto"/>
            <w:vAlign w:val="top"/>
          </w:tcPr>
          <w:p w14:paraId="44D55A5C">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个</w:t>
            </w:r>
          </w:p>
        </w:tc>
        <w:tc>
          <w:tcPr>
            <w:tcW w:w="258" w:type="pct"/>
            <w:shd w:val="clear" w:color="auto" w:fill="auto"/>
            <w:vAlign w:val="top"/>
          </w:tcPr>
          <w:p w14:paraId="51B2CFC0">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1</w:t>
            </w:r>
          </w:p>
        </w:tc>
        <w:tc>
          <w:tcPr>
            <w:tcW w:w="532" w:type="pct"/>
            <w:shd w:val="clear" w:color="auto" w:fill="auto"/>
            <w:vAlign w:val="center"/>
          </w:tcPr>
          <w:p w14:paraId="5A71AC0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2"/>
                <w:sz w:val="24"/>
                <w:szCs w:val="24"/>
                <w:highlight w:val="none"/>
                <w:u w:val="none"/>
                <w:lang w:val="en-US" w:eastAsia="zh-CN" w:bidi="ar-SA"/>
              </w:rPr>
            </w:pPr>
          </w:p>
        </w:tc>
        <w:tc>
          <w:tcPr>
            <w:tcW w:w="1155" w:type="pct"/>
            <w:shd w:val="clear" w:color="auto" w:fill="auto"/>
            <w:vAlign w:val="top"/>
          </w:tcPr>
          <w:p w14:paraId="0A7933B7">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不锈钢</w:t>
            </w:r>
          </w:p>
        </w:tc>
      </w:tr>
      <w:tr w14:paraId="3ADB5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vAlign w:val="center"/>
          </w:tcPr>
          <w:p w14:paraId="7804E09D">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210</w:t>
            </w:r>
          </w:p>
        </w:tc>
        <w:tc>
          <w:tcPr>
            <w:tcW w:w="396" w:type="pct"/>
            <w:shd w:val="clear" w:color="auto" w:fill="auto"/>
            <w:vAlign w:val="top"/>
          </w:tcPr>
          <w:p w14:paraId="22E5851A">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0"/>
                <w:sz w:val="24"/>
                <w:szCs w:val="24"/>
                <w:highlight w:val="none"/>
                <w:lang w:val="en-US" w:eastAsia="zh-CN" w:bidi="ar-SA"/>
              </w:rPr>
            </w:pPr>
          </w:p>
        </w:tc>
        <w:tc>
          <w:tcPr>
            <w:tcW w:w="528" w:type="pct"/>
            <w:shd w:val="clear" w:color="auto" w:fill="auto"/>
            <w:vAlign w:val="top"/>
          </w:tcPr>
          <w:p w14:paraId="0D6C2059">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风口</w:t>
            </w:r>
          </w:p>
        </w:tc>
        <w:tc>
          <w:tcPr>
            <w:tcW w:w="916" w:type="pct"/>
            <w:shd w:val="clear" w:color="auto" w:fill="auto"/>
            <w:vAlign w:val="top"/>
          </w:tcPr>
          <w:p w14:paraId="0AFF535B">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铝合金风口</w:t>
            </w:r>
          </w:p>
        </w:tc>
        <w:tc>
          <w:tcPr>
            <w:tcW w:w="496" w:type="pct"/>
          </w:tcPr>
          <w:p w14:paraId="151E9053">
            <w:pPr>
              <w:keepNext w:val="0"/>
              <w:keepLines w:val="0"/>
              <w:pageBreakBefore w:val="0"/>
              <w:widowControl/>
              <w:kinsoku/>
              <w:wordWrap/>
              <w:overflowPunct/>
              <w:topLinePunct w:val="0"/>
              <w:autoSpaceDE/>
              <w:autoSpaceDN/>
              <w:bidi w:val="0"/>
              <w:adjustRightInd/>
              <w:snapToGrid/>
              <w:spacing w:line="240" w:lineRule="auto"/>
              <w:jc w:val="both"/>
              <w:textAlignment w:val="top"/>
              <w:rPr>
                <w:rStyle w:val="14"/>
                <w:rFonts w:hint="eastAsia" w:ascii="仿宋" w:hAnsi="仿宋" w:eastAsia="仿宋" w:cs="仿宋"/>
                <w:color w:val="auto"/>
                <w:sz w:val="24"/>
                <w:szCs w:val="24"/>
                <w:highlight w:val="none"/>
                <w:lang w:val="en-US" w:eastAsia="zh-CN"/>
              </w:rPr>
            </w:pPr>
          </w:p>
        </w:tc>
        <w:tc>
          <w:tcPr>
            <w:tcW w:w="258" w:type="pct"/>
            <w:shd w:val="clear" w:color="auto" w:fill="auto"/>
            <w:vAlign w:val="top"/>
          </w:tcPr>
          <w:p w14:paraId="31195A03">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w:t>
            </w:r>
          </w:p>
        </w:tc>
        <w:tc>
          <w:tcPr>
            <w:tcW w:w="258" w:type="pct"/>
            <w:shd w:val="clear" w:color="auto" w:fill="auto"/>
            <w:vAlign w:val="top"/>
          </w:tcPr>
          <w:p w14:paraId="0ECB4927">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1</w:t>
            </w:r>
          </w:p>
        </w:tc>
        <w:tc>
          <w:tcPr>
            <w:tcW w:w="532" w:type="pct"/>
            <w:shd w:val="clear" w:color="auto" w:fill="auto"/>
            <w:vAlign w:val="top"/>
          </w:tcPr>
          <w:p w14:paraId="5B78D870">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shd w:val="clear" w:color="auto" w:fill="auto"/>
            <w:vAlign w:val="top"/>
          </w:tcPr>
          <w:p w14:paraId="3C90D021">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以外框面积计算</w:t>
            </w:r>
          </w:p>
        </w:tc>
      </w:tr>
      <w:tr w14:paraId="5FEEB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vAlign w:val="center"/>
          </w:tcPr>
          <w:p w14:paraId="5F646F08">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211</w:t>
            </w:r>
          </w:p>
        </w:tc>
        <w:tc>
          <w:tcPr>
            <w:tcW w:w="396" w:type="pct"/>
            <w:shd w:val="clear" w:color="auto" w:fill="auto"/>
            <w:vAlign w:val="top"/>
          </w:tcPr>
          <w:p w14:paraId="7608CD66">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0"/>
                <w:sz w:val="24"/>
                <w:szCs w:val="24"/>
                <w:highlight w:val="none"/>
                <w:lang w:val="en-US" w:eastAsia="zh-CN" w:bidi="ar-SA"/>
              </w:rPr>
            </w:pPr>
          </w:p>
        </w:tc>
        <w:tc>
          <w:tcPr>
            <w:tcW w:w="528" w:type="pct"/>
            <w:shd w:val="clear" w:color="auto" w:fill="auto"/>
            <w:vAlign w:val="top"/>
          </w:tcPr>
          <w:p w14:paraId="7B02C8E6">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帆布软接</w:t>
            </w:r>
          </w:p>
        </w:tc>
        <w:tc>
          <w:tcPr>
            <w:tcW w:w="916" w:type="pct"/>
            <w:shd w:val="clear" w:color="auto" w:fill="auto"/>
            <w:vAlign w:val="top"/>
          </w:tcPr>
          <w:p w14:paraId="3534AA61">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sz w:val="24"/>
                <w:szCs w:val="24"/>
                <w:highlight w:val="none"/>
                <w:lang w:val="en-US" w:eastAsia="zh-CN"/>
              </w:rPr>
              <w:t>防火三防布</w:t>
            </w:r>
          </w:p>
        </w:tc>
        <w:tc>
          <w:tcPr>
            <w:tcW w:w="496" w:type="pct"/>
          </w:tcPr>
          <w:p w14:paraId="51602823">
            <w:pPr>
              <w:keepNext w:val="0"/>
              <w:keepLines w:val="0"/>
              <w:pageBreakBefore w:val="0"/>
              <w:widowControl/>
              <w:kinsoku/>
              <w:wordWrap/>
              <w:overflowPunct/>
              <w:topLinePunct w:val="0"/>
              <w:autoSpaceDE/>
              <w:autoSpaceDN/>
              <w:bidi w:val="0"/>
              <w:adjustRightInd/>
              <w:snapToGrid/>
              <w:spacing w:line="240" w:lineRule="auto"/>
              <w:jc w:val="both"/>
              <w:textAlignment w:val="top"/>
              <w:rPr>
                <w:rStyle w:val="14"/>
                <w:rFonts w:hint="eastAsia" w:ascii="仿宋" w:hAnsi="仿宋" w:eastAsia="仿宋" w:cs="仿宋"/>
                <w:color w:val="auto"/>
                <w:sz w:val="24"/>
                <w:szCs w:val="24"/>
                <w:highlight w:val="none"/>
                <w:lang w:val="en-US" w:eastAsia="zh-CN"/>
              </w:rPr>
            </w:pPr>
          </w:p>
        </w:tc>
        <w:tc>
          <w:tcPr>
            <w:tcW w:w="258" w:type="pct"/>
            <w:shd w:val="clear" w:color="auto" w:fill="auto"/>
            <w:vAlign w:val="top"/>
          </w:tcPr>
          <w:p w14:paraId="771EA9EA">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w:t>
            </w:r>
          </w:p>
        </w:tc>
        <w:tc>
          <w:tcPr>
            <w:tcW w:w="258" w:type="pct"/>
            <w:shd w:val="clear" w:color="auto" w:fill="auto"/>
            <w:vAlign w:val="top"/>
          </w:tcPr>
          <w:p w14:paraId="7E3F2BAF">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1</w:t>
            </w:r>
          </w:p>
        </w:tc>
        <w:tc>
          <w:tcPr>
            <w:tcW w:w="532" w:type="pct"/>
            <w:shd w:val="clear" w:color="auto" w:fill="auto"/>
            <w:vAlign w:val="top"/>
          </w:tcPr>
          <w:p w14:paraId="4AEA5C4A">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155" w:type="pct"/>
            <w:shd w:val="clear" w:color="auto" w:fill="auto"/>
            <w:vAlign w:val="top"/>
          </w:tcPr>
          <w:p w14:paraId="1BA1E3F2">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0"/>
                <w:sz w:val="24"/>
                <w:szCs w:val="24"/>
                <w:highlight w:val="none"/>
                <w:lang w:val="en-US" w:eastAsia="zh-CN" w:bidi="ar-SA"/>
              </w:rPr>
            </w:pPr>
          </w:p>
        </w:tc>
      </w:tr>
      <w:tr w14:paraId="276F7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vAlign w:val="center"/>
          </w:tcPr>
          <w:p w14:paraId="6A99C1AA">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212</w:t>
            </w:r>
          </w:p>
        </w:tc>
        <w:tc>
          <w:tcPr>
            <w:tcW w:w="396" w:type="pct"/>
            <w:shd w:val="clear" w:color="auto" w:fill="auto"/>
            <w:vAlign w:val="top"/>
          </w:tcPr>
          <w:p w14:paraId="74C543EA">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0"/>
                <w:sz w:val="24"/>
                <w:szCs w:val="24"/>
                <w:highlight w:val="none"/>
                <w:lang w:val="en-US" w:eastAsia="zh-CN" w:bidi="ar-SA"/>
              </w:rPr>
            </w:pPr>
          </w:p>
        </w:tc>
        <w:tc>
          <w:tcPr>
            <w:tcW w:w="528" w:type="pct"/>
            <w:shd w:val="clear" w:color="auto" w:fill="auto"/>
            <w:vAlign w:val="center"/>
          </w:tcPr>
          <w:p w14:paraId="6D000528">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rPr>
              <w:t>离心机冷冻循环泵</w:t>
            </w:r>
          </w:p>
        </w:tc>
        <w:tc>
          <w:tcPr>
            <w:tcW w:w="916" w:type="pct"/>
            <w:shd w:val="clear" w:color="auto" w:fill="auto"/>
            <w:vAlign w:val="center"/>
          </w:tcPr>
          <w:p w14:paraId="6C52661F">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rPr>
              <w:t>75KW</w:t>
            </w:r>
          </w:p>
        </w:tc>
        <w:tc>
          <w:tcPr>
            <w:tcW w:w="496" w:type="pct"/>
          </w:tcPr>
          <w:p w14:paraId="37C7078D">
            <w:pPr>
              <w:keepNext w:val="0"/>
              <w:keepLines w:val="0"/>
              <w:pageBreakBefore w:val="0"/>
              <w:widowControl/>
              <w:kinsoku/>
              <w:wordWrap/>
              <w:overflowPunct/>
              <w:topLinePunct w:val="0"/>
              <w:autoSpaceDE/>
              <w:autoSpaceDN/>
              <w:bidi w:val="0"/>
              <w:adjustRightInd/>
              <w:snapToGrid/>
              <w:spacing w:line="240" w:lineRule="auto"/>
              <w:jc w:val="both"/>
              <w:textAlignment w:val="top"/>
              <w:rPr>
                <w:rStyle w:val="14"/>
                <w:rFonts w:hint="eastAsia" w:ascii="仿宋" w:hAnsi="仿宋" w:eastAsia="仿宋" w:cs="仿宋"/>
                <w:color w:val="auto"/>
                <w:sz w:val="24"/>
                <w:szCs w:val="24"/>
                <w:highlight w:val="none"/>
                <w:lang w:val="en-US" w:eastAsia="zh-CN"/>
              </w:rPr>
            </w:pPr>
          </w:p>
        </w:tc>
        <w:tc>
          <w:tcPr>
            <w:tcW w:w="258" w:type="pct"/>
            <w:shd w:val="clear" w:color="auto" w:fill="auto"/>
            <w:vAlign w:val="center"/>
          </w:tcPr>
          <w:p w14:paraId="04440C18">
            <w:pPr>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sz w:val="24"/>
                <w:szCs w:val="24"/>
                <w:highlight w:val="none"/>
              </w:rPr>
              <w:t>台</w:t>
            </w:r>
          </w:p>
        </w:tc>
        <w:tc>
          <w:tcPr>
            <w:tcW w:w="258" w:type="pct"/>
            <w:shd w:val="clear" w:color="auto" w:fill="auto"/>
            <w:vAlign w:val="center"/>
          </w:tcPr>
          <w:p w14:paraId="39D328A4">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rPr>
              <w:t>8</w:t>
            </w:r>
          </w:p>
        </w:tc>
        <w:tc>
          <w:tcPr>
            <w:tcW w:w="532" w:type="pct"/>
            <w:shd w:val="clear" w:color="auto" w:fill="auto"/>
            <w:vAlign w:val="center"/>
          </w:tcPr>
          <w:p w14:paraId="37DD796C">
            <w:pPr>
              <w:jc w:val="center"/>
              <w:rPr>
                <w:rFonts w:hint="eastAsia" w:ascii="仿宋" w:hAnsi="仿宋" w:eastAsia="仿宋" w:cs="仿宋"/>
                <w:color w:val="auto"/>
                <w:kern w:val="0"/>
                <w:sz w:val="24"/>
                <w:szCs w:val="24"/>
                <w:highlight w:val="none"/>
                <w:lang w:val="en-US" w:eastAsia="zh-CN" w:bidi="ar-SA"/>
              </w:rPr>
            </w:pPr>
          </w:p>
        </w:tc>
        <w:tc>
          <w:tcPr>
            <w:tcW w:w="1155" w:type="pct"/>
            <w:vMerge w:val="restart"/>
            <w:shd w:val="clear" w:color="auto" w:fill="auto"/>
            <w:vAlign w:val="top"/>
          </w:tcPr>
          <w:p w14:paraId="0DD34795">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sz w:val="24"/>
                <w:szCs w:val="24"/>
                <w:highlight w:val="none"/>
              </w:rPr>
              <w:t>拆卸水泵、加注黄油、对水泵电路进行检修（住院一部为建昊、二部为连成、格兰富）</w:t>
            </w:r>
          </w:p>
        </w:tc>
      </w:tr>
      <w:tr w14:paraId="1B980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vAlign w:val="center"/>
          </w:tcPr>
          <w:p w14:paraId="0EB8305F">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213</w:t>
            </w:r>
          </w:p>
        </w:tc>
        <w:tc>
          <w:tcPr>
            <w:tcW w:w="396" w:type="pct"/>
          </w:tcPr>
          <w:p w14:paraId="5D79BD99">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0"/>
                <w:sz w:val="24"/>
                <w:szCs w:val="24"/>
                <w:highlight w:val="none"/>
                <w:lang w:val="en-US" w:eastAsia="zh-CN" w:bidi="ar-SA"/>
              </w:rPr>
            </w:pPr>
          </w:p>
        </w:tc>
        <w:tc>
          <w:tcPr>
            <w:tcW w:w="528" w:type="pct"/>
            <w:shd w:val="clear" w:color="auto" w:fill="auto"/>
            <w:vAlign w:val="center"/>
          </w:tcPr>
          <w:p w14:paraId="3D83C30B">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rPr>
              <w:t>离心机冷却循环泵</w:t>
            </w:r>
          </w:p>
        </w:tc>
        <w:tc>
          <w:tcPr>
            <w:tcW w:w="916" w:type="pct"/>
            <w:shd w:val="clear" w:color="auto" w:fill="auto"/>
            <w:vAlign w:val="center"/>
          </w:tcPr>
          <w:p w14:paraId="6DA9A6F2">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rPr>
              <w:t>75kw</w:t>
            </w:r>
          </w:p>
        </w:tc>
        <w:tc>
          <w:tcPr>
            <w:tcW w:w="496" w:type="pct"/>
          </w:tcPr>
          <w:p w14:paraId="0F796F35">
            <w:pPr>
              <w:keepNext w:val="0"/>
              <w:keepLines w:val="0"/>
              <w:pageBreakBefore w:val="0"/>
              <w:widowControl/>
              <w:kinsoku/>
              <w:wordWrap/>
              <w:overflowPunct/>
              <w:topLinePunct w:val="0"/>
              <w:autoSpaceDE/>
              <w:autoSpaceDN/>
              <w:bidi w:val="0"/>
              <w:adjustRightInd/>
              <w:snapToGrid/>
              <w:spacing w:line="240" w:lineRule="auto"/>
              <w:jc w:val="both"/>
              <w:textAlignment w:val="top"/>
              <w:rPr>
                <w:rStyle w:val="14"/>
                <w:rFonts w:hint="eastAsia" w:ascii="仿宋" w:hAnsi="仿宋" w:eastAsia="仿宋" w:cs="仿宋"/>
                <w:color w:val="auto"/>
                <w:sz w:val="24"/>
                <w:szCs w:val="24"/>
                <w:highlight w:val="none"/>
                <w:lang w:val="en-US" w:eastAsia="zh-CN"/>
              </w:rPr>
            </w:pPr>
          </w:p>
        </w:tc>
        <w:tc>
          <w:tcPr>
            <w:tcW w:w="258" w:type="pct"/>
            <w:shd w:val="clear" w:color="auto" w:fill="auto"/>
            <w:vAlign w:val="center"/>
          </w:tcPr>
          <w:p w14:paraId="528DEC42">
            <w:pPr>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sz w:val="24"/>
                <w:szCs w:val="24"/>
                <w:highlight w:val="none"/>
              </w:rPr>
              <w:t>台</w:t>
            </w:r>
          </w:p>
        </w:tc>
        <w:tc>
          <w:tcPr>
            <w:tcW w:w="258" w:type="pct"/>
            <w:shd w:val="clear" w:color="auto" w:fill="auto"/>
            <w:vAlign w:val="center"/>
          </w:tcPr>
          <w:p w14:paraId="798A8E2A">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rPr>
              <w:t>8</w:t>
            </w:r>
          </w:p>
        </w:tc>
        <w:tc>
          <w:tcPr>
            <w:tcW w:w="532" w:type="pct"/>
            <w:shd w:val="clear" w:color="auto" w:fill="auto"/>
            <w:vAlign w:val="center"/>
          </w:tcPr>
          <w:p w14:paraId="57951836">
            <w:pPr>
              <w:jc w:val="center"/>
              <w:rPr>
                <w:rFonts w:hint="eastAsia" w:ascii="仿宋" w:hAnsi="仿宋" w:eastAsia="仿宋" w:cs="仿宋"/>
                <w:color w:val="auto"/>
                <w:kern w:val="0"/>
                <w:sz w:val="24"/>
                <w:szCs w:val="24"/>
                <w:highlight w:val="none"/>
                <w:lang w:val="en-US" w:eastAsia="zh-CN" w:bidi="ar-SA"/>
              </w:rPr>
            </w:pPr>
          </w:p>
        </w:tc>
        <w:tc>
          <w:tcPr>
            <w:tcW w:w="1155" w:type="pct"/>
            <w:vMerge w:val="continue"/>
          </w:tcPr>
          <w:p w14:paraId="236794F1">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0"/>
                <w:sz w:val="24"/>
                <w:szCs w:val="24"/>
                <w:highlight w:val="none"/>
                <w:lang w:val="en-US" w:eastAsia="zh-CN" w:bidi="ar-SA"/>
              </w:rPr>
            </w:pPr>
          </w:p>
        </w:tc>
      </w:tr>
      <w:tr w14:paraId="4E46E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vAlign w:val="center"/>
          </w:tcPr>
          <w:p w14:paraId="22B125DC">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214</w:t>
            </w:r>
          </w:p>
        </w:tc>
        <w:tc>
          <w:tcPr>
            <w:tcW w:w="396" w:type="pct"/>
          </w:tcPr>
          <w:p w14:paraId="7DDB32A6">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0"/>
                <w:sz w:val="24"/>
                <w:szCs w:val="24"/>
                <w:highlight w:val="none"/>
                <w:lang w:val="en-US" w:eastAsia="zh-CN" w:bidi="ar-SA"/>
              </w:rPr>
            </w:pPr>
          </w:p>
        </w:tc>
        <w:tc>
          <w:tcPr>
            <w:tcW w:w="528" w:type="pct"/>
            <w:shd w:val="clear" w:color="auto" w:fill="auto"/>
            <w:vAlign w:val="center"/>
          </w:tcPr>
          <w:p w14:paraId="25BA7CFC">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rPr>
              <w:t>螺杆机冷却水泵</w:t>
            </w:r>
          </w:p>
        </w:tc>
        <w:tc>
          <w:tcPr>
            <w:tcW w:w="916" w:type="pct"/>
            <w:shd w:val="clear" w:color="auto" w:fill="auto"/>
            <w:vAlign w:val="center"/>
          </w:tcPr>
          <w:p w14:paraId="7394C65B">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rPr>
              <w:t>22kw</w:t>
            </w:r>
          </w:p>
        </w:tc>
        <w:tc>
          <w:tcPr>
            <w:tcW w:w="496" w:type="pct"/>
          </w:tcPr>
          <w:p w14:paraId="7C96870B">
            <w:pPr>
              <w:keepNext w:val="0"/>
              <w:keepLines w:val="0"/>
              <w:pageBreakBefore w:val="0"/>
              <w:widowControl/>
              <w:kinsoku/>
              <w:wordWrap/>
              <w:overflowPunct/>
              <w:topLinePunct w:val="0"/>
              <w:autoSpaceDE/>
              <w:autoSpaceDN/>
              <w:bidi w:val="0"/>
              <w:adjustRightInd/>
              <w:snapToGrid/>
              <w:spacing w:line="240" w:lineRule="auto"/>
              <w:jc w:val="both"/>
              <w:textAlignment w:val="top"/>
              <w:rPr>
                <w:rStyle w:val="14"/>
                <w:rFonts w:hint="eastAsia" w:ascii="仿宋" w:hAnsi="仿宋" w:eastAsia="仿宋" w:cs="仿宋"/>
                <w:color w:val="auto"/>
                <w:sz w:val="24"/>
                <w:szCs w:val="24"/>
                <w:highlight w:val="none"/>
                <w:lang w:val="en-US" w:eastAsia="zh-CN"/>
              </w:rPr>
            </w:pPr>
          </w:p>
        </w:tc>
        <w:tc>
          <w:tcPr>
            <w:tcW w:w="258" w:type="pct"/>
            <w:shd w:val="clear" w:color="auto" w:fill="auto"/>
            <w:vAlign w:val="center"/>
          </w:tcPr>
          <w:p w14:paraId="339FC7D9">
            <w:pPr>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sz w:val="24"/>
                <w:szCs w:val="24"/>
                <w:highlight w:val="none"/>
              </w:rPr>
              <w:t>台</w:t>
            </w:r>
          </w:p>
        </w:tc>
        <w:tc>
          <w:tcPr>
            <w:tcW w:w="258" w:type="pct"/>
            <w:shd w:val="clear" w:color="auto" w:fill="auto"/>
            <w:vAlign w:val="center"/>
          </w:tcPr>
          <w:p w14:paraId="0E6794C3">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rPr>
              <w:t>2</w:t>
            </w:r>
          </w:p>
        </w:tc>
        <w:tc>
          <w:tcPr>
            <w:tcW w:w="532" w:type="pct"/>
            <w:shd w:val="clear" w:color="auto" w:fill="auto"/>
            <w:vAlign w:val="center"/>
          </w:tcPr>
          <w:p w14:paraId="7D1A64E8">
            <w:pPr>
              <w:jc w:val="center"/>
              <w:rPr>
                <w:rFonts w:hint="eastAsia" w:ascii="仿宋" w:hAnsi="仿宋" w:eastAsia="仿宋" w:cs="仿宋"/>
                <w:color w:val="auto"/>
                <w:kern w:val="0"/>
                <w:sz w:val="24"/>
                <w:szCs w:val="24"/>
                <w:highlight w:val="none"/>
                <w:lang w:val="en-US" w:eastAsia="zh-CN" w:bidi="ar-SA"/>
              </w:rPr>
            </w:pPr>
          </w:p>
        </w:tc>
        <w:tc>
          <w:tcPr>
            <w:tcW w:w="1155" w:type="pct"/>
            <w:vMerge w:val="continue"/>
          </w:tcPr>
          <w:p w14:paraId="139A0941">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0"/>
                <w:sz w:val="24"/>
                <w:szCs w:val="24"/>
                <w:highlight w:val="none"/>
                <w:lang w:val="en-US" w:eastAsia="zh-CN" w:bidi="ar-SA"/>
              </w:rPr>
            </w:pPr>
          </w:p>
        </w:tc>
      </w:tr>
      <w:tr w14:paraId="30764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vAlign w:val="center"/>
          </w:tcPr>
          <w:p w14:paraId="4818DE5C">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215</w:t>
            </w:r>
          </w:p>
        </w:tc>
        <w:tc>
          <w:tcPr>
            <w:tcW w:w="396" w:type="pct"/>
          </w:tcPr>
          <w:p w14:paraId="2816F648">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0"/>
                <w:sz w:val="24"/>
                <w:szCs w:val="24"/>
                <w:highlight w:val="none"/>
                <w:lang w:val="en-US" w:eastAsia="zh-CN" w:bidi="ar-SA"/>
              </w:rPr>
            </w:pPr>
          </w:p>
        </w:tc>
        <w:tc>
          <w:tcPr>
            <w:tcW w:w="528" w:type="pct"/>
            <w:shd w:val="clear" w:color="auto" w:fill="auto"/>
            <w:vAlign w:val="center"/>
          </w:tcPr>
          <w:p w14:paraId="5944A193">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rPr>
              <w:t>螺杆机冷冻水泵</w:t>
            </w:r>
          </w:p>
        </w:tc>
        <w:tc>
          <w:tcPr>
            <w:tcW w:w="916" w:type="pct"/>
            <w:shd w:val="clear" w:color="auto" w:fill="auto"/>
            <w:vAlign w:val="center"/>
          </w:tcPr>
          <w:p w14:paraId="456BA3EC">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rPr>
              <w:t>30kw</w:t>
            </w:r>
          </w:p>
        </w:tc>
        <w:tc>
          <w:tcPr>
            <w:tcW w:w="496" w:type="pct"/>
          </w:tcPr>
          <w:p w14:paraId="4816DC95">
            <w:pPr>
              <w:keepNext w:val="0"/>
              <w:keepLines w:val="0"/>
              <w:pageBreakBefore w:val="0"/>
              <w:widowControl/>
              <w:kinsoku/>
              <w:wordWrap/>
              <w:overflowPunct/>
              <w:topLinePunct w:val="0"/>
              <w:autoSpaceDE/>
              <w:autoSpaceDN/>
              <w:bidi w:val="0"/>
              <w:adjustRightInd/>
              <w:snapToGrid/>
              <w:spacing w:line="240" w:lineRule="auto"/>
              <w:jc w:val="both"/>
              <w:textAlignment w:val="top"/>
              <w:rPr>
                <w:rStyle w:val="14"/>
                <w:rFonts w:hint="eastAsia" w:ascii="仿宋" w:hAnsi="仿宋" w:eastAsia="仿宋" w:cs="仿宋"/>
                <w:color w:val="auto"/>
                <w:sz w:val="24"/>
                <w:szCs w:val="24"/>
                <w:highlight w:val="none"/>
                <w:lang w:val="en-US" w:eastAsia="zh-CN"/>
              </w:rPr>
            </w:pPr>
          </w:p>
        </w:tc>
        <w:tc>
          <w:tcPr>
            <w:tcW w:w="258" w:type="pct"/>
            <w:shd w:val="clear" w:color="auto" w:fill="auto"/>
            <w:vAlign w:val="center"/>
          </w:tcPr>
          <w:p w14:paraId="376D87EC">
            <w:pPr>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sz w:val="24"/>
                <w:szCs w:val="24"/>
                <w:highlight w:val="none"/>
              </w:rPr>
              <w:t>台</w:t>
            </w:r>
          </w:p>
        </w:tc>
        <w:tc>
          <w:tcPr>
            <w:tcW w:w="258" w:type="pct"/>
            <w:shd w:val="clear" w:color="auto" w:fill="auto"/>
            <w:vAlign w:val="center"/>
          </w:tcPr>
          <w:p w14:paraId="57BD0E73">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rPr>
              <w:t>2</w:t>
            </w:r>
          </w:p>
        </w:tc>
        <w:tc>
          <w:tcPr>
            <w:tcW w:w="532" w:type="pct"/>
            <w:shd w:val="clear" w:color="auto" w:fill="auto"/>
            <w:vAlign w:val="center"/>
          </w:tcPr>
          <w:p w14:paraId="504C7EE8">
            <w:pPr>
              <w:jc w:val="center"/>
              <w:rPr>
                <w:rFonts w:hint="eastAsia" w:ascii="仿宋" w:hAnsi="仿宋" w:eastAsia="仿宋" w:cs="仿宋"/>
                <w:color w:val="auto"/>
                <w:kern w:val="0"/>
                <w:sz w:val="24"/>
                <w:szCs w:val="24"/>
                <w:highlight w:val="none"/>
                <w:lang w:val="en-US" w:eastAsia="zh-CN" w:bidi="ar-SA"/>
              </w:rPr>
            </w:pPr>
          </w:p>
        </w:tc>
        <w:tc>
          <w:tcPr>
            <w:tcW w:w="1155" w:type="pct"/>
            <w:vMerge w:val="continue"/>
          </w:tcPr>
          <w:p w14:paraId="404302EA">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0"/>
                <w:sz w:val="24"/>
                <w:szCs w:val="24"/>
                <w:highlight w:val="none"/>
                <w:lang w:val="en-US" w:eastAsia="zh-CN" w:bidi="ar-SA"/>
              </w:rPr>
            </w:pPr>
          </w:p>
        </w:tc>
      </w:tr>
      <w:tr w14:paraId="1514C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vAlign w:val="center"/>
          </w:tcPr>
          <w:p w14:paraId="7506C4F7">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216</w:t>
            </w:r>
          </w:p>
        </w:tc>
        <w:tc>
          <w:tcPr>
            <w:tcW w:w="396" w:type="pct"/>
          </w:tcPr>
          <w:p w14:paraId="697A1ECD">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0"/>
                <w:sz w:val="24"/>
                <w:szCs w:val="24"/>
                <w:highlight w:val="none"/>
                <w:lang w:val="en-US" w:eastAsia="zh-CN" w:bidi="ar-SA"/>
              </w:rPr>
            </w:pPr>
          </w:p>
        </w:tc>
        <w:tc>
          <w:tcPr>
            <w:tcW w:w="528" w:type="pct"/>
            <w:shd w:val="clear" w:color="auto" w:fill="auto"/>
            <w:vAlign w:val="center"/>
          </w:tcPr>
          <w:p w14:paraId="6CFB2377">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rPr>
              <w:t>冷却塔电机</w:t>
            </w:r>
          </w:p>
        </w:tc>
        <w:tc>
          <w:tcPr>
            <w:tcW w:w="916" w:type="pct"/>
            <w:shd w:val="clear" w:color="auto" w:fill="auto"/>
            <w:vAlign w:val="center"/>
          </w:tcPr>
          <w:p w14:paraId="47A3E921">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rPr>
              <w:t>15kw</w:t>
            </w:r>
          </w:p>
        </w:tc>
        <w:tc>
          <w:tcPr>
            <w:tcW w:w="496" w:type="pct"/>
          </w:tcPr>
          <w:p w14:paraId="01D3FF1D">
            <w:pPr>
              <w:keepNext w:val="0"/>
              <w:keepLines w:val="0"/>
              <w:pageBreakBefore w:val="0"/>
              <w:widowControl/>
              <w:kinsoku/>
              <w:wordWrap/>
              <w:overflowPunct/>
              <w:topLinePunct w:val="0"/>
              <w:autoSpaceDE/>
              <w:autoSpaceDN/>
              <w:bidi w:val="0"/>
              <w:adjustRightInd/>
              <w:snapToGrid/>
              <w:spacing w:line="240" w:lineRule="auto"/>
              <w:jc w:val="both"/>
              <w:textAlignment w:val="top"/>
              <w:rPr>
                <w:rStyle w:val="14"/>
                <w:rFonts w:hint="eastAsia" w:ascii="仿宋" w:hAnsi="仿宋" w:eastAsia="仿宋" w:cs="仿宋"/>
                <w:color w:val="auto"/>
                <w:sz w:val="24"/>
                <w:szCs w:val="24"/>
                <w:highlight w:val="none"/>
                <w:lang w:val="en-US" w:eastAsia="zh-CN"/>
              </w:rPr>
            </w:pPr>
          </w:p>
        </w:tc>
        <w:tc>
          <w:tcPr>
            <w:tcW w:w="258" w:type="pct"/>
            <w:shd w:val="clear" w:color="auto" w:fill="auto"/>
            <w:vAlign w:val="center"/>
          </w:tcPr>
          <w:p w14:paraId="429BDE19">
            <w:pPr>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sz w:val="24"/>
                <w:szCs w:val="24"/>
                <w:highlight w:val="none"/>
              </w:rPr>
              <w:t>台</w:t>
            </w:r>
          </w:p>
        </w:tc>
        <w:tc>
          <w:tcPr>
            <w:tcW w:w="258" w:type="pct"/>
            <w:shd w:val="clear" w:color="auto" w:fill="auto"/>
            <w:vAlign w:val="center"/>
          </w:tcPr>
          <w:p w14:paraId="0CB48427">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rPr>
              <w:t>3</w:t>
            </w:r>
          </w:p>
        </w:tc>
        <w:tc>
          <w:tcPr>
            <w:tcW w:w="532" w:type="pct"/>
            <w:shd w:val="clear" w:color="auto" w:fill="auto"/>
            <w:vAlign w:val="center"/>
          </w:tcPr>
          <w:p w14:paraId="36E62551">
            <w:pPr>
              <w:jc w:val="center"/>
              <w:rPr>
                <w:rFonts w:hint="eastAsia" w:ascii="仿宋" w:hAnsi="仿宋" w:eastAsia="仿宋" w:cs="仿宋"/>
                <w:color w:val="auto"/>
                <w:kern w:val="2"/>
                <w:sz w:val="24"/>
                <w:szCs w:val="24"/>
                <w:highlight w:val="none"/>
                <w:lang w:val="en-US" w:eastAsia="zh-CN" w:bidi="ar-SA"/>
              </w:rPr>
            </w:pPr>
          </w:p>
        </w:tc>
        <w:tc>
          <w:tcPr>
            <w:tcW w:w="1155" w:type="pct"/>
            <w:vMerge w:val="restart"/>
          </w:tcPr>
          <w:p w14:paraId="4D41AF46">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sz w:val="24"/>
                <w:szCs w:val="24"/>
                <w:highlight w:val="none"/>
              </w:rPr>
              <w:t>拆装电机，对电机检修保养、加注黄油、检修电路</w:t>
            </w:r>
          </w:p>
        </w:tc>
      </w:tr>
      <w:tr w14:paraId="2475D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vAlign w:val="center"/>
          </w:tcPr>
          <w:p w14:paraId="3AC62EE9">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217</w:t>
            </w:r>
          </w:p>
        </w:tc>
        <w:tc>
          <w:tcPr>
            <w:tcW w:w="396" w:type="pct"/>
          </w:tcPr>
          <w:p w14:paraId="34DEFB2E">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0"/>
                <w:sz w:val="24"/>
                <w:szCs w:val="24"/>
                <w:highlight w:val="none"/>
                <w:lang w:val="en-US" w:eastAsia="zh-CN" w:bidi="ar-SA"/>
              </w:rPr>
            </w:pPr>
          </w:p>
        </w:tc>
        <w:tc>
          <w:tcPr>
            <w:tcW w:w="528" w:type="pct"/>
            <w:shd w:val="clear" w:color="auto" w:fill="auto"/>
            <w:vAlign w:val="center"/>
          </w:tcPr>
          <w:p w14:paraId="538E895C">
            <w:pPr>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冷却塔电机</w:t>
            </w:r>
          </w:p>
        </w:tc>
        <w:tc>
          <w:tcPr>
            <w:tcW w:w="916" w:type="pct"/>
            <w:shd w:val="clear" w:color="auto" w:fill="auto"/>
            <w:vAlign w:val="center"/>
          </w:tcPr>
          <w:p w14:paraId="4682E72A">
            <w:pPr>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11kw</w:t>
            </w:r>
          </w:p>
        </w:tc>
        <w:tc>
          <w:tcPr>
            <w:tcW w:w="496" w:type="pct"/>
          </w:tcPr>
          <w:p w14:paraId="09C6B563">
            <w:pPr>
              <w:keepNext w:val="0"/>
              <w:keepLines w:val="0"/>
              <w:pageBreakBefore w:val="0"/>
              <w:widowControl/>
              <w:kinsoku/>
              <w:wordWrap/>
              <w:overflowPunct/>
              <w:topLinePunct w:val="0"/>
              <w:autoSpaceDE/>
              <w:autoSpaceDN/>
              <w:bidi w:val="0"/>
              <w:adjustRightInd/>
              <w:snapToGrid/>
              <w:spacing w:line="240" w:lineRule="auto"/>
              <w:jc w:val="both"/>
              <w:textAlignment w:val="top"/>
              <w:rPr>
                <w:rStyle w:val="14"/>
                <w:rFonts w:hint="eastAsia" w:ascii="仿宋" w:hAnsi="仿宋" w:eastAsia="仿宋" w:cs="仿宋"/>
                <w:color w:val="auto"/>
                <w:sz w:val="24"/>
                <w:szCs w:val="24"/>
                <w:highlight w:val="none"/>
                <w:lang w:val="en-US" w:eastAsia="zh-CN"/>
              </w:rPr>
            </w:pPr>
          </w:p>
        </w:tc>
        <w:tc>
          <w:tcPr>
            <w:tcW w:w="258" w:type="pct"/>
            <w:shd w:val="clear" w:color="auto" w:fill="auto"/>
            <w:vAlign w:val="center"/>
          </w:tcPr>
          <w:p w14:paraId="53E83412">
            <w:pPr>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sz w:val="24"/>
                <w:szCs w:val="24"/>
                <w:highlight w:val="none"/>
              </w:rPr>
              <w:t>台</w:t>
            </w:r>
          </w:p>
        </w:tc>
        <w:tc>
          <w:tcPr>
            <w:tcW w:w="258" w:type="pct"/>
            <w:shd w:val="clear" w:color="auto" w:fill="auto"/>
            <w:vAlign w:val="center"/>
          </w:tcPr>
          <w:p w14:paraId="2A456D9C">
            <w:pPr>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6</w:t>
            </w:r>
          </w:p>
        </w:tc>
        <w:tc>
          <w:tcPr>
            <w:tcW w:w="532" w:type="pct"/>
            <w:shd w:val="clear" w:color="auto" w:fill="auto"/>
            <w:vAlign w:val="center"/>
          </w:tcPr>
          <w:p w14:paraId="3701F99C">
            <w:pPr>
              <w:jc w:val="center"/>
              <w:rPr>
                <w:rFonts w:hint="eastAsia" w:ascii="仿宋" w:hAnsi="仿宋" w:eastAsia="仿宋" w:cs="仿宋"/>
                <w:color w:val="auto"/>
                <w:kern w:val="0"/>
                <w:sz w:val="24"/>
                <w:szCs w:val="24"/>
                <w:highlight w:val="none"/>
                <w:lang w:val="en-US" w:eastAsia="zh-CN" w:bidi="ar-SA"/>
              </w:rPr>
            </w:pPr>
          </w:p>
        </w:tc>
        <w:tc>
          <w:tcPr>
            <w:tcW w:w="1155" w:type="pct"/>
            <w:vMerge w:val="continue"/>
          </w:tcPr>
          <w:p w14:paraId="73F7CC7A">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0"/>
                <w:sz w:val="24"/>
                <w:szCs w:val="24"/>
                <w:highlight w:val="none"/>
                <w:lang w:val="en-US" w:eastAsia="zh-CN" w:bidi="ar-SA"/>
              </w:rPr>
            </w:pPr>
          </w:p>
        </w:tc>
      </w:tr>
      <w:tr w14:paraId="34E0F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vAlign w:val="center"/>
          </w:tcPr>
          <w:p w14:paraId="0372C5C0">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218</w:t>
            </w:r>
          </w:p>
        </w:tc>
        <w:tc>
          <w:tcPr>
            <w:tcW w:w="396" w:type="pct"/>
          </w:tcPr>
          <w:p w14:paraId="156F8C14">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0"/>
                <w:sz w:val="24"/>
                <w:szCs w:val="24"/>
                <w:highlight w:val="none"/>
                <w:lang w:val="en-US" w:eastAsia="zh-CN" w:bidi="ar-SA"/>
              </w:rPr>
            </w:pPr>
          </w:p>
        </w:tc>
        <w:tc>
          <w:tcPr>
            <w:tcW w:w="528" w:type="pct"/>
            <w:shd w:val="clear" w:color="auto" w:fill="auto"/>
            <w:vAlign w:val="center"/>
          </w:tcPr>
          <w:p w14:paraId="3C59F2B1">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rPr>
              <w:t>冷却塔电机</w:t>
            </w:r>
          </w:p>
        </w:tc>
        <w:tc>
          <w:tcPr>
            <w:tcW w:w="916" w:type="pct"/>
            <w:shd w:val="clear" w:color="auto" w:fill="auto"/>
            <w:vAlign w:val="center"/>
          </w:tcPr>
          <w:p w14:paraId="7E7F94AA">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rPr>
              <w:t>5.5kw</w:t>
            </w:r>
          </w:p>
        </w:tc>
        <w:tc>
          <w:tcPr>
            <w:tcW w:w="496" w:type="pct"/>
          </w:tcPr>
          <w:p w14:paraId="25F4F37E">
            <w:pPr>
              <w:keepNext w:val="0"/>
              <w:keepLines w:val="0"/>
              <w:pageBreakBefore w:val="0"/>
              <w:widowControl/>
              <w:kinsoku/>
              <w:wordWrap/>
              <w:overflowPunct/>
              <w:topLinePunct w:val="0"/>
              <w:autoSpaceDE/>
              <w:autoSpaceDN/>
              <w:bidi w:val="0"/>
              <w:adjustRightInd/>
              <w:snapToGrid/>
              <w:spacing w:line="240" w:lineRule="auto"/>
              <w:jc w:val="both"/>
              <w:textAlignment w:val="top"/>
              <w:rPr>
                <w:rStyle w:val="14"/>
                <w:rFonts w:hint="eastAsia" w:ascii="仿宋" w:hAnsi="仿宋" w:eastAsia="仿宋" w:cs="仿宋"/>
                <w:color w:val="auto"/>
                <w:sz w:val="24"/>
                <w:szCs w:val="24"/>
                <w:highlight w:val="none"/>
                <w:lang w:val="en-US" w:eastAsia="zh-CN"/>
              </w:rPr>
            </w:pPr>
          </w:p>
        </w:tc>
        <w:tc>
          <w:tcPr>
            <w:tcW w:w="258" w:type="pct"/>
            <w:shd w:val="clear" w:color="auto" w:fill="auto"/>
            <w:vAlign w:val="center"/>
          </w:tcPr>
          <w:p w14:paraId="1A92B0ED">
            <w:pPr>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sz w:val="24"/>
                <w:szCs w:val="24"/>
                <w:highlight w:val="none"/>
              </w:rPr>
              <w:t>台</w:t>
            </w:r>
          </w:p>
        </w:tc>
        <w:tc>
          <w:tcPr>
            <w:tcW w:w="258" w:type="pct"/>
            <w:shd w:val="clear" w:color="auto" w:fill="auto"/>
            <w:vAlign w:val="center"/>
          </w:tcPr>
          <w:p w14:paraId="4A08E4B6">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rPr>
              <w:t>1</w:t>
            </w:r>
          </w:p>
        </w:tc>
        <w:tc>
          <w:tcPr>
            <w:tcW w:w="532" w:type="pct"/>
            <w:shd w:val="clear" w:color="auto" w:fill="auto"/>
            <w:vAlign w:val="center"/>
          </w:tcPr>
          <w:p w14:paraId="0836440B">
            <w:pPr>
              <w:jc w:val="center"/>
              <w:rPr>
                <w:rFonts w:hint="eastAsia" w:ascii="仿宋" w:hAnsi="仿宋" w:eastAsia="仿宋" w:cs="仿宋"/>
                <w:color w:val="auto"/>
                <w:kern w:val="2"/>
                <w:sz w:val="24"/>
                <w:szCs w:val="24"/>
                <w:highlight w:val="none"/>
                <w:lang w:val="en-US" w:eastAsia="zh-CN" w:bidi="ar-SA"/>
              </w:rPr>
            </w:pPr>
          </w:p>
        </w:tc>
        <w:tc>
          <w:tcPr>
            <w:tcW w:w="1155" w:type="pct"/>
            <w:vMerge w:val="continue"/>
          </w:tcPr>
          <w:p w14:paraId="6A98CA47">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0"/>
                <w:sz w:val="24"/>
                <w:szCs w:val="24"/>
                <w:highlight w:val="none"/>
                <w:lang w:val="en-US" w:eastAsia="zh-CN" w:bidi="ar-SA"/>
              </w:rPr>
            </w:pPr>
          </w:p>
        </w:tc>
      </w:tr>
      <w:tr w14:paraId="7FA18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vAlign w:val="center"/>
          </w:tcPr>
          <w:p w14:paraId="759A2503">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219</w:t>
            </w:r>
          </w:p>
        </w:tc>
        <w:tc>
          <w:tcPr>
            <w:tcW w:w="396" w:type="pct"/>
          </w:tcPr>
          <w:p w14:paraId="49CF357B">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0"/>
                <w:sz w:val="24"/>
                <w:szCs w:val="24"/>
                <w:highlight w:val="none"/>
                <w:lang w:val="en-US" w:eastAsia="zh-CN" w:bidi="ar-SA"/>
              </w:rPr>
            </w:pPr>
          </w:p>
        </w:tc>
        <w:tc>
          <w:tcPr>
            <w:tcW w:w="528" w:type="pct"/>
            <w:shd w:val="clear" w:color="auto" w:fill="auto"/>
            <w:vAlign w:val="center"/>
          </w:tcPr>
          <w:p w14:paraId="0EA33478">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rPr>
              <w:t>新风机及循环机</w:t>
            </w:r>
          </w:p>
        </w:tc>
        <w:tc>
          <w:tcPr>
            <w:tcW w:w="916" w:type="pct"/>
            <w:shd w:val="clear" w:color="auto" w:fill="auto"/>
            <w:vAlign w:val="center"/>
          </w:tcPr>
          <w:p w14:paraId="47FBC5D8">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rPr>
              <w:t>3kw以下</w:t>
            </w:r>
          </w:p>
        </w:tc>
        <w:tc>
          <w:tcPr>
            <w:tcW w:w="496" w:type="pct"/>
          </w:tcPr>
          <w:p w14:paraId="0F86E136">
            <w:pPr>
              <w:keepNext w:val="0"/>
              <w:keepLines w:val="0"/>
              <w:pageBreakBefore w:val="0"/>
              <w:widowControl/>
              <w:kinsoku/>
              <w:wordWrap/>
              <w:overflowPunct/>
              <w:topLinePunct w:val="0"/>
              <w:autoSpaceDE/>
              <w:autoSpaceDN/>
              <w:bidi w:val="0"/>
              <w:adjustRightInd/>
              <w:snapToGrid/>
              <w:spacing w:line="240" w:lineRule="auto"/>
              <w:jc w:val="both"/>
              <w:textAlignment w:val="top"/>
              <w:rPr>
                <w:rStyle w:val="14"/>
                <w:rFonts w:hint="eastAsia" w:ascii="仿宋" w:hAnsi="仿宋" w:eastAsia="仿宋" w:cs="仿宋"/>
                <w:color w:val="auto"/>
                <w:sz w:val="24"/>
                <w:szCs w:val="24"/>
                <w:highlight w:val="none"/>
                <w:lang w:val="en-US" w:eastAsia="zh-CN"/>
              </w:rPr>
            </w:pPr>
          </w:p>
        </w:tc>
        <w:tc>
          <w:tcPr>
            <w:tcW w:w="258" w:type="pct"/>
            <w:shd w:val="clear" w:color="auto" w:fill="auto"/>
            <w:vAlign w:val="center"/>
          </w:tcPr>
          <w:p w14:paraId="5095C80F">
            <w:pPr>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sz w:val="24"/>
                <w:szCs w:val="24"/>
                <w:highlight w:val="none"/>
              </w:rPr>
              <w:t>台</w:t>
            </w:r>
          </w:p>
        </w:tc>
        <w:tc>
          <w:tcPr>
            <w:tcW w:w="258" w:type="pct"/>
            <w:shd w:val="clear" w:color="auto" w:fill="auto"/>
            <w:vAlign w:val="center"/>
          </w:tcPr>
          <w:p w14:paraId="3C190482">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rPr>
              <w:t>19</w:t>
            </w:r>
          </w:p>
        </w:tc>
        <w:tc>
          <w:tcPr>
            <w:tcW w:w="532" w:type="pct"/>
            <w:shd w:val="clear" w:color="auto" w:fill="auto"/>
            <w:vAlign w:val="center"/>
          </w:tcPr>
          <w:p w14:paraId="0C7B396A">
            <w:pPr>
              <w:jc w:val="center"/>
              <w:rPr>
                <w:rFonts w:hint="eastAsia" w:ascii="仿宋" w:hAnsi="仿宋" w:eastAsia="仿宋" w:cs="仿宋"/>
                <w:color w:val="auto"/>
                <w:kern w:val="2"/>
                <w:sz w:val="24"/>
                <w:szCs w:val="24"/>
                <w:highlight w:val="none"/>
                <w:lang w:val="en-US" w:eastAsia="zh-CN" w:bidi="ar-SA"/>
              </w:rPr>
            </w:pPr>
          </w:p>
        </w:tc>
        <w:tc>
          <w:tcPr>
            <w:tcW w:w="1155" w:type="pct"/>
            <w:vMerge w:val="continue"/>
          </w:tcPr>
          <w:p w14:paraId="0F962727">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0"/>
                <w:sz w:val="24"/>
                <w:szCs w:val="24"/>
                <w:highlight w:val="none"/>
                <w:lang w:val="en-US" w:eastAsia="zh-CN" w:bidi="ar-SA"/>
              </w:rPr>
            </w:pPr>
          </w:p>
        </w:tc>
      </w:tr>
      <w:tr w14:paraId="43E18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vAlign w:val="center"/>
          </w:tcPr>
          <w:p w14:paraId="45AD6484">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220</w:t>
            </w:r>
          </w:p>
        </w:tc>
        <w:tc>
          <w:tcPr>
            <w:tcW w:w="396" w:type="pct"/>
          </w:tcPr>
          <w:p w14:paraId="776A5930">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0"/>
                <w:sz w:val="24"/>
                <w:szCs w:val="24"/>
                <w:highlight w:val="none"/>
                <w:lang w:val="en-US" w:eastAsia="zh-CN" w:bidi="ar-SA"/>
              </w:rPr>
            </w:pPr>
          </w:p>
        </w:tc>
        <w:tc>
          <w:tcPr>
            <w:tcW w:w="528" w:type="pct"/>
            <w:shd w:val="clear" w:color="auto" w:fill="auto"/>
            <w:vAlign w:val="center"/>
          </w:tcPr>
          <w:p w14:paraId="71485929">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rPr>
              <w:t>新风机及循环机</w:t>
            </w:r>
          </w:p>
        </w:tc>
        <w:tc>
          <w:tcPr>
            <w:tcW w:w="916" w:type="pct"/>
            <w:shd w:val="clear" w:color="auto" w:fill="auto"/>
            <w:vAlign w:val="center"/>
          </w:tcPr>
          <w:p w14:paraId="7F1837EF">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rPr>
              <w:t>3kw以上</w:t>
            </w:r>
          </w:p>
        </w:tc>
        <w:tc>
          <w:tcPr>
            <w:tcW w:w="496" w:type="pct"/>
          </w:tcPr>
          <w:p w14:paraId="5FDCB890">
            <w:pPr>
              <w:keepNext w:val="0"/>
              <w:keepLines w:val="0"/>
              <w:pageBreakBefore w:val="0"/>
              <w:widowControl/>
              <w:kinsoku/>
              <w:wordWrap/>
              <w:overflowPunct/>
              <w:topLinePunct w:val="0"/>
              <w:autoSpaceDE/>
              <w:autoSpaceDN/>
              <w:bidi w:val="0"/>
              <w:adjustRightInd/>
              <w:snapToGrid/>
              <w:spacing w:line="240" w:lineRule="auto"/>
              <w:jc w:val="both"/>
              <w:textAlignment w:val="top"/>
              <w:rPr>
                <w:rStyle w:val="14"/>
                <w:rFonts w:hint="eastAsia" w:ascii="仿宋" w:hAnsi="仿宋" w:eastAsia="仿宋" w:cs="仿宋"/>
                <w:color w:val="auto"/>
                <w:sz w:val="24"/>
                <w:szCs w:val="24"/>
                <w:highlight w:val="none"/>
                <w:lang w:val="en-US" w:eastAsia="zh-CN"/>
              </w:rPr>
            </w:pPr>
          </w:p>
        </w:tc>
        <w:tc>
          <w:tcPr>
            <w:tcW w:w="258" w:type="pct"/>
            <w:shd w:val="clear" w:color="auto" w:fill="auto"/>
            <w:vAlign w:val="center"/>
          </w:tcPr>
          <w:p w14:paraId="3D569ED3">
            <w:pPr>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sz w:val="24"/>
                <w:szCs w:val="24"/>
                <w:highlight w:val="none"/>
              </w:rPr>
              <w:t>台</w:t>
            </w:r>
          </w:p>
        </w:tc>
        <w:tc>
          <w:tcPr>
            <w:tcW w:w="258" w:type="pct"/>
            <w:shd w:val="clear" w:color="auto" w:fill="auto"/>
            <w:vAlign w:val="center"/>
          </w:tcPr>
          <w:p w14:paraId="7A0FAB36">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rPr>
              <w:t>21</w:t>
            </w:r>
          </w:p>
        </w:tc>
        <w:tc>
          <w:tcPr>
            <w:tcW w:w="532" w:type="pct"/>
            <w:shd w:val="clear" w:color="auto" w:fill="auto"/>
            <w:vAlign w:val="center"/>
          </w:tcPr>
          <w:p w14:paraId="549CD631">
            <w:pPr>
              <w:jc w:val="center"/>
              <w:rPr>
                <w:rFonts w:hint="eastAsia" w:ascii="仿宋" w:hAnsi="仿宋" w:eastAsia="仿宋" w:cs="仿宋"/>
                <w:color w:val="auto"/>
                <w:kern w:val="2"/>
                <w:sz w:val="24"/>
                <w:szCs w:val="24"/>
                <w:highlight w:val="none"/>
                <w:lang w:val="en-US" w:eastAsia="zh-CN" w:bidi="ar-SA"/>
              </w:rPr>
            </w:pPr>
          </w:p>
        </w:tc>
        <w:tc>
          <w:tcPr>
            <w:tcW w:w="1155" w:type="pct"/>
            <w:vMerge w:val="continue"/>
          </w:tcPr>
          <w:p w14:paraId="1407E1B0">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0"/>
                <w:sz w:val="24"/>
                <w:szCs w:val="24"/>
                <w:highlight w:val="none"/>
                <w:lang w:val="en-US" w:eastAsia="zh-CN" w:bidi="ar-SA"/>
              </w:rPr>
            </w:pPr>
          </w:p>
        </w:tc>
      </w:tr>
      <w:tr w14:paraId="46AE3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vAlign w:val="center"/>
          </w:tcPr>
          <w:p w14:paraId="78FB66CD">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221</w:t>
            </w:r>
          </w:p>
        </w:tc>
        <w:tc>
          <w:tcPr>
            <w:tcW w:w="396" w:type="pct"/>
          </w:tcPr>
          <w:p w14:paraId="0041EE99">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0"/>
                <w:sz w:val="24"/>
                <w:szCs w:val="24"/>
                <w:highlight w:val="none"/>
                <w:lang w:val="en-US" w:eastAsia="zh-CN" w:bidi="ar-SA"/>
              </w:rPr>
            </w:pPr>
          </w:p>
        </w:tc>
        <w:tc>
          <w:tcPr>
            <w:tcW w:w="528" w:type="pct"/>
            <w:shd w:val="clear" w:color="auto" w:fill="auto"/>
            <w:vAlign w:val="center"/>
          </w:tcPr>
          <w:p w14:paraId="347FE56A">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rPr>
              <w:t>新风机及循环机</w:t>
            </w:r>
          </w:p>
        </w:tc>
        <w:tc>
          <w:tcPr>
            <w:tcW w:w="916" w:type="pct"/>
            <w:shd w:val="clear" w:color="auto" w:fill="auto"/>
            <w:vAlign w:val="center"/>
          </w:tcPr>
          <w:p w14:paraId="536CAED4">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rPr>
              <w:t>15kw</w:t>
            </w:r>
          </w:p>
        </w:tc>
        <w:tc>
          <w:tcPr>
            <w:tcW w:w="496" w:type="pct"/>
          </w:tcPr>
          <w:p w14:paraId="6B48E229">
            <w:pPr>
              <w:keepNext w:val="0"/>
              <w:keepLines w:val="0"/>
              <w:pageBreakBefore w:val="0"/>
              <w:widowControl/>
              <w:kinsoku/>
              <w:wordWrap/>
              <w:overflowPunct/>
              <w:topLinePunct w:val="0"/>
              <w:autoSpaceDE/>
              <w:autoSpaceDN/>
              <w:bidi w:val="0"/>
              <w:adjustRightInd/>
              <w:snapToGrid/>
              <w:spacing w:line="240" w:lineRule="auto"/>
              <w:jc w:val="both"/>
              <w:textAlignment w:val="top"/>
              <w:rPr>
                <w:rStyle w:val="14"/>
                <w:rFonts w:hint="eastAsia" w:ascii="仿宋" w:hAnsi="仿宋" w:eastAsia="仿宋" w:cs="仿宋"/>
                <w:color w:val="auto"/>
                <w:sz w:val="24"/>
                <w:szCs w:val="24"/>
                <w:highlight w:val="none"/>
                <w:lang w:val="en-US" w:eastAsia="zh-CN"/>
              </w:rPr>
            </w:pPr>
          </w:p>
        </w:tc>
        <w:tc>
          <w:tcPr>
            <w:tcW w:w="258" w:type="pct"/>
            <w:shd w:val="clear" w:color="auto" w:fill="auto"/>
            <w:vAlign w:val="center"/>
          </w:tcPr>
          <w:p w14:paraId="46476E80">
            <w:pPr>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sz w:val="24"/>
                <w:szCs w:val="24"/>
                <w:highlight w:val="none"/>
              </w:rPr>
              <w:t>台</w:t>
            </w:r>
          </w:p>
        </w:tc>
        <w:tc>
          <w:tcPr>
            <w:tcW w:w="258" w:type="pct"/>
            <w:shd w:val="clear" w:color="auto" w:fill="auto"/>
            <w:vAlign w:val="center"/>
          </w:tcPr>
          <w:p w14:paraId="2F6D2FF2">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rPr>
              <w:t>1</w:t>
            </w:r>
          </w:p>
        </w:tc>
        <w:tc>
          <w:tcPr>
            <w:tcW w:w="532" w:type="pct"/>
            <w:shd w:val="clear" w:color="auto" w:fill="auto"/>
            <w:vAlign w:val="center"/>
          </w:tcPr>
          <w:p w14:paraId="2105335C">
            <w:pPr>
              <w:jc w:val="center"/>
              <w:rPr>
                <w:rFonts w:hint="eastAsia" w:ascii="仿宋" w:hAnsi="仿宋" w:eastAsia="仿宋" w:cs="仿宋"/>
                <w:color w:val="auto"/>
                <w:kern w:val="2"/>
                <w:sz w:val="24"/>
                <w:szCs w:val="24"/>
                <w:highlight w:val="none"/>
                <w:lang w:val="en-US" w:eastAsia="zh-CN" w:bidi="ar-SA"/>
              </w:rPr>
            </w:pPr>
          </w:p>
        </w:tc>
        <w:tc>
          <w:tcPr>
            <w:tcW w:w="1155" w:type="pct"/>
            <w:vMerge w:val="continue"/>
          </w:tcPr>
          <w:p w14:paraId="3BEE1CC8">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0"/>
                <w:sz w:val="24"/>
                <w:szCs w:val="24"/>
                <w:highlight w:val="none"/>
                <w:lang w:val="en-US" w:eastAsia="zh-CN" w:bidi="ar-SA"/>
              </w:rPr>
            </w:pPr>
          </w:p>
        </w:tc>
      </w:tr>
      <w:tr w14:paraId="2E6D1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vAlign w:val="center"/>
          </w:tcPr>
          <w:p w14:paraId="5DF3DB48">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222</w:t>
            </w:r>
          </w:p>
        </w:tc>
        <w:tc>
          <w:tcPr>
            <w:tcW w:w="396" w:type="pct"/>
          </w:tcPr>
          <w:p w14:paraId="264DA44F">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0"/>
                <w:sz w:val="24"/>
                <w:szCs w:val="24"/>
                <w:highlight w:val="none"/>
                <w:lang w:val="en-US" w:eastAsia="zh-CN" w:bidi="ar-SA"/>
              </w:rPr>
            </w:pPr>
          </w:p>
        </w:tc>
        <w:tc>
          <w:tcPr>
            <w:tcW w:w="528" w:type="pct"/>
            <w:shd w:val="clear" w:color="auto" w:fill="auto"/>
            <w:vAlign w:val="center"/>
          </w:tcPr>
          <w:p w14:paraId="2E624C56">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rPr>
              <w:t>手术室模块机循环水泵</w:t>
            </w:r>
          </w:p>
        </w:tc>
        <w:tc>
          <w:tcPr>
            <w:tcW w:w="916" w:type="pct"/>
            <w:shd w:val="clear" w:color="auto" w:fill="auto"/>
            <w:vAlign w:val="center"/>
          </w:tcPr>
          <w:p w14:paraId="13B3F969">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rPr>
              <w:t>11kw</w:t>
            </w:r>
          </w:p>
        </w:tc>
        <w:tc>
          <w:tcPr>
            <w:tcW w:w="496" w:type="pct"/>
          </w:tcPr>
          <w:p w14:paraId="706AFF71">
            <w:pPr>
              <w:keepNext w:val="0"/>
              <w:keepLines w:val="0"/>
              <w:pageBreakBefore w:val="0"/>
              <w:widowControl/>
              <w:kinsoku/>
              <w:wordWrap/>
              <w:overflowPunct/>
              <w:topLinePunct w:val="0"/>
              <w:autoSpaceDE/>
              <w:autoSpaceDN/>
              <w:bidi w:val="0"/>
              <w:adjustRightInd/>
              <w:snapToGrid/>
              <w:spacing w:line="240" w:lineRule="auto"/>
              <w:jc w:val="both"/>
              <w:textAlignment w:val="top"/>
              <w:rPr>
                <w:rStyle w:val="14"/>
                <w:rFonts w:hint="eastAsia" w:ascii="仿宋" w:hAnsi="仿宋" w:eastAsia="仿宋" w:cs="仿宋"/>
                <w:color w:val="auto"/>
                <w:sz w:val="24"/>
                <w:szCs w:val="24"/>
                <w:highlight w:val="none"/>
                <w:lang w:val="en-US" w:eastAsia="zh-CN"/>
              </w:rPr>
            </w:pPr>
          </w:p>
        </w:tc>
        <w:tc>
          <w:tcPr>
            <w:tcW w:w="258" w:type="pct"/>
            <w:shd w:val="clear" w:color="auto" w:fill="auto"/>
            <w:vAlign w:val="center"/>
          </w:tcPr>
          <w:p w14:paraId="4B24E2E0">
            <w:pPr>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sz w:val="24"/>
                <w:szCs w:val="24"/>
                <w:highlight w:val="none"/>
              </w:rPr>
              <w:t>台</w:t>
            </w:r>
          </w:p>
        </w:tc>
        <w:tc>
          <w:tcPr>
            <w:tcW w:w="258" w:type="pct"/>
            <w:shd w:val="clear" w:color="auto" w:fill="auto"/>
            <w:vAlign w:val="center"/>
          </w:tcPr>
          <w:p w14:paraId="19FFB3BE">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rPr>
              <w:t>3</w:t>
            </w:r>
          </w:p>
        </w:tc>
        <w:tc>
          <w:tcPr>
            <w:tcW w:w="532" w:type="pct"/>
            <w:shd w:val="clear" w:color="auto" w:fill="auto"/>
            <w:vAlign w:val="center"/>
          </w:tcPr>
          <w:p w14:paraId="6D5A05B2">
            <w:pPr>
              <w:jc w:val="center"/>
              <w:rPr>
                <w:rFonts w:hint="eastAsia" w:ascii="仿宋" w:hAnsi="仿宋" w:eastAsia="仿宋" w:cs="仿宋"/>
                <w:color w:val="auto"/>
                <w:kern w:val="2"/>
                <w:sz w:val="24"/>
                <w:szCs w:val="24"/>
                <w:highlight w:val="none"/>
                <w:lang w:val="en-US" w:eastAsia="zh-CN" w:bidi="ar-SA"/>
              </w:rPr>
            </w:pPr>
          </w:p>
        </w:tc>
        <w:tc>
          <w:tcPr>
            <w:tcW w:w="1155" w:type="pct"/>
            <w:vMerge w:val="continue"/>
          </w:tcPr>
          <w:p w14:paraId="357DD05B">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0"/>
                <w:sz w:val="24"/>
                <w:szCs w:val="24"/>
                <w:highlight w:val="none"/>
                <w:lang w:val="en-US" w:eastAsia="zh-CN" w:bidi="ar-SA"/>
              </w:rPr>
            </w:pPr>
          </w:p>
        </w:tc>
      </w:tr>
      <w:tr w14:paraId="2E42A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vAlign w:val="center"/>
          </w:tcPr>
          <w:p w14:paraId="45AAAB02">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223</w:t>
            </w:r>
          </w:p>
        </w:tc>
        <w:tc>
          <w:tcPr>
            <w:tcW w:w="396" w:type="pct"/>
          </w:tcPr>
          <w:p w14:paraId="67BA5D78">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0"/>
                <w:sz w:val="24"/>
                <w:szCs w:val="24"/>
                <w:highlight w:val="none"/>
                <w:lang w:val="en-US" w:eastAsia="zh-CN" w:bidi="ar-SA"/>
              </w:rPr>
            </w:pPr>
          </w:p>
        </w:tc>
        <w:tc>
          <w:tcPr>
            <w:tcW w:w="528" w:type="pct"/>
            <w:shd w:val="clear" w:color="auto" w:fill="auto"/>
            <w:vAlign w:val="center"/>
          </w:tcPr>
          <w:p w14:paraId="5F9B1B91">
            <w:pPr>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住院二部大厅新风机</w:t>
            </w:r>
          </w:p>
        </w:tc>
        <w:tc>
          <w:tcPr>
            <w:tcW w:w="916" w:type="pct"/>
            <w:shd w:val="clear" w:color="auto" w:fill="auto"/>
            <w:vAlign w:val="center"/>
          </w:tcPr>
          <w:p w14:paraId="5FFE9EB9">
            <w:pPr>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22kw</w:t>
            </w:r>
          </w:p>
        </w:tc>
        <w:tc>
          <w:tcPr>
            <w:tcW w:w="496" w:type="pct"/>
          </w:tcPr>
          <w:p w14:paraId="4532E2B9">
            <w:pPr>
              <w:keepNext w:val="0"/>
              <w:keepLines w:val="0"/>
              <w:pageBreakBefore w:val="0"/>
              <w:widowControl/>
              <w:kinsoku/>
              <w:wordWrap/>
              <w:overflowPunct/>
              <w:topLinePunct w:val="0"/>
              <w:autoSpaceDE/>
              <w:autoSpaceDN/>
              <w:bidi w:val="0"/>
              <w:adjustRightInd/>
              <w:snapToGrid/>
              <w:spacing w:line="240" w:lineRule="auto"/>
              <w:jc w:val="both"/>
              <w:textAlignment w:val="top"/>
              <w:rPr>
                <w:rStyle w:val="14"/>
                <w:rFonts w:hint="eastAsia" w:ascii="仿宋" w:hAnsi="仿宋" w:eastAsia="仿宋" w:cs="仿宋"/>
                <w:color w:val="auto"/>
                <w:sz w:val="24"/>
                <w:szCs w:val="24"/>
                <w:highlight w:val="none"/>
                <w:lang w:val="en-US" w:eastAsia="zh-CN"/>
              </w:rPr>
            </w:pPr>
          </w:p>
        </w:tc>
        <w:tc>
          <w:tcPr>
            <w:tcW w:w="258" w:type="pct"/>
            <w:shd w:val="clear" w:color="auto" w:fill="auto"/>
            <w:vAlign w:val="center"/>
          </w:tcPr>
          <w:p w14:paraId="7D769B30">
            <w:pPr>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sz w:val="24"/>
                <w:szCs w:val="24"/>
                <w:highlight w:val="none"/>
              </w:rPr>
              <w:t>台</w:t>
            </w:r>
          </w:p>
        </w:tc>
        <w:tc>
          <w:tcPr>
            <w:tcW w:w="258" w:type="pct"/>
            <w:shd w:val="clear" w:color="auto" w:fill="auto"/>
            <w:vAlign w:val="center"/>
          </w:tcPr>
          <w:p w14:paraId="54B0CBF2">
            <w:pPr>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1</w:t>
            </w:r>
          </w:p>
        </w:tc>
        <w:tc>
          <w:tcPr>
            <w:tcW w:w="532" w:type="pct"/>
            <w:shd w:val="clear" w:color="auto" w:fill="auto"/>
            <w:vAlign w:val="center"/>
          </w:tcPr>
          <w:p w14:paraId="4D9D8666">
            <w:pPr>
              <w:jc w:val="center"/>
              <w:rPr>
                <w:rFonts w:hint="eastAsia" w:ascii="仿宋" w:hAnsi="仿宋" w:eastAsia="仿宋" w:cs="仿宋"/>
                <w:color w:val="auto"/>
                <w:kern w:val="0"/>
                <w:sz w:val="24"/>
                <w:szCs w:val="24"/>
                <w:highlight w:val="none"/>
                <w:lang w:val="en-US" w:eastAsia="zh-CN" w:bidi="ar-SA"/>
              </w:rPr>
            </w:pPr>
          </w:p>
        </w:tc>
        <w:tc>
          <w:tcPr>
            <w:tcW w:w="1155" w:type="pct"/>
            <w:vMerge w:val="continue"/>
          </w:tcPr>
          <w:p w14:paraId="48C6022E">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0"/>
                <w:sz w:val="24"/>
                <w:szCs w:val="24"/>
                <w:highlight w:val="none"/>
                <w:lang w:val="en-US" w:eastAsia="zh-CN" w:bidi="ar-SA"/>
              </w:rPr>
            </w:pPr>
          </w:p>
        </w:tc>
      </w:tr>
      <w:tr w14:paraId="27FC5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vAlign w:val="center"/>
          </w:tcPr>
          <w:p w14:paraId="08BBDFC8">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224</w:t>
            </w:r>
          </w:p>
        </w:tc>
        <w:tc>
          <w:tcPr>
            <w:tcW w:w="396" w:type="pct"/>
          </w:tcPr>
          <w:p w14:paraId="4803A56D">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0"/>
                <w:sz w:val="24"/>
                <w:szCs w:val="24"/>
                <w:highlight w:val="none"/>
                <w:lang w:val="en-US" w:eastAsia="zh-CN" w:bidi="ar-SA"/>
              </w:rPr>
            </w:pPr>
          </w:p>
        </w:tc>
        <w:tc>
          <w:tcPr>
            <w:tcW w:w="528" w:type="pct"/>
            <w:shd w:val="clear" w:color="auto" w:fill="auto"/>
            <w:vAlign w:val="center"/>
          </w:tcPr>
          <w:p w14:paraId="1D588A17">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rPr>
              <w:t>组合式空调器电机</w:t>
            </w:r>
          </w:p>
        </w:tc>
        <w:tc>
          <w:tcPr>
            <w:tcW w:w="916" w:type="pct"/>
            <w:shd w:val="clear" w:color="auto" w:fill="auto"/>
            <w:vAlign w:val="center"/>
          </w:tcPr>
          <w:p w14:paraId="26B679E9">
            <w:pPr>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18.5kw</w:t>
            </w:r>
          </w:p>
          <w:p w14:paraId="3B61162D">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rPr>
              <w:t>15kw</w:t>
            </w:r>
          </w:p>
        </w:tc>
        <w:tc>
          <w:tcPr>
            <w:tcW w:w="496" w:type="pct"/>
          </w:tcPr>
          <w:p w14:paraId="7E929FBE">
            <w:pPr>
              <w:keepNext w:val="0"/>
              <w:keepLines w:val="0"/>
              <w:pageBreakBefore w:val="0"/>
              <w:widowControl/>
              <w:kinsoku/>
              <w:wordWrap/>
              <w:overflowPunct/>
              <w:topLinePunct w:val="0"/>
              <w:autoSpaceDE/>
              <w:autoSpaceDN/>
              <w:bidi w:val="0"/>
              <w:adjustRightInd/>
              <w:snapToGrid/>
              <w:spacing w:line="240" w:lineRule="auto"/>
              <w:jc w:val="both"/>
              <w:textAlignment w:val="top"/>
              <w:rPr>
                <w:rStyle w:val="14"/>
                <w:rFonts w:hint="eastAsia" w:ascii="仿宋" w:hAnsi="仿宋" w:eastAsia="仿宋" w:cs="仿宋"/>
                <w:color w:val="auto"/>
                <w:sz w:val="24"/>
                <w:szCs w:val="24"/>
                <w:highlight w:val="none"/>
                <w:lang w:val="en-US" w:eastAsia="zh-CN"/>
              </w:rPr>
            </w:pPr>
          </w:p>
        </w:tc>
        <w:tc>
          <w:tcPr>
            <w:tcW w:w="258" w:type="pct"/>
            <w:shd w:val="clear" w:color="auto" w:fill="auto"/>
            <w:vAlign w:val="center"/>
          </w:tcPr>
          <w:p w14:paraId="08C8B210">
            <w:pPr>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sz w:val="24"/>
                <w:szCs w:val="24"/>
                <w:highlight w:val="none"/>
              </w:rPr>
              <w:t>台</w:t>
            </w:r>
          </w:p>
        </w:tc>
        <w:tc>
          <w:tcPr>
            <w:tcW w:w="258" w:type="pct"/>
            <w:shd w:val="clear" w:color="auto" w:fill="auto"/>
            <w:vAlign w:val="center"/>
          </w:tcPr>
          <w:p w14:paraId="3659CB5D">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rPr>
              <w:t>5</w:t>
            </w:r>
          </w:p>
        </w:tc>
        <w:tc>
          <w:tcPr>
            <w:tcW w:w="532" w:type="pct"/>
            <w:shd w:val="clear" w:color="auto" w:fill="auto"/>
            <w:vAlign w:val="center"/>
          </w:tcPr>
          <w:p w14:paraId="0C2A2EF7">
            <w:pPr>
              <w:jc w:val="center"/>
              <w:rPr>
                <w:rFonts w:hint="eastAsia" w:ascii="仿宋" w:hAnsi="仿宋" w:eastAsia="仿宋" w:cs="仿宋"/>
                <w:color w:val="auto"/>
                <w:kern w:val="2"/>
                <w:sz w:val="24"/>
                <w:szCs w:val="24"/>
                <w:highlight w:val="none"/>
                <w:lang w:val="en-US" w:eastAsia="zh-CN" w:bidi="ar-SA"/>
              </w:rPr>
            </w:pPr>
          </w:p>
        </w:tc>
        <w:tc>
          <w:tcPr>
            <w:tcW w:w="1155" w:type="pct"/>
            <w:vMerge w:val="continue"/>
          </w:tcPr>
          <w:p w14:paraId="712DB9B9">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0"/>
                <w:sz w:val="24"/>
                <w:szCs w:val="24"/>
                <w:highlight w:val="none"/>
                <w:lang w:val="en-US" w:eastAsia="zh-CN" w:bidi="ar-SA"/>
              </w:rPr>
            </w:pPr>
          </w:p>
        </w:tc>
      </w:tr>
      <w:tr w14:paraId="3A511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vAlign w:val="center"/>
          </w:tcPr>
          <w:p w14:paraId="1241AE1E">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225</w:t>
            </w:r>
          </w:p>
        </w:tc>
        <w:tc>
          <w:tcPr>
            <w:tcW w:w="396" w:type="pct"/>
            <w:vMerge w:val="restart"/>
            <w:shd w:val="clear" w:color="auto" w:fill="auto"/>
            <w:vAlign w:val="center"/>
          </w:tcPr>
          <w:p w14:paraId="38138E1F">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上海建昊</w:t>
            </w:r>
          </w:p>
        </w:tc>
        <w:tc>
          <w:tcPr>
            <w:tcW w:w="528" w:type="pct"/>
            <w:vMerge w:val="restart"/>
            <w:shd w:val="clear" w:color="auto" w:fill="auto"/>
            <w:vAlign w:val="center"/>
          </w:tcPr>
          <w:p w14:paraId="10982A0F">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rPr>
              <w:t>离心机冷却水泵、冷冻水泵维修拆装</w:t>
            </w:r>
          </w:p>
        </w:tc>
        <w:tc>
          <w:tcPr>
            <w:tcW w:w="916" w:type="pct"/>
            <w:shd w:val="clear" w:color="auto" w:fill="auto"/>
            <w:vAlign w:val="center"/>
          </w:tcPr>
          <w:p w14:paraId="11D1E462">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rPr>
              <w:t>75kw</w:t>
            </w:r>
          </w:p>
        </w:tc>
        <w:tc>
          <w:tcPr>
            <w:tcW w:w="496" w:type="pct"/>
            <w:shd w:val="clear" w:color="auto" w:fill="auto"/>
            <w:vAlign w:val="center"/>
          </w:tcPr>
          <w:p w14:paraId="0E2F0050">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rPr>
              <w:t>水泵拆装</w:t>
            </w:r>
          </w:p>
        </w:tc>
        <w:tc>
          <w:tcPr>
            <w:tcW w:w="258" w:type="pct"/>
            <w:shd w:val="clear" w:color="auto" w:fill="auto"/>
            <w:vAlign w:val="center"/>
          </w:tcPr>
          <w:p w14:paraId="29AA40D7">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台</w:t>
            </w:r>
          </w:p>
        </w:tc>
        <w:tc>
          <w:tcPr>
            <w:tcW w:w="258" w:type="pct"/>
            <w:shd w:val="clear" w:color="auto" w:fill="auto"/>
            <w:vAlign w:val="center"/>
          </w:tcPr>
          <w:p w14:paraId="78B13BDB">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w:t>
            </w:r>
          </w:p>
        </w:tc>
        <w:tc>
          <w:tcPr>
            <w:tcW w:w="532" w:type="pct"/>
            <w:shd w:val="clear" w:color="auto" w:fill="auto"/>
            <w:vAlign w:val="center"/>
          </w:tcPr>
          <w:p w14:paraId="63F10538">
            <w:pPr>
              <w:jc w:val="center"/>
              <w:rPr>
                <w:rFonts w:hint="eastAsia" w:ascii="仿宋" w:hAnsi="仿宋" w:eastAsia="仿宋" w:cs="仿宋"/>
                <w:color w:val="auto"/>
                <w:kern w:val="2"/>
                <w:sz w:val="24"/>
                <w:szCs w:val="24"/>
                <w:highlight w:val="none"/>
                <w:lang w:val="en-US" w:eastAsia="zh-CN" w:bidi="ar-SA"/>
              </w:rPr>
            </w:pPr>
          </w:p>
        </w:tc>
        <w:tc>
          <w:tcPr>
            <w:tcW w:w="1155" w:type="pct"/>
            <w:vMerge w:val="restart"/>
            <w:shd w:val="clear" w:color="auto" w:fill="auto"/>
            <w:vAlign w:val="center"/>
          </w:tcPr>
          <w:p w14:paraId="7FF4846C">
            <w:pPr>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使用倒链吊起拆装水泵</w:t>
            </w:r>
          </w:p>
        </w:tc>
      </w:tr>
      <w:tr w14:paraId="4A7F8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vAlign w:val="center"/>
          </w:tcPr>
          <w:p w14:paraId="446FE726">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226</w:t>
            </w:r>
          </w:p>
        </w:tc>
        <w:tc>
          <w:tcPr>
            <w:tcW w:w="396" w:type="pct"/>
            <w:vMerge w:val="continue"/>
          </w:tcPr>
          <w:p w14:paraId="553EC322">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0"/>
                <w:sz w:val="24"/>
                <w:szCs w:val="24"/>
                <w:highlight w:val="none"/>
                <w:lang w:val="en-US" w:eastAsia="zh-CN" w:bidi="ar-SA"/>
              </w:rPr>
            </w:pPr>
          </w:p>
        </w:tc>
        <w:tc>
          <w:tcPr>
            <w:tcW w:w="528" w:type="pct"/>
            <w:vMerge w:val="continue"/>
          </w:tcPr>
          <w:p w14:paraId="0CA9F72B">
            <w:pPr>
              <w:jc w:val="center"/>
              <w:rPr>
                <w:rFonts w:hint="eastAsia" w:ascii="仿宋" w:hAnsi="仿宋" w:eastAsia="仿宋" w:cs="仿宋"/>
                <w:color w:val="auto"/>
                <w:kern w:val="0"/>
                <w:sz w:val="24"/>
                <w:szCs w:val="24"/>
                <w:highlight w:val="none"/>
              </w:rPr>
            </w:pPr>
          </w:p>
        </w:tc>
        <w:tc>
          <w:tcPr>
            <w:tcW w:w="916" w:type="pct"/>
            <w:shd w:val="clear" w:color="auto" w:fill="auto"/>
            <w:vAlign w:val="center"/>
          </w:tcPr>
          <w:p w14:paraId="1C4540F4">
            <w:pPr>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30kw</w:t>
            </w:r>
          </w:p>
        </w:tc>
        <w:tc>
          <w:tcPr>
            <w:tcW w:w="496" w:type="pct"/>
            <w:shd w:val="clear" w:color="auto" w:fill="auto"/>
            <w:vAlign w:val="center"/>
          </w:tcPr>
          <w:p w14:paraId="1712BC4D">
            <w:pPr>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水泵拆装</w:t>
            </w:r>
          </w:p>
        </w:tc>
        <w:tc>
          <w:tcPr>
            <w:tcW w:w="258" w:type="pct"/>
            <w:shd w:val="clear" w:color="auto" w:fill="auto"/>
            <w:vAlign w:val="center"/>
          </w:tcPr>
          <w:p w14:paraId="64B1D7F2">
            <w:pPr>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sz w:val="24"/>
                <w:szCs w:val="24"/>
                <w:highlight w:val="none"/>
              </w:rPr>
              <w:t>台</w:t>
            </w:r>
          </w:p>
        </w:tc>
        <w:tc>
          <w:tcPr>
            <w:tcW w:w="258" w:type="pct"/>
            <w:shd w:val="clear" w:color="auto" w:fill="auto"/>
            <w:vAlign w:val="center"/>
          </w:tcPr>
          <w:p w14:paraId="3D413E0A">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w:t>
            </w:r>
          </w:p>
        </w:tc>
        <w:tc>
          <w:tcPr>
            <w:tcW w:w="532" w:type="pct"/>
            <w:shd w:val="clear" w:color="auto" w:fill="auto"/>
            <w:vAlign w:val="center"/>
          </w:tcPr>
          <w:p w14:paraId="5AEA2174">
            <w:pPr>
              <w:jc w:val="center"/>
              <w:rPr>
                <w:rFonts w:hint="eastAsia" w:ascii="仿宋" w:hAnsi="仿宋" w:eastAsia="仿宋" w:cs="仿宋"/>
                <w:color w:val="auto"/>
                <w:kern w:val="2"/>
                <w:sz w:val="24"/>
                <w:szCs w:val="24"/>
                <w:highlight w:val="none"/>
                <w:lang w:val="en-US" w:eastAsia="zh-CN" w:bidi="ar-SA"/>
              </w:rPr>
            </w:pPr>
          </w:p>
        </w:tc>
        <w:tc>
          <w:tcPr>
            <w:tcW w:w="1155" w:type="pct"/>
            <w:vMerge w:val="continue"/>
          </w:tcPr>
          <w:p w14:paraId="76471DE3">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0"/>
                <w:sz w:val="24"/>
                <w:szCs w:val="24"/>
                <w:highlight w:val="none"/>
                <w:lang w:val="en-US" w:eastAsia="zh-CN" w:bidi="ar-SA"/>
              </w:rPr>
            </w:pPr>
          </w:p>
        </w:tc>
      </w:tr>
      <w:tr w14:paraId="794F5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vAlign w:val="center"/>
          </w:tcPr>
          <w:p w14:paraId="2581FBFD">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227</w:t>
            </w:r>
          </w:p>
        </w:tc>
        <w:tc>
          <w:tcPr>
            <w:tcW w:w="396" w:type="pct"/>
            <w:vMerge w:val="continue"/>
          </w:tcPr>
          <w:p w14:paraId="29BFD565">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0"/>
                <w:sz w:val="24"/>
                <w:szCs w:val="24"/>
                <w:highlight w:val="none"/>
                <w:lang w:val="en-US" w:eastAsia="zh-CN" w:bidi="ar-SA"/>
              </w:rPr>
            </w:pPr>
          </w:p>
        </w:tc>
        <w:tc>
          <w:tcPr>
            <w:tcW w:w="528" w:type="pct"/>
            <w:vMerge w:val="continue"/>
          </w:tcPr>
          <w:p w14:paraId="3714158B">
            <w:pPr>
              <w:jc w:val="center"/>
              <w:rPr>
                <w:rFonts w:hint="eastAsia" w:ascii="仿宋" w:hAnsi="仿宋" w:eastAsia="仿宋" w:cs="仿宋"/>
                <w:color w:val="auto"/>
                <w:kern w:val="0"/>
                <w:sz w:val="24"/>
                <w:szCs w:val="24"/>
                <w:highlight w:val="none"/>
              </w:rPr>
            </w:pPr>
          </w:p>
        </w:tc>
        <w:tc>
          <w:tcPr>
            <w:tcW w:w="916" w:type="pct"/>
            <w:shd w:val="clear" w:color="auto" w:fill="auto"/>
            <w:vAlign w:val="center"/>
          </w:tcPr>
          <w:p w14:paraId="0A72B90D">
            <w:pPr>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22kw</w:t>
            </w:r>
          </w:p>
        </w:tc>
        <w:tc>
          <w:tcPr>
            <w:tcW w:w="496" w:type="pct"/>
            <w:shd w:val="clear" w:color="auto" w:fill="auto"/>
            <w:vAlign w:val="center"/>
          </w:tcPr>
          <w:p w14:paraId="168838AB">
            <w:pPr>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水泵拆装</w:t>
            </w:r>
          </w:p>
        </w:tc>
        <w:tc>
          <w:tcPr>
            <w:tcW w:w="258" w:type="pct"/>
            <w:shd w:val="clear" w:color="auto" w:fill="auto"/>
            <w:vAlign w:val="center"/>
          </w:tcPr>
          <w:p w14:paraId="21036A06">
            <w:pPr>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sz w:val="24"/>
                <w:szCs w:val="24"/>
                <w:highlight w:val="none"/>
              </w:rPr>
              <w:t>台</w:t>
            </w:r>
          </w:p>
        </w:tc>
        <w:tc>
          <w:tcPr>
            <w:tcW w:w="258" w:type="pct"/>
            <w:shd w:val="clear" w:color="auto" w:fill="auto"/>
            <w:vAlign w:val="center"/>
          </w:tcPr>
          <w:p w14:paraId="5F7CE007">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w:t>
            </w:r>
          </w:p>
        </w:tc>
        <w:tc>
          <w:tcPr>
            <w:tcW w:w="532" w:type="pct"/>
            <w:shd w:val="clear" w:color="auto" w:fill="auto"/>
            <w:vAlign w:val="center"/>
          </w:tcPr>
          <w:p w14:paraId="036D4793">
            <w:pPr>
              <w:jc w:val="center"/>
              <w:rPr>
                <w:rFonts w:hint="eastAsia" w:ascii="仿宋" w:hAnsi="仿宋" w:eastAsia="仿宋" w:cs="仿宋"/>
                <w:color w:val="auto"/>
                <w:kern w:val="2"/>
                <w:sz w:val="24"/>
                <w:szCs w:val="24"/>
                <w:highlight w:val="none"/>
                <w:lang w:val="en-US" w:eastAsia="zh-CN" w:bidi="ar-SA"/>
              </w:rPr>
            </w:pPr>
          </w:p>
        </w:tc>
        <w:tc>
          <w:tcPr>
            <w:tcW w:w="1155" w:type="pct"/>
            <w:vMerge w:val="continue"/>
          </w:tcPr>
          <w:p w14:paraId="4CFA65C8">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0"/>
                <w:sz w:val="24"/>
                <w:szCs w:val="24"/>
                <w:highlight w:val="none"/>
                <w:lang w:val="en-US" w:eastAsia="zh-CN" w:bidi="ar-SA"/>
              </w:rPr>
            </w:pPr>
          </w:p>
        </w:tc>
      </w:tr>
      <w:tr w14:paraId="60855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vAlign w:val="center"/>
          </w:tcPr>
          <w:p w14:paraId="28EB3A1D">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228</w:t>
            </w:r>
          </w:p>
        </w:tc>
        <w:tc>
          <w:tcPr>
            <w:tcW w:w="396" w:type="pct"/>
            <w:shd w:val="clear" w:color="auto" w:fill="auto"/>
            <w:vAlign w:val="center"/>
          </w:tcPr>
          <w:p w14:paraId="1A3295C0">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格兰富</w:t>
            </w:r>
          </w:p>
        </w:tc>
        <w:tc>
          <w:tcPr>
            <w:tcW w:w="528" w:type="pct"/>
            <w:vMerge w:val="restart"/>
            <w:shd w:val="clear" w:color="auto" w:fill="auto"/>
            <w:vAlign w:val="center"/>
          </w:tcPr>
          <w:p w14:paraId="295037F4">
            <w:pPr>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离心机冷却水泵、冷冻水泵维修拆装</w:t>
            </w:r>
          </w:p>
        </w:tc>
        <w:tc>
          <w:tcPr>
            <w:tcW w:w="916" w:type="pct"/>
            <w:shd w:val="clear" w:color="auto" w:fill="auto"/>
            <w:vAlign w:val="center"/>
          </w:tcPr>
          <w:p w14:paraId="0BFA5C57">
            <w:pPr>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75kw</w:t>
            </w:r>
          </w:p>
        </w:tc>
        <w:tc>
          <w:tcPr>
            <w:tcW w:w="496" w:type="pct"/>
            <w:shd w:val="clear" w:color="auto" w:fill="auto"/>
            <w:vAlign w:val="center"/>
          </w:tcPr>
          <w:p w14:paraId="09577B68">
            <w:pPr>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水泵拆装</w:t>
            </w:r>
          </w:p>
        </w:tc>
        <w:tc>
          <w:tcPr>
            <w:tcW w:w="258" w:type="pct"/>
            <w:shd w:val="clear" w:color="auto" w:fill="auto"/>
            <w:vAlign w:val="center"/>
          </w:tcPr>
          <w:p w14:paraId="5E5529D8">
            <w:pPr>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sz w:val="24"/>
                <w:szCs w:val="24"/>
                <w:highlight w:val="none"/>
              </w:rPr>
              <w:t>台</w:t>
            </w:r>
          </w:p>
        </w:tc>
        <w:tc>
          <w:tcPr>
            <w:tcW w:w="258" w:type="pct"/>
            <w:shd w:val="clear" w:color="auto" w:fill="auto"/>
            <w:vAlign w:val="center"/>
          </w:tcPr>
          <w:p w14:paraId="73B713B7">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w:t>
            </w:r>
          </w:p>
        </w:tc>
        <w:tc>
          <w:tcPr>
            <w:tcW w:w="532" w:type="pct"/>
            <w:shd w:val="clear" w:color="auto" w:fill="auto"/>
            <w:vAlign w:val="center"/>
          </w:tcPr>
          <w:p w14:paraId="292D392A">
            <w:pPr>
              <w:jc w:val="center"/>
              <w:rPr>
                <w:rFonts w:hint="eastAsia" w:ascii="仿宋" w:hAnsi="仿宋" w:eastAsia="仿宋" w:cs="仿宋"/>
                <w:color w:val="auto"/>
                <w:kern w:val="2"/>
                <w:sz w:val="24"/>
                <w:szCs w:val="24"/>
                <w:highlight w:val="none"/>
                <w:lang w:val="en-US" w:eastAsia="zh-CN" w:bidi="ar-SA"/>
              </w:rPr>
            </w:pPr>
          </w:p>
        </w:tc>
        <w:tc>
          <w:tcPr>
            <w:tcW w:w="1155" w:type="pct"/>
            <w:shd w:val="clear" w:color="auto" w:fill="auto"/>
            <w:vAlign w:val="center"/>
          </w:tcPr>
          <w:p w14:paraId="19ED9630">
            <w:pPr>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卧式冷冻泵</w:t>
            </w:r>
          </w:p>
        </w:tc>
      </w:tr>
      <w:tr w14:paraId="3F30F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vAlign w:val="center"/>
          </w:tcPr>
          <w:p w14:paraId="7DA90C7F">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229</w:t>
            </w:r>
          </w:p>
        </w:tc>
        <w:tc>
          <w:tcPr>
            <w:tcW w:w="396" w:type="pct"/>
            <w:shd w:val="clear" w:color="auto" w:fill="auto"/>
            <w:vAlign w:val="center"/>
          </w:tcPr>
          <w:p w14:paraId="085F0DCB">
            <w:pPr>
              <w:ind w:firstLine="120" w:firstLineChars="5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连成</w:t>
            </w:r>
          </w:p>
        </w:tc>
        <w:tc>
          <w:tcPr>
            <w:tcW w:w="528" w:type="pct"/>
            <w:vMerge w:val="continue"/>
          </w:tcPr>
          <w:p w14:paraId="5300B090">
            <w:pPr>
              <w:jc w:val="center"/>
              <w:rPr>
                <w:rFonts w:hint="eastAsia" w:ascii="仿宋" w:hAnsi="仿宋" w:eastAsia="仿宋" w:cs="仿宋"/>
                <w:color w:val="auto"/>
                <w:kern w:val="0"/>
                <w:sz w:val="24"/>
                <w:szCs w:val="24"/>
                <w:highlight w:val="none"/>
              </w:rPr>
            </w:pPr>
          </w:p>
        </w:tc>
        <w:tc>
          <w:tcPr>
            <w:tcW w:w="916" w:type="pct"/>
            <w:shd w:val="clear" w:color="auto" w:fill="auto"/>
            <w:vAlign w:val="center"/>
          </w:tcPr>
          <w:p w14:paraId="0215FCEC">
            <w:pPr>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75kw</w:t>
            </w:r>
          </w:p>
        </w:tc>
        <w:tc>
          <w:tcPr>
            <w:tcW w:w="496" w:type="pct"/>
            <w:shd w:val="clear" w:color="auto" w:fill="auto"/>
            <w:vAlign w:val="center"/>
          </w:tcPr>
          <w:p w14:paraId="7EFEF5D3">
            <w:pPr>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水泵拆装</w:t>
            </w:r>
          </w:p>
        </w:tc>
        <w:tc>
          <w:tcPr>
            <w:tcW w:w="258" w:type="pct"/>
            <w:shd w:val="clear" w:color="auto" w:fill="auto"/>
            <w:vAlign w:val="center"/>
          </w:tcPr>
          <w:p w14:paraId="13961464">
            <w:pPr>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sz w:val="24"/>
                <w:szCs w:val="24"/>
                <w:highlight w:val="none"/>
              </w:rPr>
              <w:t>台</w:t>
            </w:r>
          </w:p>
        </w:tc>
        <w:tc>
          <w:tcPr>
            <w:tcW w:w="258" w:type="pct"/>
            <w:shd w:val="clear" w:color="auto" w:fill="auto"/>
            <w:vAlign w:val="center"/>
          </w:tcPr>
          <w:p w14:paraId="755E584E">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w:t>
            </w:r>
          </w:p>
        </w:tc>
        <w:tc>
          <w:tcPr>
            <w:tcW w:w="532" w:type="pct"/>
            <w:shd w:val="clear" w:color="auto" w:fill="auto"/>
            <w:vAlign w:val="center"/>
          </w:tcPr>
          <w:p w14:paraId="72B234FB">
            <w:pPr>
              <w:jc w:val="center"/>
              <w:rPr>
                <w:rFonts w:hint="eastAsia" w:ascii="仿宋" w:hAnsi="仿宋" w:eastAsia="仿宋" w:cs="仿宋"/>
                <w:color w:val="auto"/>
                <w:kern w:val="2"/>
                <w:sz w:val="24"/>
                <w:szCs w:val="24"/>
                <w:highlight w:val="none"/>
                <w:lang w:val="en-US" w:eastAsia="zh-CN" w:bidi="ar-SA"/>
              </w:rPr>
            </w:pPr>
          </w:p>
        </w:tc>
        <w:tc>
          <w:tcPr>
            <w:tcW w:w="1155" w:type="pct"/>
            <w:shd w:val="clear" w:color="auto" w:fill="auto"/>
            <w:vAlign w:val="center"/>
          </w:tcPr>
          <w:p w14:paraId="4FCA63AF">
            <w:pPr>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卧式冷却泵</w:t>
            </w:r>
          </w:p>
        </w:tc>
      </w:tr>
      <w:tr w14:paraId="169CA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vAlign w:val="center"/>
          </w:tcPr>
          <w:p w14:paraId="13E6AF24">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230</w:t>
            </w:r>
          </w:p>
        </w:tc>
        <w:tc>
          <w:tcPr>
            <w:tcW w:w="396" w:type="pct"/>
            <w:vMerge w:val="restart"/>
            <w:shd w:val="clear" w:color="auto" w:fill="auto"/>
            <w:vAlign w:val="center"/>
          </w:tcPr>
          <w:p w14:paraId="334C62E7">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建昊</w:t>
            </w:r>
          </w:p>
        </w:tc>
        <w:tc>
          <w:tcPr>
            <w:tcW w:w="528" w:type="pct"/>
            <w:vMerge w:val="restart"/>
            <w:shd w:val="clear" w:color="auto" w:fill="auto"/>
            <w:vAlign w:val="center"/>
          </w:tcPr>
          <w:p w14:paraId="2C653605">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rPr>
              <w:t>中央空调机房冷却泵、冷冻泵</w:t>
            </w:r>
          </w:p>
        </w:tc>
        <w:tc>
          <w:tcPr>
            <w:tcW w:w="916" w:type="pct"/>
            <w:shd w:val="clear" w:color="auto" w:fill="auto"/>
            <w:vAlign w:val="center"/>
          </w:tcPr>
          <w:p w14:paraId="15865AE9">
            <w:pPr>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75kw</w:t>
            </w:r>
          </w:p>
          <w:p w14:paraId="7151CC53">
            <w:pPr>
              <w:jc w:val="center"/>
              <w:rPr>
                <w:rFonts w:hint="eastAsia" w:ascii="仿宋" w:hAnsi="仿宋" w:eastAsia="仿宋" w:cs="仿宋"/>
                <w:color w:val="auto"/>
                <w:kern w:val="2"/>
                <w:sz w:val="24"/>
                <w:szCs w:val="24"/>
                <w:highlight w:val="none"/>
                <w:lang w:val="en-US" w:eastAsia="zh-CN" w:bidi="ar-SA"/>
              </w:rPr>
            </w:pPr>
          </w:p>
        </w:tc>
        <w:tc>
          <w:tcPr>
            <w:tcW w:w="496" w:type="pct"/>
            <w:shd w:val="clear" w:color="auto" w:fill="auto"/>
            <w:vAlign w:val="center"/>
          </w:tcPr>
          <w:p w14:paraId="4542FA6B">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rPr>
              <w:t>电机烧、绕线圈</w:t>
            </w:r>
          </w:p>
        </w:tc>
        <w:tc>
          <w:tcPr>
            <w:tcW w:w="258" w:type="pct"/>
            <w:shd w:val="clear" w:color="auto" w:fill="auto"/>
            <w:vAlign w:val="center"/>
          </w:tcPr>
          <w:p w14:paraId="5E41A103">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台</w:t>
            </w:r>
          </w:p>
        </w:tc>
        <w:tc>
          <w:tcPr>
            <w:tcW w:w="258" w:type="pct"/>
            <w:shd w:val="clear" w:color="auto" w:fill="auto"/>
            <w:vAlign w:val="center"/>
          </w:tcPr>
          <w:p w14:paraId="3A9FC0D7">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p w14:paraId="4707FFCD">
            <w:pPr>
              <w:jc w:val="center"/>
              <w:rPr>
                <w:rFonts w:hint="eastAsia" w:ascii="仿宋" w:hAnsi="仿宋" w:eastAsia="仿宋" w:cs="仿宋"/>
                <w:color w:val="auto"/>
                <w:kern w:val="2"/>
                <w:sz w:val="24"/>
                <w:szCs w:val="24"/>
                <w:highlight w:val="none"/>
                <w:lang w:val="en-US" w:eastAsia="zh-CN" w:bidi="ar-SA"/>
              </w:rPr>
            </w:pPr>
          </w:p>
        </w:tc>
        <w:tc>
          <w:tcPr>
            <w:tcW w:w="532" w:type="pct"/>
            <w:shd w:val="clear" w:color="auto" w:fill="auto"/>
            <w:vAlign w:val="center"/>
          </w:tcPr>
          <w:p w14:paraId="52EE8AA8">
            <w:pPr>
              <w:jc w:val="center"/>
              <w:rPr>
                <w:rFonts w:hint="eastAsia" w:ascii="仿宋" w:hAnsi="仿宋" w:eastAsia="仿宋" w:cs="仿宋"/>
                <w:color w:val="auto"/>
                <w:kern w:val="2"/>
                <w:sz w:val="24"/>
                <w:szCs w:val="24"/>
                <w:highlight w:val="none"/>
                <w:lang w:val="en-US" w:eastAsia="zh-CN" w:bidi="ar-SA"/>
              </w:rPr>
            </w:pPr>
          </w:p>
        </w:tc>
        <w:tc>
          <w:tcPr>
            <w:tcW w:w="1155" w:type="pct"/>
            <w:vMerge w:val="restart"/>
            <w:shd w:val="clear" w:color="auto" w:fill="auto"/>
            <w:vAlign w:val="center"/>
          </w:tcPr>
          <w:p w14:paraId="2554F3DA">
            <w:pPr>
              <w:ind w:left="117" w:leftChars="0"/>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电机绕线圈B级绝缘</w:t>
            </w:r>
          </w:p>
        </w:tc>
      </w:tr>
      <w:tr w14:paraId="29C5B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vAlign w:val="center"/>
          </w:tcPr>
          <w:p w14:paraId="66B7CAD8">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231</w:t>
            </w:r>
          </w:p>
        </w:tc>
        <w:tc>
          <w:tcPr>
            <w:tcW w:w="396" w:type="pct"/>
            <w:vMerge w:val="continue"/>
          </w:tcPr>
          <w:p w14:paraId="5F48F5BE">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0"/>
                <w:sz w:val="24"/>
                <w:szCs w:val="24"/>
                <w:highlight w:val="none"/>
                <w:lang w:val="en-US" w:eastAsia="zh-CN" w:bidi="ar-SA"/>
              </w:rPr>
            </w:pPr>
          </w:p>
        </w:tc>
        <w:tc>
          <w:tcPr>
            <w:tcW w:w="528" w:type="pct"/>
            <w:vMerge w:val="continue"/>
          </w:tcPr>
          <w:p w14:paraId="5B1F5830">
            <w:pPr>
              <w:jc w:val="center"/>
              <w:rPr>
                <w:rFonts w:hint="eastAsia" w:ascii="仿宋" w:hAnsi="仿宋" w:eastAsia="仿宋" w:cs="仿宋"/>
                <w:color w:val="auto"/>
                <w:kern w:val="0"/>
                <w:sz w:val="24"/>
                <w:szCs w:val="24"/>
                <w:highlight w:val="none"/>
              </w:rPr>
            </w:pPr>
          </w:p>
        </w:tc>
        <w:tc>
          <w:tcPr>
            <w:tcW w:w="916" w:type="pct"/>
            <w:shd w:val="clear" w:color="auto" w:fill="auto"/>
            <w:vAlign w:val="center"/>
          </w:tcPr>
          <w:p w14:paraId="0AB1847D">
            <w:pPr>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22kw</w:t>
            </w:r>
          </w:p>
          <w:p w14:paraId="69791C4D">
            <w:pPr>
              <w:jc w:val="center"/>
              <w:rPr>
                <w:rFonts w:hint="eastAsia" w:ascii="仿宋" w:hAnsi="仿宋" w:eastAsia="仿宋" w:cs="仿宋"/>
                <w:color w:val="auto"/>
                <w:kern w:val="2"/>
                <w:sz w:val="24"/>
                <w:szCs w:val="24"/>
                <w:highlight w:val="none"/>
                <w:lang w:val="en-US" w:eastAsia="zh-CN" w:bidi="ar-SA"/>
              </w:rPr>
            </w:pPr>
          </w:p>
        </w:tc>
        <w:tc>
          <w:tcPr>
            <w:tcW w:w="496" w:type="pct"/>
            <w:shd w:val="clear" w:color="auto" w:fill="auto"/>
            <w:vAlign w:val="center"/>
          </w:tcPr>
          <w:p w14:paraId="38F29246">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rPr>
              <w:t>电机烧、绕线圈</w:t>
            </w:r>
          </w:p>
        </w:tc>
        <w:tc>
          <w:tcPr>
            <w:tcW w:w="258" w:type="pct"/>
            <w:shd w:val="clear" w:color="auto" w:fill="auto"/>
            <w:vAlign w:val="center"/>
          </w:tcPr>
          <w:p w14:paraId="3D606C57">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台</w:t>
            </w:r>
          </w:p>
        </w:tc>
        <w:tc>
          <w:tcPr>
            <w:tcW w:w="258" w:type="pct"/>
            <w:shd w:val="clear" w:color="auto" w:fill="auto"/>
            <w:vAlign w:val="center"/>
          </w:tcPr>
          <w:p w14:paraId="6ABBA46E">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p w14:paraId="1E9F7483">
            <w:pPr>
              <w:jc w:val="center"/>
              <w:rPr>
                <w:rFonts w:hint="eastAsia" w:ascii="仿宋" w:hAnsi="仿宋" w:eastAsia="仿宋" w:cs="仿宋"/>
                <w:color w:val="auto"/>
                <w:kern w:val="2"/>
                <w:sz w:val="24"/>
                <w:szCs w:val="24"/>
                <w:highlight w:val="none"/>
                <w:lang w:val="en-US" w:eastAsia="zh-CN" w:bidi="ar-SA"/>
              </w:rPr>
            </w:pPr>
          </w:p>
        </w:tc>
        <w:tc>
          <w:tcPr>
            <w:tcW w:w="532" w:type="pct"/>
            <w:shd w:val="clear" w:color="auto" w:fill="auto"/>
            <w:vAlign w:val="center"/>
          </w:tcPr>
          <w:p w14:paraId="27103AF1">
            <w:pPr>
              <w:jc w:val="center"/>
              <w:rPr>
                <w:rFonts w:hint="eastAsia" w:ascii="仿宋" w:hAnsi="仿宋" w:eastAsia="仿宋" w:cs="仿宋"/>
                <w:color w:val="auto"/>
                <w:kern w:val="2"/>
                <w:sz w:val="24"/>
                <w:szCs w:val="24"/>
                <w:highlight w:val="none"/>
                <w:lang w:val="en-US" w:eastAsia="zh-CN" w:bidi="ar-SA"/>
              </w:rPr>
            </w:pPr>
          </w:p>
        </w:tc>
        <w:tc>
          <w:tcPr>
            <w:tcW w:w="1155" w:type="pct"/>
            <w:vMerge w:val="continue"/>
          </w:tcPr>
          <w:p w14:paraId="5D79F703">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0"/>
                <w:sz w:val="24"/>
                <w:szCs w:val="24"/>
                <w:highlight w:val="none"/>
                <w:lang w:val="en-US" w:eastAsia="zh-CN" w:bidi="ar-SA"/>
              </w:rPr>
            </w:pPr>
          </w:p>
        </w:tc>
      </w:tr>
      <w:tr w14:paraId="7A8D3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vAlign w:val="center"/>
          </w:tcPr>
          <w:p w14:paraId="4BFB5342">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232</w:t>
            </w:r>
          </w:p>
        </w:tc>
        <w:tc>
          <w:tcPr>
            <w:tcW w:w="396" w:type="pct"/>
            <w:vMerge w:val="continue"/>
          </w:tcPr>
          <w:p w14:paraId="75FE65D6">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0"/>
                <w:sz w:val="24"/>
                <w:szCs w:val="24"/>
                <w:highlight w:val="none"/>
                <w:lang w:val="en-US" w:eastAsia="zh-CN" w:bidi="ar-SA"/>
              </w:rPr>
            </w:pPr>
          </w:p>
        </w:tc>
        <w:tc>
          <w:tcPr>
            <w:tcW w:w="528" w:type="pct"/>
            <w:vMerge w:val="continue"/>
          </w:tcPr>
          <w:p w14:paraId="452639EF">
            <w:pPr>
              <w:jc w:val="center"/>
              <w:rPr>
                <w:rFonts w:hint="eastAsia" w:ascii="仿宋" w:hAnsi="仿宋" w:eastAsia="仿宋" w:cs="仿宋"/>
                <w:color w:val="auto"/>
                <w:kern w:val="0"/>
                <w:sz w:val="24"/>
                <w:szCs w:val="24"/>
                <w:highlight w:val="none"/>
              </w:rPr>
            </w:pPr>
          </w:p>
        </w:tc>
        <w:tc>
          <w:tcPr>
            <w:tcW w:w="916" w:type="pct"/>
            <w:shd w:val="clear" w:color="auto" w:fill="auto"/>
            <w:vAlign w:val="center"/>
          </w:tcPr>
          <w:p w14:paraId="4DE30E13">
            <w:pPr>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30kw</w:t>
            </w:r>
          </w:p>
        </w:tc>
        <w:tc>
          <w:tcPr>
            <w:tcW w:w="496" w:type="pct"/>
            <w:shd w:val="clear" w:color="auto" w:fill="auto"/>
            <w:vAlign w:val="center"/>
          </w:tcPr>
          <w:p w14:paraId="0D4CD56C">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rPr>
              <w:t>电机烧、绕线圈</w:t>
            </w:r>
          </w:p>
        </w:tc>
        <w:tc>
          <w:tcPr>
            <w:tcW w:w="258" w:type="pct"/>
            <w:shd w:val="clear" w:color="auto" w:fill="auto"/>
            <w:vAlign w:val="center"/>
          </w:tcPr>
          <w:p w14:paraId="0158B75C">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台</w:t>
            </w:r>
          </w:p>
        </w:tc>
        <w:tc>
          <w:tcPr>
            <w:tcW w:w="258" w:type="pct"/>
            <w:shd w:val="clear" w:color="auto" w:fill="auto"/>
            <w:vAlign w:val="center"/>
          </w:tcPr>
          <w:p w14:paraId="6B64998B">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p w14:paraId="18E8DD2C">
            <w:pPr>
              <w:jc w:val="center"/>
              <w:rPr>
                <w:rFonts w:hint="eastAsia" w:ascii="仿宋" w:hAnsi="仿宋" w:eastAsia="仿宋" w:cs="仿宋"/>
                <w:color w:val="auto"/>
                <w:kern w:val="2"/>
                <w:sz w:val="24"/>
                <w:szCs w:val="24"/>
                <w:highlight w:val="none"/>
                <w:lang w:val="en-US" w:eastAsia="zh-CN" w:bidi="ar-SA"/>
              </w:rPr>
            </w:pPr>
          </w:p>
        </w:tc>
        <w:tc>
          <w:tcPr>
            <w:tcW w:w="532" w:type="pct"/>
            <w:shd w:val="clear" w:color="auto" w:fill="auto"/>
            <w:vAlign w:val="center"/>
          </w:tcPr>
          <w:p w14:paraId="0D1AC318">
            <w:pPr>
              <w:jc w:val="center"/>
              <w:rPr>
                <w:rFonts w:hint="eastAsia" w:ascii="仿宋" w:hAnsi="仿宋" w:eastAsia="仿宋" w:cs="仿宋"/>
                <w:color w:val="auto"/>
                <w:kern w:val="2"/>
                <w:sz w:val="24"/>
                <w:szCs w:val="24"/>
                <w:highlight w:val="none"/>
                <w:lang w:val="en-US" w:eastAsia="zh-CN" w:bidi="ar-SA"/>
              </w:rPr>
            </w:pPr>
          </w:p>
        </w:tc>
        <w:tc>
          <w:tcPr>
            <w:tcW w:w="1155" w:type="pct"/>
            <w:vMerge w:val="continue"/>
          </w:tcPr>
          <w:p w14:paraId="7D9A6058">
            <w:pPr>
              <w:keepNext w:val="0"/>
              <w:keepLines w:val="0"/>
              <w:pageBreakBefore w:val="0"/>
              <w:widowControl/>
              <w:kinsoku/>
              <w:wordWrap/>
              <w:overflowPunct/>
              <w:topLinePunct w:val="0"/>
              <w:autoSpaceDE/>
              <w:autoSpaceDN/>
              <w:bidi w:val="0"/>
              <w:adjustRightInd/>
              <w:snapToGrid/>
              <w:spacing w:line="360" w:lineRule="auto"/>
              <w:jc w:val="center"/>
              <w:textAlignment w:val="top"/>
              <w:rPr>
                <w:rFonts w:hint="eastAsia" w:ascii="仿宋" w:hAnsi="仿宋" w:eastAsia="仿宋" w:cs="仿宋"/>
                <w:color w:val="auto"/>
                <w:kern w:val="0"/>
                <w:sz w:val="24"/>
                <w:szCs w:val="24"/>
                <w:highlight w:val="none"/>
                <w:lang w:val="en-US" w:eastAsia="zh-CN" w:bidi="ar-SA"/>
              </w:rPr>
            </w:pPr>
          </w:p>
        </w:tc>
      </w:tr>
      <w:tr w14:paraId="6649D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vAlign w:val="center"/>
          </w:tcPr>
          <w:p w14:paraId="60E449C7">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233</w:t>
            </w:r>
          </w:p>
        </w:tc>
        <w:tc>
          <w:tcPr>
            <w:tcW w:w="396" w:type="pct"/>
            <w:shd w:val="clear" w:color="auto" w:fill="auto"/>
            <w:vAlign w:val="center"/>
          </w:tcPr>
          <w:p w14:paraId="0915C219">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格兰富</w:t>
            </w:r>
          </w:p>
        </w:tc>
        <w:tc>
          <w:tcPr>
            <w:tcW w:w="528" w:type="pct"/>
            <w:shd w:val="clear" w:color="auto" w:fill="auto"/>
            <w:vAlign w:val="center"/>
          </w:tcPr>
          <w:p w14:paraId="3F039CE3">
            <w:pPr>
              <w:jc w:val="center"/>
              <w:rPr>
                <w:rFonts w:hint="eastAsia" w:ascii="仿宋" w:hAnsi="仿宋" w:eastAsia="仿宋" w:cs="仿宋"/>
                <w:color w:val="auto"/>
                <w:kern w:val="0"/>
                <w:sz w:val="24"/>
                <w:szCs w:val="24"/>
                <w:highlight w:val="none"/>
                <w:lang w:val="en-US" w:eastAsia="zh-CN" w:bidi="ar-SA"/>
              </w:rPr>
            </w:pPr>
          </w:p>
        </w:tc>
        <w:tc>
          <w:tcPr>
            <w:tcW w:w="916" w:type="pct"/>
            <w:shd w:val="clear" w:color="auto" w:fill="auto"/>
            <w:vAlign w:val="center"/>
          </w:tcPr>
          <w:p w14:paraId="6DAE968A">
            <w:pPr>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75kw</w:t>
            </w:r>
          </w:p>
        </w:tc>
        <w:tc>
          <w:tcPr>
            <w:tcW w:w="496" w:type="pct"/>
            <w:shd w:val="clear" w:color="auto" w:fill="auto"/>
            <w:vAlign w:val="center"/>
          </w:tcPr>
          <w:p w14:paraId="47BBE0B2">
            <w:pPr>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电机烧、绕线圈</w:t>
            </w:r>
          </w:p>
        </w:tc>
        <w:tc>
          <w:tcPr>
            <w:tcW w:w="258" w:type="pct"/>
            <w:shd w:val="clear" w:color="auto" w:fill="auto"/>
            <w:vAlign w:val="center"/>
          </w:tcPr>
          <w:p w14:paraId="35EB7A59">
            <w:pPr>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sz w:val="24"/>
                <w:szCs w:val="24"/>
                <w:highlight w:val="none"/>
              </w:rPr>
              <w:t>台</w:t>
            </w:r>
          </w:p>
        </w:tc>
        <w:tc>
          <w:tcPr>
            <w:tcW w:w="258" w:type="pct"/>
            <w:shd w:val="clear" w:color="auto" w:fill="auto"/>
            <w:vAlign w:val="center"/>
          </w:tcPr>
          <w:p w14:paraId="219DFFEA">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1</w:t>
            </w:r>
          </w:p>
        </w:tc>
        <w:tc>
          <w:tcPr>
            <w:tcW w:w="532" w:type="pct"/>
            <w:shd w:val="clear" w:color="auto" w:fill="auto"/>
            <w:vAlign w:val="center"/>
          </w:tcPr>
          <w:p w14:paraId="3084D542">
            <w:pPr>
              <w:jc w:val="center"/>
              <w:rPr>
                <w:rFonts w:hint="eastAsia" w:ascii="仿宋" w:hAnsi="仿宋" w:eastAsia="仿宋" w:cs="仿宋"/>
                <w:color w:val="auto"/>
                <w:kern w:val="2"/>
                <w:sz w:val="24"/>
                <w:szCs w:val="24"/>
                <w:highlight w:val="none"/>
                <w:lang w:val="en-US" w:eastAsia="zh-CN" w:bidi="ar-SA"/>
              </w:rPr>
            </w:pPr>
          </w:p>
        </w:tc>
        <w:tc>
          <w:tcPr>
            <w:tcW w:w="1155" w:type="pct"/>
            <w:shd w:val="clear" w:color="auto" w:fill="auto"/>
            <w:vAlign w:val="center"/>
          </w:tcPr>
          <w:p w14:paraId="04A58413">
            <w:pPr>
              <w:ind w:left="117" w:leftChars="0"/>
              <w:jc w:val="center"/>
              <w:rPr>
                <w:rFonts w:hint="eastAsia" w:ascii="仿宋" w:hAnsi="仿宋" w:eastAsia="仿宋" w:cs="仿宋"/>
                <w:color w:val="auto"/>
                <w:kern w:val="0"/>
                <w:sz w:val="24"/>
                <w:szCs w:val="24"/>
                <w:highlight w:val="none"/>
                <w:lang w:val="en-US" w:eastAsia="zh-CN" w:bidi="ar-SA"/>
              </w:rPr>
            </w:pPr>
          </w:p>
        </w:tc>
      </w:tr>
      <w:tr w14:paraId="17037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vAlign w:val="center"/>
          </w:tcPr>
          <w:p w14:paraId="6DFFC4C1">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234</w:t>
            </w:r>
          </w:p>
        </w:tc>
        <w:tc>
          <w:tcPr>
            <w:tcW w:w="396" w:type="pct"/>
            <w:shd w:val="clear" w:color="auto" w:fill="auto"/>
            <w:vAlign w:val="center"/>
          </w:tcPr>
          <w:p w14:paraId="3D12440C">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连成</w:t>
            </w:r>
          </w:p>
        </w:tc>
        <w:tc>
          <w:tcPr>
            <w:tcW w:w="528" w:type="pct"/>
            <w:shd w:val="clear" w:color="auto" w:fill="auto"/>
            <w:vAlign w:val="center"/>
          </w:tcPr>
          <w:p w14:paraId="64273A36">
            <w:pPr>
              <w:jc w:val="center"/>
              <w:rPr>
                <w:rFonts w:hint="eastAsia" w:ascii="仿宋" w:hAnsi="仿宋" w:eastAsia="仿宋" w:cs="仿宋"/>
                <w:color w:val="auto"/>
                <w:kern w:val="0"/>
                <w:sz w:val="24"/>
                <w:szCs w:val="24"/>
                <w:highlight w:val="none"/>
                <w:lang w:val="en-US" w:eastAsia="zh-CN" w:bidi="ar-SA"/>
              </w:rPr>
            </w:pPr>
          </w:p>
        </w:tc>
        <w:tc>
          <w:tcPr>
            <w:tcW w:w="916" w:type="pct"/>
            <w:shd w:val="clear" w:color="auto" w:fill="auto"/>
            <w:vAlign w:val="center"/>
          </w:tcPr>
          <w:p w14:paraId="3746646B">
            <w:pPr>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75kw</w:t>
            </w:r>
          </w:p>
        </w:tc>
        <w:tc>
          <w:tcPr>
            <w:tcW w:w="496" w:type="pct"/>
            <w:shd w:val="clear" w:color="auto" w:fill="auto"/>
            <w:vAlign w:val="center"/>
          </w:tcPr>
          <w:p w14:paraId="516E418B">
            <w:pPr>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电机烧、绕线圈</w:t>
            </w:r>
          </w:p>
        </w:tc>
        <w:tc>
          <w:tcPr>
            <w:tcW w:w="258" w:type="pct"/>
            <w:shd w:val="clear" w:color="auto" w:fill="auto"/>
            <w:vAlign w:val="center"/>
          </w:tcPr>
          <w:p w14:paraId="67CD8978">
            <w:pPr>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sz w:val="24"/>
                <w:szCs w:val="24"/>
                <w:highlight w:val="none"/>
              </w:rPr>
              <w:t>台</w:t>
            </w:r>
          </w:p>
        </w:tc>
        <w:tc>
          <w:tcPr>
            <w:tcW w:w="258" w:type="pct"/>
            <w:shd w:val="clear" w:color="auto" w:fill="auto"/>
            <w:vAlign w:val="center"/>
          </w:tcPr>
          <w:p w14:paraId="4C7D94E8">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1</w:t>
            </w:r>
          </w:p>
        </w:tc>
        <w:tc>
          <w:tcPr>
            <w:tcW w:w="532" w:type="pct"/>
            <w:shd w:val="clear" w:color="auto" w:fill="auto"/>
            <w:vAlign w:val="center"/>
          </w:tcPr>
          <w:p w14:paraId="7A5832C0">
            <w:pPr>
              <w:jc w:val="center"/>
              <w:rPr>
                <w:rFonts w:hint="eastAsia" w:ascii="仿宋" w:hAnsi="仿宋" w:eastAsia="仿宋" w:cs="仿宋"/>
                <w:color w:val="auto"/>
                <w:kern w:val="2"/>
                <w:sz w:val="24"/>
                <w:szCs w:val="24"/>
                <w:highlight w:val="none"/>
                <w:lang w:val="en-US" w:eastAsia="zh-CN" w:bidi="ar-SA"/>
              </w:rPr>
            </w:pPr>
          </w:p>
        </w:tc>
        <w:tc>
          <w:tcPr>
            <w:tcW w:w="1155" w:type="pct"/>
            <w:shd w:val="clear" w:color="auto" w:fill="auto"/>
            <w:vAlign w:val="center"/>
          </w:tcPr>
          <w:p w14:paraId="7C6B5AC8">
            <w:pPr>
              <w:ind w:left="117" w:leftChars="0"/>
              <w:jc w:val="center"/>
              <w:rPr>
                <w:rFonts w:hint="eastAsia" w:ascii="仿宋" w:hAnsi="仿宋" w:eastAsia="仿宋" w:cs="仿宋"/>
                <w:color w:val="auto"/>
                <w:kern w:val="0"/>
                <w:sz w:val="24"/>
                <w:szCs w:val="24"/>
                <w:highlight w:val="none"/>
                <w:lang w:val="en-US" w:eastAsia="zh-CN" w:bidi="ar-SA"/>
              </w:rPr>
            </w:pPr>
          </w:p>
        </w:tc>
      </w:tr>
      <w:tr w14:paraId="67C87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vAlign w:val="center"/>
          </w:tcPr>
          <w:p w14:paraId="459DDCD9">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235</w:t>
            </w:r>
          </w:p>
        </w:tc>
        <w:tc>
          <w:tcPr>
            <w:tcW w:w="396" w:type="pct"/>
            <w:shd w:val="clear" w:color="auto" w:fill="auto"/>
            <w:vAlign w:val="center"/>
          </w:tcPr>
          <w:p w14:paraId="4294A286">
            <w:pPr>
              <w:jc w:val="center"/>
              <w:rPr>
                <w:rFonts w:hint="eastAsia" w:ascii="仿宋" w:hAnsi="仿宋" w:eastAsia="仿宋" w:cs="仿宋"/>
                <w:color w:val="auto"/>
                <w:kern w:val="2"/>
                <w:sz w:val="24"/>
                <w:szCs w:val="24"/>
                <w:highlight w:val="none"/>
                <w:lang w:val="en-US" w:eastAsia="zh-CN" w:bidi="ar-SA"/>
              </w:rPr>
            </w:pPr>
          </w:p>
        </w:tc>
        <w:tc>
          <w:tcPr>
            <w:tcW w:w="528" w:type="pct"/>
            <w:shd w:val="clear" w:color="auto" w:fill="auto"/>
            <w:vAlign w:val="center"/>
          </w:tcPr>
          <w:p w14:paraId="00F73134">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rPr>
              <w:t>新风机及循环机</w:t>
            </w:r>
          </w:p>
        </w:tc>
        <w:tc>
          <w:tcPr>
            <w:tcW w:w="916" w:type="pct"/>
            <w:shd w:val="clear" w:color="auto" w:fill="auto"/>
            <w:vAlign w:val="center"/>
          </w:tcPr>
          <w:p w14:paraId="31BC4742">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rPr>
              <w:t>3kw以下</w:t>
            </w:r>
          </w:p>
        </w:tc>
        <w:tc>
          <w:tcPr>
            <w:tcW w:w="496" w:type="pct"/>
            <w:shd w:val="clear" w:color="auto" w:fill="auto"/>
            <w:vAlign w:val="center"/>
          </w:tcPr>
          <w:p w14:paraId="7B33AEDD">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rPr>
              <w:t>电机拆装</w:t>
            </w:r>
          </w:p>
        </w:tc>
        <w:tc>
          <w:tcPr>
            <w:tcW w:w="258" w:type="pct"/>
            <w:shd w:val="clear" w:color="auto" w:fill="auto"/>
            <w:vAlign w:val="center"/>
          </w:tcPr>
          <w:p w14:paraId="3CF94942">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台</w:t>
            </w:r>
          </w:p>
        </w:tc>
        <w:tc>
          <w:tcPr>
            <w:tcW w:w="258" w:type="pct"/>
            <w:shd w:val="clear" w:color="auto" w:fill="auto"/>
            <w:vAlign w:val="center"/>
          </w:tcPr>
          <w:p w14:paraId="6FB8CCCA">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w:t>
            </w:r>
          </w:p>
        </w:tc>
        <w:tc>
          <w:tcPr>
            <w:tcW w:w="532" w:type="pct"/>
            <w:shd w:val="clear" w:color="auto" w:fill="auto"/>
            <w:vAlign w:val="center"/>
          </w:tcPr>
          <w:p w14:paraId="0BB43A1E">
            <w:pPr>
              <w:jc w:val="center"/>
              <w:rPr>
                <w:rFonts w:hint="eastAsia" w:ascii="仿宋" w:hAnsi="仿宋" w:eastAsia="仿宋" w:cs="仿宋"/>
                <w:color w:val="auto"/>
                <w:kern w:val="2"/>
                <w:sz w:val="24"/>
                <w:szCs w:val="24"/>
                <w:highlight w:val="none"/>
                <w:lang w:val="en-US" w:eastAsia="zh-CN" w:bidi="ar-SA"/>
              </w:rPr>
            </w:pPr>
          </w:p>
        </w:tc>
        <w:tc>
          <w:tcPr>
            <w:tcW w:w="1155" w:type="pct"/>
            <w:shd w:val="clear" w:color="auto" w:fill="auto"/>
            <w:vAlign w:val="center"/>
          </w:tcPr>
          <w:p w14:paraId="6F9030E5">
            <w:pPr>
              <w:jc w:val="center"/>
              <w:rPr>
                <w:rFonts w:hint="eastAsia" w:ascii="仿宋" w:hAnsi="仿宋" w:eastAsia="仿宋" w:cs="仿宋"/>
                <w:color w:val="auto"/>
                <w:kern w:val="0"/>
                <w:sz w:val="24"/>
                <w:szCs w:val="24"/>
                <w:highlight w:val="none"/>
                <w:lang w:val="en-US" w:eastAsia="zh-CN" w:bidi="ar-SA"/>
              </w:rPr>
            </w:pPr>
          </w:p>
        </w:tc>
      </w:tr>
      <w:tr w14:paraId="547B9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vAlign w:val="center"/>
          </w:tcPr>
          <w:p w14:paraId="4B7D0FC4">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236</w:t>
            </w:r>
          </w:p>
        </w:tc>
        <w:tc>
          <w:tcPr>
            <w:tcW w:w="396" w:type="pct"/>
            <w:shd w:val="clear" w:color="auto" w:fill="auto"/>
            <w:vAlign w:val="center"/>
          </w:tcPr>
          <w:p w14:paraId="5C85CF75">
            <w:pPr>
              <w:jc w:val="center"/>
              <w:rPr>
                <w:rFonts w:hint="eastAsia" w:ascii="仿宋" w:hAnsi="仿宋" w:eastAsia="仿宋" w:cs="仿宋"/>
                <w:color w:val="auto"/>
                <w:kern w:val="2"/>
                <w:sz w:val="24"/>
                <w:szCs w:val="24"/>
                <w:highlight w:val="none"/>
                <w:lang w:val="en-US" w:eastAsia="zh-CN" w:bidi="ar-SA"/>
              </w:rPr>
            </w:pPr>
          </w:p>
        </w:tc>
        <w:tc>
          <w:tcPr>
            <w:tcW w:w="528" w:type="pct"/>
            <w:shd w:val="clear" w:color="auto" w:fill="auto"/>
            <w:vAlign w:val="center"/>
          </w:tcPr>
          <w:p w14:paraId="16A9DB72">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rPr>
              <w:t>新风机及循环机</w:t>
            </w:r>
          </w:p>
        </w:tc>
        <w:tc>
          <w:tcPr>
            <w:tcW w:w="916" w:type="pct"/>
            <w:shd w:val="clear" w:color="auto" w:fill="auto"/>
            <w:vAlign w:val="center"/>
          </w:tcPr>
          <w:p w14:paraId="4F81FE36">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rPr>
              <w:t>3kw以上</w:t>
            </w:r>
          </w:p>
        </w:tc>
        <w:tc>
          <w:tcPr>
            <w:tcW w:w="496" w:type="pct"/>
            <w:shd w:val="clear" w:color="auto" w:fill="auto"/>
            <w:vAlign w:val="center"/>
          </w:tcPr>
          <w:p w14:paraId="547BE725">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rPr>
              <w:t>电机拆装</w:t>
            </w:r>
          </w:p>
        </w:tc>
        <w:tc>
          <w:tcPr>
            <w:tcW w:w="258" w:type="pct"/>
            <w:shd w:val="clear" w:color="auto" w:fill="auto"/>
            <w:vAlign w:val="center"/>
          </w:tcPr>
          <w:p w14:paraId="258617F2">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台</w:t>
            </w:r>
          </w:p>
        </w:tc>
        <w:tc>
          <w:tcPr>
            <w:tcW w:w="258" w:type="pct"/>
            <w:shd w:val="clear" w:color="auto" w:fill="auto"/>
            <w:vAlign w:val="center"/>
          </w:tcPr>
          <w:p w14:paraId="23C229E7">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w:t>
            </w:r>
          </w:p>
        </w:tc>
        <w:tc>
          <w:tcPr>
            <w:tcW w:w="532" w:type="pct"/>
            <w:shd w:val="clear" w:color="auto" w:fill="auto"/>
            <w:vAlign w:val="center"/>
          </w:tcPr>
          <w:p w14:paraId="549EE593">
            <w:pPr>
              <w:jc w:val="center"/>
              <w:rPr>
                <w:rFonts w:hint="eastAsia" w:ascii="仿宋" w:hAnsi="仿宋" w:eastAsia="仿宋" w:cs="仿宋"/>
                <w:color w:val="auto"/>
                <w:kern w:val="2"/>
                <w:sz w:val="24"/>
                <w:szCs w:val="24"/>
                <w:highlight w:val="none"/>
                <w:lang w:val="en-US" w:eastAsia="zh-CN" w:bidi="ar-SA"/>
              </w:rPr>
            </w:pPr>
          </w:p>
        </w:tc>
        <w:tc>
          <w:tcPr>
            <w:tcW w:w="1155" w:type="pct"/>
            <w:shd w:val="clear" w:color="auto" w:fill="auto"/>
            <w:vAlign w:val="center"/>
          </w:tcPr>
          <w:p w14:paraId="1FD2816B">
            <w:pPr>
              <w:jc w:val="center"/>
              <w:rPr>
                <w:rFonts w:hint="eastAsia" w:ascii="仿宋" w:hAnsi="仿宋" w:eastAsia="仿宋" w:cs="仿宋"/>
                <w:color w:val="auto"/>
                <w:kern w:val="0"/>
                <w:sz w:val="24"/>
                <w:szCs w:val="24"/>
                <w:highlight w:val="none"/>
                <w:lang w:val="en-US" w:eastAsia="zh-CN" w:bidi="ar-SA"/>
              </w:rPr>
            </w:pPr>
          </w:p>
        </w:tc>
      </w:tr>
      <w:tr w14:paraId="2CC8D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vAlign w:val="center"/>
          </w:tcPr>
          <w:p w14:paraId="000FABAE">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237</w:t>
            </w:r>
          </w:p>
        </w:tc>
        <w:tc>
          <w:tcPr>
            <w:tcW w:w="396" w:type="pct"/>
            <w:shd w:val="clear" w:color="auto" w:fill="auto"/>
            <w:vAlign w:val="center"/>
          </w:tcPr>
          <w:p w14:paraId="71E8AED9">
            <w:pPr>
              <w:ind w:firstLine="240" w:firstLineChars="100"/>
              <w:jc w:val="center"/>
              <w:rPr>
                <w:rFonts w:hint="eastAsia" w:ascii="仿宋" w:hAnsi="仿宋" w:eastAsia="仿宋" w:cs="仿宋"/>
                <w:color w:val="auto"/>
                <w:kern w:val="2"/>
                <w:sz w:val="24"/>
                <w:szCs w:val="24"/>
                <w:highlight w:val="none"/>
                <w:lang w:val="en-US" w:eastAsia="zh-CN" w:bidi="ar-SA"/>
              </w:rPr>
            </w:pPr>
          </w:p>
        </w:tc>
        <w:tc>
          <w:tcPr>
            <w:tcW w:w="528" w:type="pct"/>
            <w:shd w:val="clear" w:color="auto" w:fill="auto"/>
            <w:vAlign w:val="center"/>
          </w:tcPr>
          <w:p w14:paraId="5E481BD4">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rPr>
              <w:t>新风机及循环机</w:t>
            </w:r>
          </w:p>
        </w:tc>
        <w:tc>
          <w:tcPr>
            <w:tcW w:w="916" w:type="pct"/>
            <w:shd w:val="clear" w:color="auto" w:fill="auto"/>
            <w:vAlign w:val="center"/>
          </w:tcPr>
          <w:p w14:paraId="6563371D">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rPr>
              <w:t>3kw以下</w:t>
            </w:r>
          </w:p>
        </w:tc>
        <w:tc>
          <w:tcPr>
            <w:tcW w:w="496" w:type="pct"/>
            <w:shd w:val="clear" w:color="auto" w:fill="auto"/>
            <w:vAlign w:val="center"/>
          </w:tcPr>
          <w:p w14:paraId="46195FC1">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rPr>
              <w:t>电机烧、绕线圈</w:t>
            </w:r>
          </w:p>
        </w:tc>
        <w:tc>
          <w:tcPr>
            <w:tcW w:w="258" w:type="pct"/>
            <w:shd w:val="clear" w:color="auto" w:fill="auto"/>
            <w:vAlign w:val="center"/>
          </w:tcPr>
          <w:p w14:paraId="14D7E3DB">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rPr>
              <w:t>台</w:t>
            </w:r>
          </w:p>
        </w:tc>
        <w:tc>
          <w:tcPr>
            <w:tcW w:w="258" w:type="pct"/>
            <w:shd w:val="clear" w:color="auto" w:fill="auto"/>
            <w:vAlign w:val="center"/>
          </w:tcPr>
          <w:p w14:paraId="7B3273F6">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w:t>
            </w:r>
          </w:p>
        </w:tc>
        <w:tc>
          <w:tcPr>
            <w:tcW w:w="532" w:type="pct"/>
            <w:shd w:val="clear" w:color="auto" w:fill="auto"/>
            <w:vAlign w:val="center"/>
          </w:tcPr>
          <w:p w14:paraId="5DDB56B2">
            <w:pPr>
              <w:jc w:val="center"/>
              <w:rPr>
                <w:rFonts w:hint="eastAsia" w:ascii="仿宋" w:hAnsi="仿宋" w:eastAsia="仿宋" w:cs="仿宋"/>
                <w:color w:val="auto"/>
                <w:kern w:val="2"/>
                <w:sz w:val="24"/>
                <w:szCs w:val="24"/>
                <w:highlight w:val="none"/>
                <w:lang w:val="en-US" w:eastAsia="zh-CN" w:bidi="ar-SA"/>
              </w:rPr>
            </w:pPr>
          </w:p>
        </w:tc>
        <w:tc>
          <w:tcPr>
            <w:tcW w:w="1155" w:type="pct"/>
            <w:shd w:val="clear" w:color="auto" w:fill="auto"/>
            <w:vAlign w:val="center"/>
          </w:tcPr>
          <w:p w14:paraId="7260E94F">
            <w:pPr>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电机绕线圈B级绝缘</w:t>
            </w:r>
          </w:p>
        </w:tc>
      </w:tr>
      <w:tr w14:paraId="2AFA4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vAlign w:val="center"/>
          </w:tcPr>
          <w:p w14:paraId="436A16A7">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238</w:t>
            </w:r>
          </w:p>
        </w:tc>
        <w:tc>
          <w:tcPr>
            <w:tcW w:w="396" w:type="pct"/>
            <w:shd w:val="clear" w:color="auto" w:fill="auto"/>
            <w:vAlign w:val="center"/>
          </w:tcPr>
          <w:p w14:paraId="00822F6D">
            <w:pPr>
              <w:jc w:val="center"/>
              <w:rPr>
                <w:rFonts w:hint="eastAsia" w:ascii="仿宋" w:hAnsi="仿宋" w:eastAsia="仿宋" w:cs="仿宋"/>
                <w:color w:val="auto"/>
                <w:kern w:val="2"/>
                <w:sz w:val="24"/>
                <w:szCs w:val="24"/>
                <w:highlight w:val="none"/>
                <w:lang w:val="en-US" w:eastAsia="zh-CN" w:bidi="ar-SA"/>
              </w:rPr>
            </w:pPr>
          </w:p>
        </w:tc>
        <w:tc>
          <w:tcPr>
            <w:tcW w:w="528" w:type="pct"/>
            <w:shd w:val="clear" w:color="auto" w:fill="auto"/>
            <w:vAlign w:val="center"/>
          </w:tcPr>
          <w:p w14:paraId="44A083FE">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rPr>
              <w:t>新风机及循环机</w:t>
            </w:r>
          </w:p>
        </w:tc>
        <w:tc>
          <w:tcPr>
            <w:tcW w:w="916" w:type="pct"/>
            <w:shd w:val="clear" w:color="auto" w:fill="auto"/>
            <w:vAlign w:val="center"/>
          </w:tcPr>
          <w:p w14:paraId="73BD09EF">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rPr>
              <w:t>3kw以上</w:t>
            </w:r>
          </w:p>
        </w:tc>
        <w:tc>
          <w:tcPr>
            <w:tcW w:w="496" w:type="pct"/>
            <w:shd w:val="clear" w:color="auto" w:fill="auto"/>
            <w:vAlign w:val="center"/>
          </w:tcPr>
          <w:p w14:paraId="32273C53">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rPr>
              <w:t>电机烧、绕线圈</w:t>
            </w:r>
          </w:p>
        </w:tc>
        <w:tc>
          <w:tcPr>
            <w:tcW w:w="258" w:type="pct"/>
            <w:shd w:val="clear" w:color="auto" w:fill="auto"/>
            <w:vAlign w:val="center"/>
          </w:tcPr>
          <w:p w14:paraId="545652FE">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台</w:t>
            </w:r>
          </w:p>
        </w:tc>
        <w:tc>
          <w:tcPr>
            <w:tcW w:w="258" w:type="pct"/>
            <w:shd w:val="clear" w:color="auto" w:fill="auto"/>
            <w:vAlign w:val="center"/>
          </w:tcPr>
          <w:p w14:paraId="608FAEDD">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w:t>
            </w:r>
          </w:p>
        </w:tc>
        <w:tc>
          <w:tcPr>
            <w:tcW w:w="532" w:type="pct"/>
            <w:shd w:val="clear" w:color="auto" w:fill="auto"/>
            <w:vAlign w:val="center"/>
          </w:tcPr>
          <w:p w14:paraId="0C41EFEE">
            <w:pPr>
              <w:jc w:val="center"/>
              <w:rPr>
                <w:rFonts w:hint="eastAsia" w:ascii="仿宋" w:hAnsi="仿宋" w:eastAsia="仿宋" w:cs="仿宋"/>
                <w:color w:val="auto"/>
                <w:kern w:val="2"/>
                <w:sz w:val="24"/>
                <w:szCs w:val="24"/>
                <w:highlight w:val="none"/>
                <w:lang w:val="en-US" w:eastAsia="zh-CN" w:bidi="ar-SA"/>
              </w:rPr>
            </w:pPr>
          </w:p>
        </w:tc>
        <w:tc>
          <w:tcPr>
            <w:tcW w:w="1155" w:type="pct"/>
            <w:shd w:val="clear" w:color="auto" w:fill="auto"/>
            <w:vAlign w:val="center"/>
          </w:tcPr>
          <w:p w14:paraId="67F3B675">
            <w:pPr>
              <w:ind w:left="117" w:leftChars="0"/>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电机绕线圈B级绝缘</w:t>
            </w:r>
          </w:p>
        </w:tc>
      </w:tr>
      <w:tr w14:paraId="6A7BB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vAlign w:val="center"/>
          </w:tcPr>
          <w:p w14:paraId="3B5CF0E0">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239</w:t>
            </w:r>
          </w:p>
        </w:tc>
        <w:tc>
          <w:tcPr>
            <w:tcW w:w="396" w:type="pct"/>
            <w:shd w:val="clear" w:color="auto" w:fill="auto"/>
            <w:vAlign w:val="center"/>
          </w:tcPr>
          <w:p w14:paraId="48B082EA">
            <w:pPr>
              <w:jc w:val="center"/>
              <w:rPr>
                <w:rFonts w:hint="eastAsia" w:ascii="仿宋" w:hAnsi="仿宋" w:eastAsia="仿宋" w:cs="仿宋"/>
                <w:color w:val="auto"/>
                <w:kern w:val="2"/>
                <w:sz w:val="24"/>
                <w:szCs w:val="24"/>
                <w:highlight w:val="none"/>
                <w:lang w:val="en-US" w:eastAsia="zh-CN" w:bidi="ar-SA"/>
              </w:rPr>
            </w:pPr>
          </w:p>
        </w:tc>
        <w:tc>
          <w:tcPr>
            <w:tcW w:w="528" w:type="pct"/>
            <w:shd w:val="clear" w:color="auto" w:fill="auto"/>
            <w:vAlign w:val="center"/>
          </w:tcPr>
          <w:p w14:paraId="309B5C83">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rPr>
              <w:t>新风机及循环机</w:t>
            </w:r>
          </w:p>
        </w:tc>
        <w:tc>
          <w:tcPr>
            <w:tcW w:w="916" w:type="pct"/>
            <w:shd w:val="clear" w:color="auto" w:fill="auto"/>
            <w:vAlign w:val="center"/>
          </w:tcPr>
          <w:p w14:paraId="03604790">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rPr>
              <w:t>3kw以上</w:t>
            </w:r>
          </w:p>
        </w:tc>
        <w:tc>
          <w:tcPr>
            <w:tcW w:w="496" w:type="pct"/>
            <w:shd w:val="clear" w:color="auto" w:fill="auto"/>
            <w:vAlign w:val="center"/>
          </w:tcPr>
          <w:p w14:paraId="651C9EB5">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rPr>
              <w:t>电机烧、绕线圈</w:t>
            </w:r>
          </w:p>
        </w:tc>
        <w:tc>
          <w:tcPr>
            <w:tcW w:w="258" w:type="pct"/>
            <w:shd w:val="clear" w:color="auto" w:fill="auto"/>
            <w:vAlign w:val="center"/>
          </w:tcPr>
          <w:p w14:paraId="6E257B33">
            <w:pPr>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sz w:val="24"/>
                <w:szCs w:val="24"/>
                <w:highlight w:val="none"/>
              </w:rPr>
              <w:t>台</w:t>
            </w:r>
          </w:p>
        </w:tc>
        <w:tc>
          <w:tcPr>
            <w:tcW w:w="258" w:type="pct"/>
            <w:shd w:val="clear" w:color="auto" w:fill="auto"/>
            <w:vAlign w:val="center"/>
          </w:tcPr>
          <w:p w14:paraId="7C85EE48">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w:t>
            </w:r>
          </w:p>
        </w:tc>
        <w:tc>
          <w:tcPr>
            <w:tcW w:w="532" w:type="pct"/>
            <w:shd w:val="clear" w:color="auto" w:fill="auto"/>
            <w:vAlign w:val="center"/>
          </w:tcPr>
          <w:p w14:paraId="62EC5035">
            <w:pPr>
              <w:jc w:val="center"/>
              <w:rPr>
                <w:rFonts w:hint="eastAsia" w:ascii="仿宋" w:hAnsi="仿宋" w:eastAsia="仿宋" w:cs="仿宋"/>
                <w:color w:val="auto"/>
                <w:kern w:val="2"/>
                <w:sz w:val="24"/>
                <w:szCs w:val="24"/>
                <w:highlight w:val="none"/>
                <w:lang w:val="en-US" w:eastAsia="zh-CN" w:bidi="ar-SA"/>
              </w:rPr>
            </w:pPr>
          </w:p>
        </w:tc>
        <w:tc>
          <w:tcPr>
            <w:tcW w:w="1155" w:type="pct"/>
            <w:shd w:val="clear" w:color="auto" w:fill="auto"/>
            <w:vAlign w:val="center"/>
          </w:tcPr>
          <w:p w14:paraId="71E88213">
            <w:pPr>
              <w:ind w:left="117" w:leftChars="0"/>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eastAsia="zh-CN"/>
              </w:rPr>
              <w:t>进口</w:t>
            </w:r>
            <w:r>
              <w:rPr>
                <w:rFonts w:hint="eastAsia" w:ascii="仿宋" w:hAnsi="仿宋" w:eastAsia="仿宋" w:cs="仿宋"/>
                <w:color w:val="auto"/>
                <w:kern w:val="0"/>
                <w:sz w:val="24"/>
                <w:szCs w:val="24"/>
                <w:highlight w:val="none"/>
              </w:rPr>
              <w:t>电机绕线圈F级绝缘</w:t>
            </w:r>
          </w:p>
        </w:tc>
      </w:tr>
      <w:tr w14:paraId="77AAA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vAlign w:val="center"/>
          </w:tcPr>
          <w:p w14:paraId="4196AE44">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240</w:t>
            </w:r>
          </w:p>
        </w:tc>
        <w:tc>
          <w:tcPr>
            <w:tcW w:w="396" w:type="pct"/>
            <w:shd w:val="clear" w:color="auto" w:fill="auto"/>
            <w:vAlign w:val="center"/>
          </w:tcPr>
          <w:p w14:paraId="518730E7">
            <w:pPr>
              <w:jc w:val="center"/>
              <w:rPr>
                <w:rFonts w:hint="eastAsia" w:ascii="仿宋" w:hAnsi="仿宋" w:eastAsia="仿宋" w:cs="仿宋"/>
                <w:color w:val="auto"/>
                <w:kern w:val="2"/>
                <w:sz w:val="24"/>
                <w:szCs w:val="24"/>
                <w:highlight w:val="none"/>
                <w:lang w:val="en-US" w:eastAsia="zh-CN" w:bidi="ar-SA"/>
              </w:rPr>
            </w:pPr>
          </w:p>
        </w:tc>
        <w:tc>
          <w:tcPr>
            <w:tcW w:w="528" w:type="pct"/>
            <w:shd w:val="clear" w:color="auto" w:fill="auto"/>
            <w:vAlign w:val="center"/>
          </w:tcPr>
          <w:p w14:paraId="5380E39A">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rPr>
              <w:t>手术室模块机循环水泵</w:t>
            </w:r>
          </w:p>
        </w:tc>
        <w:tc>
          <w:tcPr>
            <w:tcW w:w="916" w:type="pct"/>
            <w:shd w:val="clear" w:color="auto" w:fill="auto"/>
            <w:vAlign w:val="center"/>
          </w:tcPr>
          <w:p w14:paraId="7E0A6500">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rPr>
              <w:t>11kw</w:t>
            </w:r>
          </w:p>
        </w:tc>
        <w:tc>
          <w:tcPr>
            <w:tcW w:w="496" w:type="pct"/>
            <w:shd w:val="clear" w:color="auto" w:fill="auto"/>
            <w:vAlign w:val="center"/>
          </w:tcPr>
          <w:p w14:paraId="0EAE8950">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rPr>
              <w:t>水泵拆装</w:t>
            </w:r>
          </w:p>
        </w:tc>
        <w:tc>
          <w:tcPr>
            <w:tcW w:w="258" w:type="pct"/>
            <w:shd w:val="clear" w:color="auto" w:fill="auto"/>
            <w:vAlign w:val="center"/>
          </w:tcPr>
          <w:p w14:paraId="3BC28356">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台</w:t>
            </w:r>
          </w:p>
        </w:tc>
        <w:tc>
          <w:tcPr>
            <w:tcW w:w="258" w:type="pct"/>
            <w:shd w:val="clear" w:color="auto" w:fill="auto"/>
            <w:vAlign w:val="center"/>
          </w:tcPr>
          <w:p w14:paraId="6F5B0AA6">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w:t>
            </w:r>
          </w:p>
        </w:tc>
        <w:tc>
          <w:tcPr>
            <w:tcW w:w="532" w:type="pct"/>
            <w:shd w:val="clear" w:color="auto" w:fill="auto"/>
            <w:vAlign w:val="center"/>
          </w:tcPr>
          <w:p w14:paraId="391F3C64">
            <w:pPr>
              <w:jc w:val="center"/>
              <w:rPr>
                <w:rFonts w:hint="eastAsia" w:ascii="仿宋" w:hAnsi="仿宋" w:eastAsia="仿宋" w:cs="仿宋"/>
                <w:color w:val="auto"/>
                <w:kern w:val="2"/>
                <w:sz w:val="24"/>
                <w:szCs w:val="24"/>
                <w:highlight w:val="none"/>
                <w:lang w:val="en-US" w:eastAsia="zh-CN" w:bidi="ar-SA"/>
              </w:rPr>
            </w:pPr>
          </w:p>
        </w:tc>
        <w:tc>
          <w:tcPr>
            <w:tcW w:w="1155" w:type="pct"/>
            <w:shd w:val="clear" w:color="auto" w:fill="auto"/>
            <w:vAlign w:val="center"/>
          </w:tcPr>
          <w:p w14:paraId="697F38A6">
            <w:pPr>
              <w:jc w:val="center"/>
              <w:rPr>
                <w:rFonts w:hint="eastAsia" w:ascii="仿宋" w:hAnsi="仿宋" w:eastAsia="仿宋" w:cs="仿宋"/>
                <w:color w:val="auto"/>
                <w:kern w:val="0"/>
                <w:sz w:val="24"/>
                <w:szCs w:val="24"/>
                <w:highlight w:val="none"/>
                <w:lang w:val="en-US" w:eastAsia="zh-CN" w:bidi="ar-SA"/>
              </w:rPr>
            </w:pPr>
          </w:p>
        </w:tc>
      </w:tr>
      <w:tr w14:paraId="26811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vAlign w:val="center"/>
          </w:tcPr>
          <w:p w14:paraId="2733A8B7">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241</w:t>
            </w:r>
          </w:p>
        </w:tc>
        <w:tc>
          <w:tcPr>
            <w:tcW w:w="396" w:type="pct"/>
            <w:shd w:val="clear" w:color="auto" w:fill="auto"/>
            <w:vAlign w:val="center"/>
          </w:tcPr>
          <w:p w14:paraId="32637714">
            <w:pPr>
              <w:jc w:val="center"/>
              <w:rPr>
                <w:rFonts w:hint="eastAsia" w:ascii="仿宋" w:hAnsi="仿宋" w:eastAsia="仿宋" w:cs="仿宋"/>
                <w:color w:val="auto"/>
                <w:kern w:val="2"/>
                <w:sz w:val="24"/>
                <w:szCs w:val="24"/>
                <w:highlight w:val="none"/>
                <w:lang w:val="en-US" w:eastAsia="zh-CN" w:bidi="ar-SA"/>
              </w:rPr>
            </w:pPr>
          </w:p>
        </w:tc>
        <w:tc>
          <w:tcPr>
            <w:tcW w:w="528" w:type="pct"/>
            <w:shd w:val="clear" w:color="auto" w:fill="auto"/>
            <w:vAlign w:val="center"/>
          </w:tcPr>
          <w:p w14:paraId="7537CB2C">
            <w:pPr>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冷却塔电机</w:t>
            </w:r>
          </w:p>
        </w:tc>
        <w:tc>
          <w:tcPr>
            <w:tcW w:w="916" w:type="pct"/>
            <w:shd w:val="clear" w:color="auto" w:fill="auto"/>
            <w:vAlign w:val="center"/>
          </w:tcPr>
          <w:p w14:paraId="0AABC7C4">
            <w:pPr>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15kw</w:t>
            </w:r>
          </w:p>
        </w:tc>
        <w:tc>
          <w:tcPr>
            <w:tcW w:w="496" w:type="pct"/>
            <w:shd w:val="clear" w:color="auto" w:fill="auto"/>
            <w:vAlign w:val="center"/>
          </w:tcPr>
          <w:p w14:paraId="7C381EFB">
            <w:pPr>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电机拆装</w:t>
            </w:r>
          </w:p>
        </w:tc>
        <w:tc>
          <w:tcPr>
            <w:tcW w:w="258" w:type="pct"/>
            <w:shd w:val="clear" w:color="auto" w:fill="auto"/>
            <w:vAlign w:val="center"/>
          </w:tcPr>
          <w:p w14:paraId="1CC378A5">
            <w:pPr>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sz w:val="24"/>
                <w:szCs w:val="24"/>
                <w:highlight w:val="none"/>
              </w:rPr>
              <w:t>台</w:t>
            </w:r>
          </w:p>
        </w:tc>
        <w:tc>
          <w:tcPr>
            <w:tcW w:w="258" w:type="pct"/>
            <w:shd w:val="clear" w:color="auto" w:fill="auto"/>
            <w:vAlign w:val="center"/>
          </w:tcPr>
          <w:p w14:paraId="3DCA5F16">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w:t>
            </w:r>
          </w:p>
        </w:tc>
        <w:tc>
          <w:tcPr>
            <w:tcW w:w="532" w:type="pct"/>
            <w:shd w:val="clear" w:color="auto" w:fill="auto"/>
            <w:vAlign w:val="center"/>
          </w:tcPr>
          <w:p w14:paraId="1AC326B4">
            <w:pPr>
              <w:jc w:val="center"/>
              <w:rPr>
                <w:rFonts w:hint="eastAsia" w:ascii="仿宋" w:hAnsi="仿宋" w:eastAsia="仿宋" w:cs="仿宋"/>
                <w:color w:val="auto"/>
                <w:kern w:val="2"/>
                <w:sz w:val="24"/>
                <w:szCs w:val="24"/>
                <w:highlight w:val="none"/>
                <w:lang w:val="en-US" w:eastAsia="zh-CN" w:bidi="ar-SA"/>
              </w:rPr>
            </w:pPr>
          </w:p>
        </w:tc>
        <w:tc>
          <w:tcPr>
            <w:tcW w:w="1155" w:type="pct"/>
            <w:shd w:val="clear" w:color="auto" w:fill="auto"/>
            <w:vAlign w:val="center"/>
          </w:tcPr>
          <w:p w14:paraId="5838565E">
            <w:pPr>
              <w:jc w:val="center"/>
              <w:rPr>
                <w:rFonts w:hint="eastAsia" w:ascii="仿宋" w:hAnsi="仿宋" w:eastAsia="仿宋" w:cs="仿宋"/>
                <w:color w:val="auto"/>
                <w:kern w:val="0"/>
                <w:sz w:val="24"/>
                <w:szCs w:val="24"/>
                <w:highlight w:val="none"/>
                <w:lang w:val="en-US" w:eastAsia="zh-CN" w:bidi="ar-SA"/>
              </w:rPr>
            </w:pPr>
          </w:p>
        </w:tc>
      </w:tr>
      <w:tr w14:paraId="3C566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vAlign w:val="center"/>
          </w:tcPr>
          <w:p w14:paraId="522E780D">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242</w:t>
            </w:r>
          </w:p>
        </w:tc>
        <w:tc>
          <w:tcPr>
            <w:tcW w:w="396" w:type="pct"/>
            <w:shd w:val="clear" w:color="auto" w:fill="auto"/>
            <w:vAlign w:val="center"/>
          </w:tcPr>
          <w:p w14:paraId="162C5E7F">
            <w:pPr>
              <w:jc w:val="center"/>
              <w:rPr>
                <w:rFonts w:hint="eastAsia" w:ascii="仿宋" w:hAnsi="仿宋" w:eastAsia="仿宋" w:cs="仿宋"/>
                <w:color w:val="auto"/>
                <w:kern w:val="2"/>
                <w:sz w:val="24"/>
                <w:szCs w:val="24"/>
                <w:highlight w:val="none"/>
                <w:lang w:val="en-US" w:eastAsia="zh-CN" w:bidi="ar-SA"/>
              </w:rPr>
            </w:pPr>
          </w:p>
        </w:tc>
        <w:tc>
          <w:tcPr>
            <w:tcW w:w="528" w:type="pct"/>
            <w:shd w:val="clear" w:color="auto" w:fill="auto"/>
            <w:vAlign w:val="center"/>
          </w:tcPr>
          <w:p w14:paraId="417B7DEC">
            <w:pPr>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冷却塔电机</w:t>
            </w:r>
          </w:p>
        </w:tc>
        <w:tc>
          <w:tcPr>
            <w:tcW w:w="916" w:type="pct"/>
            <w:shd w:val="clear" w:color="auto" w:fill="auto"/>
            <w:vAlign w:val="center"/>
          </w:tcPr>
          <w:p w14:paraId="2948A33E">
            <w:pPr>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15kw</w:t>
            </w:r>
          </w:p>
        </w:tc>
        <w:tc>
          <w:tcPr>
            <w:tcW w:w="496" w:type="pct"/>
            <w:shd w:val="clear" w:color="auto" w:fill="auto"/>
            <w:vAlign w:val="center"/>
          </w:tcPr>
          <w:p w14:paraId="10C97FFF">
            <w:pPr>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电机烧、绕线圈</w:t>
            </w:r>
          </w:p>
        </w:tc>
        <w:tc>
          <w:tcPr>
            <w:tcW w:w="258" w:type="pct"/>
            <w:shd w:val="clear" w:color="auto" w:fill="auto"/>
            <w:vAlign w:val="center"/>
          </w:tcPr>
          <w:p w14:paraId="5E9A9015">
            <w:pPr>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sz w:val="24"/>
                <w:szCs w:val="24"/>
                <w:highlight w:val="none"/>
              </w:rPr>
              <w:t>台</w:t>
            </w:r>
          </w:p>
        </w:tc>
        <w:tc>
          <w:tcPr>
            <w:tcW w:w="258" w:type="pct"/>
            <w:shd w:val="clear" w:color="auto" w:fill="auto"/>
            <w:vAlign w:val="center"/>
          </w:tcPr>
          <w:p w14:paraId="07AC2ED3">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w:t>
            </w:r>
          </w:p>
        </w:tc>
        <w:tc>
          <w:tcPr>
            <w:tcW w:w="532" w:type="pct"/>
            <w:shd w:val="clear" w:color="auto" w:fill="auto"/>
            <w:vAlign w:val="center"/>
          </w:tcPr>
          <w:p w14:paraId="66988552">
            <w:pPr>
              <w:jc w:val="center"/>
              <w:rPr>
                <w:rFonts w:hint="eastAsia" w:ascii="仿宋" w:hAnsi="仿宋" w:eastAsia="仿宋" w:cs="仿宋"/>
                <w:color w:val="auto"/>
                <w:kern w:val="2"/>
                <w:sz w:val="24"/>
                <w:szCs w:val="24"/>
                <w:highlight w:val="none"/>
                <w:lang w:val="en-US" w:eastAsia="zh-CN" w:bidi="ar-SA"/>
              </w:rPr>
            </w:pPr>
          </w:p>
        </w:tc>
        <w:tc>
          <w:tcPr>
            <w:tcW w:w="1155" w:type="pct"/>
            <w:shd w:val="clear" w:color="auto" w:fill="auto"/>
            <w:vAlign w:val="center"/>
          </w:tcPr>
          <w:p w14:paraId="21D10FB6">
            <w:pPr>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电机绕线圈F级绝缘</w:t>
            </w:r>
          </w:p>
        </w:tc>
      </w:tr>
      <w:tr w14:paraId="0E6CF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vAlign w:val="center"/>
          </w:tcPr>
          <w:p w14:paraId="5DEEC952">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243</w:t>
            </w:r>
          </w:p>
        </w:tc>
        <w:tc>
          <w:tcPr>
            <w:tcW w:w="396" w:type="pct"/>
            <w:shd w:val="clear" w:color="auto" w:fill="auto"/>
            <w:vAlign w:val="center"/>
          </w:tcPr>
          <w:p w14:paraId="0774E483">
            <w:pPr>
              <w:jc w:val="center"/>
              <w:rPr>
                <w:rFonts w:hint="eastAsia" w:ascii="仿宋" w:hAnsi="仿宋" w:eastAsia="仿宋" w:cs="仿宋"/>
                <w:color w:val="auto"/>
                <w:kern w:val="2"/>
                <w:sz w:val="24"/>
                <w:szCs w:val="24"/>
                <w:highlight w:val="none"/>
                <w:lang w:val="en-US" w:eastAsia="zh-CN" w:bidi="ar-SA"/>
              </w:rPr>
            </w:pPr>
          </w:p>
        </w:tc>
        <w:tc>
          <w:tcPr>
            <w:tcW w:w="528" w:type="pct"/>
            <w:shd w:val="clear" w:color="auto" w:fill="auto"/>
            <w:vAlign w:val="center"/>
          </w:tcPr>
          <w:p w14:paraId="5E403A20">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rPr>
              <w:t>组合式空调器电机</w:t>
            </w:r>
          </w:p>
        </w:tc>
        <w:tc>
          <w:tcPr>
            <w:tcW w:w="916" w:type="pct"/>
            <w:shd w:val="clear" w:color="auto" w:fill="auto"/>
            <w:vAlign w:val="center"/>
          </w:tcPr>
          <w:p w14:paraId="5B46B2F7">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rPr>
              <w:t>18.5kw</w:t>
            </w:r>
          </w:p>
        </w:tc>
        <w:tc>
          <w:tcPr>
            <w:tcW w:w="496" w:type="pct"/>
            <w:shd w:val="clear" w:color="auto" w:fill="auto"/>
            <w:vAlign w:val="center"/>
          </w:tcPr>
          <w:p w14:paraId="76B958B6">
            <w:pPr>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电机拆装</w:t>
            </w:r>
          </w:p>
        </w:tc>
        <w:tc>
          <w:tcPr>
            <w:tcW w:w="258" w:type="pct"/>
            <w:shd w:val="clear" w:color="auto" w:fill="auto"/>
            <w:vAlign w:val="center"/>
          </w:tcPr>
          <w:p w14:paraId="7337128C">
            <w:pPr>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sz w:val="24"/>
                <w:szCs w:val="24"/>
                <w:highlight w:val="none"/>
              </w:rPr>
              <w:t>台</w:t>
            </w:r>
          </w:p>
        </w:tc>
        <w:tc>
          <w:tcPr>
            <w:tcW w:w="258" w:type="pct"/>
            <w:shd w:val="clear" w:color="auto" w:fill="auto"/>
            <w:vAlign w:val="center"/>
          </w:tcPr>
          <w:p w14:paraId="3EFC7990">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w:t>
            </w:r>
          </w:p>
        </w:tc>
        <w:tc>
          <w:tcPr>
            <w:tcW w:w="532" w:type="pct"/>
            <w:shd w:val="clear" w:color="auto" w:fill="auto"/>
            <w:vAlign w:val="center"/>
          </w:tcPr>
          <w:p w14:paraId="61B90CCF">
            <w:pPr>
              <w:jc w:val="center"/>
              <w:rPr>
                <w:rFonts w:hint="eastAsia" w:ascii="仿宋" w:hAnsi="仿宋" w:eastAsia="仿宋" w:cs="仿宋"/>
                <w:color w:val="auto"/>
                <w:kern w:val="2"/>
                <w:sz w:val="24"/>
                <w:szCs w:val="24"/>
                <w:highlight w:val="none"/>
                <w:lang w:val="en-US" w:eastAsia="zh-CN" w:bidi="ar-SA"/>
              </w:rPr>
            </w:pPr>
          </w:p>
        </w:tc>
        <w:tc>
          <w:tcPr>
            <w:tcW w:w="1155" w:type="pct"/>
            <w:shd w:val="clear" w:color="auto" w:fill="auto"/>
            <w:vAlign w:val="center"/>
          </w:tcPr>
          <w:p w14:paraId="5053BEA0">
            <w:pPr>
              <w:jc w:val="center"/>
              <w:rPr>
                <w:rFonts w:hint="eastAsia" w:ascii="仿宋" w:hAnsi="仿宋" w:eastAsia="仿宋" w:cs="仿宋"/>
                <w:color w:val="auto"/>
                <w:kern w:val="0"/>
                <w:sz w:val="24"/>
                <w:szCs w:val="24"/>
                <w:highlight w:val="none"/>
                <w:lang w:val="en-US" w:eastAsia="zh-CN" w:bidi="ar-SA"/>
              </w:rPr>
            </w:pPr>
          </w:p>
        </w:tc>
      </w:tr>
      <w:tr w14:paraId="479C3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vAlign w:val="center"/>
          </w:tcPr>
          <w:p w14:paraId="3FA28AB5">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244</w:t>
            </w:r>
          </w:p>
        </w:tc>
        <w:tc>
          <w:tcPr>
            <w:tcW w:w="396" w:type="pct"/>
            <w:shd w:val="clear" w:color="auto" w:fill="auto"/>
            <w:vAlign w:val="center"/>
          </w:tcPr>
          <w:p w14:paraId="377D8292">
            <w:pPr>
              <w:jc w:val="center"/>
              <w:rPr>
                <w:rFonts w:hint="eastAsia" w:ascii="仿宋" w:hAnsi="仿宋" w:eastAsia="仿宋" w:cs="仿宋"/>
                <w:color w:val="auto"/>
                <w:kern w:val="2"/>
                <w:sz w:val="24"/>
                <w:szCs w:val="24"/>
                <w:highlight w:val="none"/>
                <w:lang w:val="en-US" w:eastAsia="zh-CN" w:bidi="ar-SA"/>
              </w:rPr>
            </w:pPr>
          </w:p>
        </w:tc>
        <w:tc>
          <w:tcPr>
            <w:tcW w:w="528" w:type="pct"/>
            <w:shd w:val="clear" w:color="auto" w:fill="auto"/>
            <w:vAlign w:val="center"/>
          </w:tcPr>
          <w:p w14:paraId="61C8D0CC">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rPr>
              <w:t>组合式空调器电机</w:t>
            </w:r>
          </w:p>
        </w:tc>
        <w:tc>
          <w:tcPr>
            <w:tcW w:w="916" w:type="pct"/>
            <w:shd w:val="clear" w:color="auto" w:fill="auto"/>
            <w:vAlign w:val="center"/>
          </w:tcPr>
          <w:p w14:paraId="4E317C8D">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rPr>
              <w:t>18.5kw</w:t>
            </w:r>
          </w:p>
        </w:tc>
        <w:tc>
          <w:tcPr>
            <w:tcW w:w="496" w:type="pct"/>
            <w:shd w:val="clear" w:color="auto" w:fill="auto"/>
            <w:vAlign w:val="center"/>
          </w:tcPr>
          <w:p w14:paraId="45769080">
            <w:pPr>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电机烧、绕线圈</w:t>
            </w:r>
          </w:p>
        </w:tc>
        <w:tc>
          <w:tcPr>
            <w:tcW w:w="258" w:type="pct"/>
            <w:shd w:val="clear" w:color="auto" w:fill="auto"/>
            <w:vAlign w:val="center"/>
          </w:tcPr>
          <w:p w14:paraId="245BA57F">
            <w:pPr>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sz w:val="24"/>
                <w:szCs w:val="24"/>
                <w:highlight w:val="none"/>
              </w:rPr>
              <w:t>台</w:t>
            </w:r>
          </w:p>
        </w:tc>
        <w:tc>
          <w:tcPr>
            <w:tcW w:w="258" w:type="pct"/>
            <w:shd w:val="clear" w:color="auto" w:fill="auto"/>
            <w:vAlign w:val="center"/>
          </w:tcPr>
          <w:p w14:paraId="5E67CB78">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w:t>
            </w:r>
          </w:p>
        </w:tc>
        <w:tc>
          <w:tcPr>
            <w:tcW w:w="532" w:type="pct"/>
            <w:shd w:val="clear" w:color="auto" w:fill="auto"/>
            <w:vAlign w:val="center"/>
          </w:tcPr>
          <w:p w14:paraId="2F0CD9B1">
            <w:pPr>
              <w:jc w:val="center"/>
              <w:rPr>
                <w:rFonts w:hint="eastAsia" w:ascii="仿宋" w:hAnsi="仿宋" w:eastAsia="仿宋" w:cs="仿宋"/>
                <w:color w:val="auto"/>
                <w:kern w:val="2"/>
                <w:sz w:val="24"/>
                <w:szCs w:val="24"/>
                <w:highlight w:val="none"/>
                <w:lang w:val="en-US" w:eastAsia="zh-CN" w:bidi="ar-SA"/>
              </w:rPr>
            </w:pPr>
          </w:p>
        </w:tc>
        <w:tc>
          <w:tcPr>
            <w:tcW w:w="1155" w:type="pct"/>
            <w:shd w:val="clear" w:color="auto" w:fill="auto"/>
            <w:vAlign w:val="center"/>
          </w:tcPr>
          <w:p w14:paraId="045B09E0">
            <w:pPr>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电机绕线圈F级绝缘</w:t>
            </w:r>
          </w:p>
        </w:tc>
      </w:tr>
      <w:tr w14:paraId="2EA2D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vAlign w:val="center"/>
          </w:tcPr>
          <w:p w14:paraId="0B6631C8">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245</w:t>
            </w:r>
          </w:p>
        </w:tc>
        <w:tc>
          <w:tcPr>
            <w:tcW w:w="396" w:type="pct"/>
            <w:vMerge w:val="restart"/>
            <w:shd w:val="clear" w:color="auto" w:fill="auto"/>
            <w:vAlign w:val="center"/>
          </w:tcPr>
          <w:p w14:paraId="04125572">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建昊</w:t>
            </w:r>
          </w:p>
        </w:tc>
        <w:tc>
          <w:tcPr>
            <w:tcW w:w="528" w:type="pct"/>
            <w:vMerge w:val="restart"/>
            <w:shd w:val="clear" w:color="auto" w:fill="auto"/>
            <w:vAlign w:val="center"/>
          </w:tcPr>
          <w:p w14:paraId="6A2EA3E8">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离心机冷却水泵、冷冻水泵机封</w:t>
            </w:r>
          </w:p>
        </w:tc>
        <w:tc>
          <w:tcPr>
            <w:tcW w:w="916" w:type="pct"/>
            <w:shd w:val="clear" w:color="auto" w:fill="auto"/>
            <w:vAlign w:val="center"/>
          </w:tcPr>
          <w:p w14:paraId="68944549">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75kw</w:t>
            </w:r>
          </w:p>
        </w:tc>
        <w:tc>
          <w:tcPr>
            <w:tcW w:w="496" w:type="pct"/>
            <w:shd w:val="clear" w:color="auto" w:fill="auto"/>
            <w:vAlign w:val="center"/>
          </w:tcPr>
          <w:p w14:paraId="49A03A41">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水泵机封</w:t>
            </w:r>
          </w:p>
        </w:tc>
        <w:tc>
          <w:tcPr>
            <w:tcW w:w="258" w:type="pct"/>
            <w:shd w:val="clear" w:color="auto" w:fill="auto"/>
            <w:vAlign w:val="center"/>
          </w:tcPr>
          <w:p w14:paraId="68BC128C">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套</w:t>
            </w:r>
          </w:p>
        </w:tc>
        <w:tc>
          <w:tcPr>
            <w:tcW w:w="258" w:type="pct"/>
            <w:shd w:val="clear" w:color="auto" w:fill="auto"/>
            <w:vAlign w:val="center"/>
          </w:tcPr>
          <w:p w14:paraId="4DAEFF52">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w:t>
            </w:r>
          </w:p>
        </w:tc>
        <w:tc>
          <w:tcPr>
            <w:tcW w:w="532" w:type="pct"/>
            <w:shd w:val="clear" w:color="auto" w:fill="auto"/>
            <w:vAlign w:val="center"/>
          </w:tcPr>
          <w:p w14:paraId="377874AA">
            <w:pPr>
              <w:jc w:val="center"/>
              <w:rPr>
                <w:rFonts w:hint="eastAsia" w:ascii="仿宋" w:hAnsi="仿宋" w:eastAsia="仿宋" w:cs="仿宋"/>
                <w:color w:val="auto"/>
                <w:kern w:val="2"/>
                <w:sz w:val="24"/>
                <w:szCs w:val="24"/>
                <w:highlight w:val="none"/>
                <w:lang w:val="en-US" w:eastAsia="zh-CN" w:bidi="ar-SA"/>
              </w:rPr>
            </w:pPr>
          </w:p>
        </w:tc>
        <w:tc>
          <w:tcPr>
            <w:tcW w:w="1155" w:type="pct"/>
            <w:vMerge w:val="restart"/>
            <w:shd w:val="clear" w:color="auto" w:fill="auto"/>
            <w:vAlign w:val="center"/>
          </w:tcPr>
          <w:p w14:paraId="03E14975">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合金</w:t>
            </w:r>
          </w:p>
          <w:p w14:paraId="53F26B7D">
            <w:pPr>
              <w:jc w:val="center"/>
              <w:rPr>
                <w:rFonts w:hint="eastAsia" w:ascii="仿宋" w:hAnsi="仿宋" w:eastAsia="仿宋" w:cs="仿宋"/>
                <w:color w:val="auto"/>
                <w:kern w:val="2"/>
                <w:sz w:val="24"/>
                <w:szCs w:val="24"/>
                <w:highlight w:val="none"/>
                <w:lang w:val="en-US" w:eastAsia="zh-CN" w:bidi="ar-SA"/>
              </w:rPr>
            </w:pPr>
          </w:p>
        </w:tc>
      </w:tr>
      <w:tr w14:paraId="12173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vAlign w:val="center"/>
          </w:tcPr>
          <w:p w14:paraId="1E0316A7">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246</w:t>
            </w:r>
          </w:p>
        </w:tc>
        <w:tc>
          <w:tcPr>
            <w:tcW w:w="396" w:type="pct"/>
            <w:vMerge w:val="continue"/>
          </w:tcPr>
          <w:p w14:paraId="13681043">
            <w:pPr>
              <w:jc w:val="center"/>
              <w:rPr>
                <w:rFonts w:hint="eastAsia" w:ascii="仿宋" w:hAnsi="仿宋" w:eastAsia="仿宋" w:cs="仿宋"/>
                <w:color w:val="auto"/>
                <w:kern w:val="2"/>
                <w:sz w:val="24"/>
                <w:szCs w:val="24"/>
                <w:highlight w:val="none"/>
                <w:lang w:val="en-US" w:eastAsia="zh-CN" w:bidi="ar-SA"/>
              </w:rPr>
            </w:pPr>
          </w:p>
        </w:tc>
        <w:tc>
          <w:tcPr>
            <w:tcW w:w="528" w:type="pct"/>
            <w:vMerge w:val="continue"/>
          </w:tcPr>
          <w:p w14:paraId="28E654B7">
            <w:pPr>
              <w:jc w:val="center"/>
              <w:rPr>
                <w:rFonts w:hint="eastAsia" w:ascii="仿宋" w:hAnsi="仿宋" w:eastAsia="仿宋" w:cs="仿宋"/>
                <w:color w:val="auto"/>
                <w:kern w:val="0"/>
                <w:sz w:val="24"/>
                <w:szCs w:val="24"/>
                <w:highlight w:val="none"/>
              </w:rPr>
            </w:pPr>
          </w:p>
        </w:tc>
        <w:tc>
          <w:tcPr>
            <w:tcW w:w="916" w:type="pct"/>
            <w:shd w:val="clear" w:color="auto" w:fill="auto"/>
            <w:vAlign w:val="center"/>
          </w:tcPr>
          <w:p w14:paraId="207C69F0">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30kw</w:t>
            </w:r>
          </w:p>
        </w:tc>
        <w:tc>
          <w:tcPr>
            <w:tcW w:w="496" w:type="pct"/>
            <w:shd w:val="clear" w:color="auto" w:fill="auto"/>
            <w:vAlign w:val="center"/>
          </w:tcPr>
          <w:p w14:paraId="43D90137">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水泵机封</w:t>
            </w:r>
          </w:p>
        </w:tc>
        <w:tc>
          <w:tcPr>
            <w:tcW w:w="258" w:type="pct"/>
            <w:shd w:val="clear" w:color="auto" w:fill="auto"/>
            <w:vAlign w:val="center"/>
          </w:tcPr>
          <w:p w14:paraId="0C523491">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套</w:t>
            </w:r>
          </w:p>
        </w:tc>
        <w:tc>
          <w:tcPr>
            <w:tcW w:w="258" w:type="pct"/>
            <w:shd w:val="clear" w:color="auto" w:fill="auto"/>
            <w:vAlign w:val="center"/>
          </w:tcPr>
          <w:p w14:paraId="35E1DF03">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w:t>
            </w:r>
          </w:p>
        </w:tc>
        <w:tc>
          <w:tcPr>
            <w:tcW w:w="532" w:type="pct"/>
            <w:shd w:val="clear" w:color="auto" w:fill="auto"/>
            <w:vAlign w:val="center"/>
          </w:tcPr>
          <w:p w14:paraId="6D449CDB">
            <w:pPr>
              <w:widowControl/>
              <w:jc w:val="center"/>
              <w:rPr>
                <w:rFonts w:hint="eastAsia" w:ascii="仿宋" w:hAnsi="仿宋" w:eastAsia="仿宋" w:cs="仿宋"/>
                <w:color w:val="auto"/>
                <w:kern w:val="2"/>
                <w:sz w:val="24"/>
                <w:szCs w:val="24"/>
                <w:highlight w:val="none"/>
                <w:lang w:val="en-US" w:eastAsia="zh-CN" w:bidi="ar-SA"/>
              </w:rPr>
            </w:pPr>
          </w:p>
        </w:tc>
        <w:tc>
          <w:tcPr>
            <w:tcW w:w="1155" w:type="pct"/>
            <w:vMerge w:val="continue"/>
          </w:tcPr>
          <w:p w14:paraId="59DE6B9C">
            <w:pPr>
              <w:jc w:val="center"/>
              <w:rPr>
                <w:rFonts w:hint="eastAsia" w:ascii="仿宋" w:hAnsi="仿宋" w:eastAsia="仿宋" w:cs="仿宋"/>
                <w:color w:val="auto"/>
                <w:kern w:val="0"/>
                <w:sz w:val="24"/>
                <w:szCs w:val="24"/>
                <w:highlight w:val="none"/>
              </w:rPr>
            </w:pPr>
          </w:p>
        </w:tc>
      </w:tr>
      <w:tr w14:paraId="56C56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vAlign w:val="center"/>
          </w:tcPr>
          <w:p w14:paraId="5D6DC5C6">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247</w:t>
            </w:r>
          </w:p>
        </w:tc>
        <w:tc>
          <w:tcPr>
            <w:tcW w:w="396" w:type="pct"/>
            <w:vMerge w:val="continue"/>
          </w:tcPr>
          <w:p w14:paraId="606B8046">
            <w:pPr>
              <w:jc w:val="center"/>
              <w:rPr>
                <w:rFonts w:hint="eastAsia" w:ascii="仿宋" w:hAnsi="仿宋" w:eastAsia="仿宋" w:cs="仿宋"/>
                <w:color w:val="auto"/>
                <w:kern w:val="2"/>
                <w:sz w:val="24"/>
                <w:szCs w:val="24"/>
                <w:highlight w:val="none"/>
                <w:lang w:val="en-US" w:eastAsia="zh-CN" w:bidi="ar-SA"/>
              </w:rPr>
            </w:pPr>
          </w:p>
        </w:tc>
        <w:tc>
          <w:tcPr>
            <w:tcW w:w="528" w:type="pct"/>
            <w:vMerge w:val="continue"/>
          </w:tcPr>
          <w:p w14:paraId="192A6A00">
            <w:pPr>
              <w:jc w:val="center"/>
              <w:rPr>
                <w:rFonts w:hint="eastAsia" w:ascii="仿宋" w:hAnsi="仿宋" w:eastAsia="仿宋" w:cs="仿宋"/>
                <w:color w:val="auto"/>
                <w:kern w:val="0"/>
                <w:sz w:val="24"/>
                <w:szCs w:val="24"/>
                <w:highlight w:val="none"/>
              </w:rPr>
            </w:pPr>
          </w:p>
        </w:tc>
        <w:tc>
          <w:tcPr>
            <w:tcW w:w="916" w:type="pct"/>
            <w:shd w:val="clear" w:color="auto" w:fill="auto"/>
            <w:vAlign w:val="center"/>
          </w:tcPr>
          <w:p w14:paraId="779B6472">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22kw</w:t>
            </w:r>
          </w:p>
        </w:tc>
        <w:tc>
          <w:tcPr>
            <w:tcW w:w="496" w:type="pct"/>
            <w:shd w:val="clear" w:color="auto" w:fill="auto"/>
            <w:vAlign w:val="center"/>
          </w:tcPr>
          <w:p w14:paraId="4BAFE309">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水泵机封</w:t>
            </w:r>
          </w:p>
        </w:tc>
        <w:tc>
          <w:tcPr>
            <w:tcW w:w="258" w:type="pct"/>
            <w:shd w:val="clear" w:color="auto" w:fill="auto"/>
            <w:vAlign w:val="center"/>
          </w:tcPr>
          <w:p w14:paraId="38653A00">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套</w:t>
            </w:r>
          </w:p>
        </w:tc>
        <w:tc>
          <w:tcPr>
            <w:tcW w:w="258" w:type="pct"/>
            <w:shd w:val="clear" w:color="auto" w:fill="auto"/>
            <w:vAlign w:val="center"/>
          </w:tcPr>
          <w:p w14:paraId="4EFBC4FC">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w:t>
            </w:r>
          </w:p>
        </w:tc>
        <w:tc>
          <w:tcPr>
            <w:tcW w:w="532" w:type="pct"/>
            <w:shd w:val="clear" w:color="auto" w:fill="auto"/>
            <w:vAlign w:val="center"/>
          </w:tcPr>
          <w:p w14:paraId="0861C483">
            <w:pPr>
              <w:widowControl/>
              <w:jc w:val="center"/>
              <w:rPr>
                <w:rFonts w:hint="eastAsia" w:ascii="仿宋" w:hAnsi="仿宋" w:eastAsia="仿宋" w:cs="仿宋"/>
                <w:color w:val="auto"/>
                <w:kern w:val="2"/>
                <w:sz w:val="24"/>
                <w:szCs w:val="24"/>
                <w:highlight w:val="none"/>
                <w:lang w:val="en-US" w:eastAsia="zh-CN" w:bidi="ar-SA"/>
              </w:rPr>
            </w:pPr>
          </w:p>
        </w:tc>
        <w:tc>
          <w:tcPr>
            <w:tcW w:w="1155" w:type="pct"/>
            <w:vMerge w:val="continue"/>
          </w:tcPr>
          <w:p w14:paraId="6DFCF5BD">
            <w:pPr>
              <w:jc w:val="center"/>
              <w:rPr>
                <w:rFonts w:hint="eastAsia" w:ascii="仿宋" w:hAnsi="仿宋" w:eastAsia="仿宋" w:cs="仿宋"/>
                <w:color w:val="auto"/>
                <w:kern w:val="0"/>
                <w:sz w:val="24"/>
                <w:szCs w:val="24"/>
                <w:highlight w:val="none"/>
              </w:rPr>
            </w:pPr>
          </w:p>
        </w:tc>
      </w:tr>
      <w:tr w14:paraId="769D9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vAlign w:val="center"/>
          </w:tcPr>
          <w:p w14:paraId="3B0317E4">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248</w:t>
            </w:r>
          </w:p>
        </w:tc>
        <w:tc>
          <w:tcPr>
            <w:tcW w:w="396" w:type="pct"/>
            <w:shd w:val="clear" w:color="auto" w:fill="auto"/>
            <w:vAlign w:val="center"/>
          </w:tcPr>
          <w:p w14:paraId="1F43D33F">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连成</w:t>
            </w:r>
          </w:p>
        </w:tc>
        <w:tc>
          <w:tcPr>
            <w:tcW w:w="528" w:type="pct"/>
            <w:vMerge w:val="restart"/>
            <w:shd w:val="clear" w:color="auto" w:fill="auto"/>
            <w:vAlign w:val="center"/>
          </w:tcPr>
          <w:p w14:paraId="353B63F5">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离心机冷却水泵、冷冻水泵机封</w:t>
            </w:r>
          </w:p>
        </w:tc>
        <w:tc>
          <w:tcPr>
            <w:tcW w:w="916" w:type="pct"/>
            <w:shd w:val="clear" w:color="auto" w:fill="auto"/>
            <w:vAlign w:val="center"/>
          </w:tcPr>
          <w:p w14:paraId="50B6A964">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75kw</w:t>
            </w:r>
          </w:p>
        </w:tc>
        <w:tc>
          <w:tcPr>
            <w:tcW w:w="496" w:type="pct"/>
            <w:shd w:val="clear" w:color="auto" w:fill="auto"/>
            <w:vAlign w:val="center"/>
          </w:tcPr>
          <w:p w14:paraId="783040FF">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水泵机封</w:t>
            </w:r>
          </w:p>
        </w:tc>
        <w:tc>
          <w:tcPr>
            <w:tcW w:w="258" w:type="pct"/>
            <w:shd w:val="clear" w:color="auto" w:fill="auto"/>
            <w:vAlign w:val="center"/>
          </w:tcPr>
          <w:p w14:paraId="43E28A21">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套</w:t>
            </w:r>
          </w:p>
        </w:tc>
        <w:tc>
          <w:tcPr>
            <w:tcW w:w="258" w:type="pct"/>
            <w:shd w:val="clear" w:color="auto" w:fill="auto"/>
            <w:vAlign w:val="center"/>
          </w:tcPr>
          <w:p w14:paraId="1B8361B1">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w:t>
            </w:r>
          </w:p>
        </w:tc>
        <w:tc>
          <w:tcPr>
            <w:tcW w:w="532" w:type="pct"/>
            <w:shd w:val="clear" w:color="auto" w:fill="auto"/>
            <w:vAlign w:val="center"/>
          </w:tcPr>
          <w:p w14:paraId="5075B3B5">
            <w:pPr>
              <w:jc w:val="center"/>
              <w:rPr>
                <w:rFonts w:hint="eastAsia" w:ascii="仿宋" w:hAnsi="仿宋" w:eastAsia="仿宋" w:cs="仿宋"/>
                <w:color w:val="auto"/>
                <w:kern w:val="2"/>
                <w:sz w:val="24"/>
                <w:szCs w:val="24"/>
                <w:highlight w:val="none"/>
                <w:lang w:val="en-US" w:eastAsia="zh-CN" w:bidi="ar-SA"/>
              </w:rPr>
            </w:pPr>
          </w:p>
        </w:tc>
        <w:tc>
          <w:tcPr>
            <w:tcW w:w="1155" w:type="pct"/>
            <w:shd w:val="clear" w:color="auto" w:fill="auto"/>
            <w:vAlign w:val="center"/>
          </w:tcPr>
          <w:p w14:paraId="36491E11">
            <w:pPr>
              <w:jc w:val="center"/>
              <w:rPr>
                <w:rFonts w:hint="eastAsia" w:ascii="仿宋" w:hAnsi="仿宋" w:eastAsia="仿宋" w:cs="仿宋"/>
                <w:color w:val="auto"/>
                <w:kern w:val="2"/>
                <w:sz w:val="24"/>
                <w:szCs w:val="24"/>
                <w:highlight w:val="none"/>
                <w:lang w:val="en-US" w:eastAsia="zh-CN" w:bidi="ar-SA"/>
              </w:rPr>
            </w:pPr>
          </w:p>
        </w:tc>
      </w:tr>
      <w:tr w14:paraId="2F6FE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vAlign w:val="center"/>
          </w:tcPr>
          <w:p w14:paraId="3996097B">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249</w:t>
            </w:r>
          </w:p>
        </w:tc>
        <w:tc>
          <w:tcPr>
            <w:tcW w:w="396" w:type="pct"/>
            <w:shd w:val="clear" w:color="auto" w:fill="auto"/>
            <w:vAlign w:val="center"/>
          </w:tcPr>
          <w:p w14:paraId="44D11FBD">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格兰富</w:t>
            </w:r>
          </w:p>
        </w:tc>
        <w:tc>
          <w:tcPr>
            <w:tcW w:w="528" w:type="pct"/>
            <w:vMerge w:val="continue"/>
          </w:tcPr>
          <w:p w14:paraId="21C11B84">
            <w:pPr>
              <w:jc w:val="center"/>
              <w:rPr>
                <w:rFonts w:hint="eastAsia" w:ascii="仿宋" w:hAnsi="仿宋" w:eastAsia="仿宋" w:cs="仿宋"/>
                <w:color w:val="auto"/>
                <w:kern w:val="0"/>
                <w:sz w:val="24"/>
                <w:szCs w:val="24"/>
                <w:highlight w:val="none"/>
              </w:rPr>
            </w:pPr>
          </w:p>
        </w:tc>
        <w:tc>
          <w:tcPr>
            <w:tcW w:w="916" w:type="pct"/>
            <w:shd w:val="clear" w:color="auto" w:fill="auto"/>
            <w:vAlign w:val="center"/>
          </w:tcPr>
          <w:p w14:paraId="474D03E4">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75kw</w:t>
            </w:r>
          </w:p>
        </w:tc>
        <w:tc>
          <w:tcPr>
            <w:tcW w:w="496" w:type="pct"/>
            <w:shd w:val="clear" w:color="auto" w:fill="auto"/>
            <w:vAlign w:val="center"/>
          </w:tcPr>
          <w:p w14:paraId="094AA95D">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水泵机封</w:t>
            </w:r>
          </w:p>
        </w:tc>
        <w:tc>
          <w:tcPr>
            <w:tcW w:w="258" w:type="pct"/>
            <w:shd w:val="clear" w:color="auto" w:fill="auto"/>
            <w:vAlign w:val="center"/>
          </w:tcPr>
          <w:p w14:paraId="3A5C628A">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套</w:t>
            </w:r>
          </w:p>
        </w:tc>
        <w:tc>
          <w:tcPr>
            <w:tcW w:w="258" w:type="pct"/>
            <w:shd w:val="clear" w:color="auto" w:fill="auto"/>
            <w:vAlign w:val="center"/>
          </w:tcPr>
          <w:p w14:paraId="4F1AA73A">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w:t>
            </w:r>
          </w:p>
        </w:tc>
        <w:tc>
          <w:tcPr>
            <w:tcW w:w="532" w:type="pct"/>
            <w:shd w:val="clear" w:color="auto" w:fill="auto"/>
            <w:vAlign w:val="center"/>
          </w:tcPr>
          <w:p w14:paraId="57A48E89">
            <w:pPr>
              <w:jc w:val="center"/>
              <w:rPr>
                <w:rFonts w:hint="eastAsia" w:ascii="仿宋" w:hAnsi="仿宋" w:eastAsia="仿宋" w:cs="仿宋"/>
                <w:color w:val="auto"/>
                <w:kern w:val="2"/>
                <w:sz w:val="24"/>
                <w:szCs w:val="24"/>
                <w:highlight w:val="none"/>
                <w:lang w:val="en-US" w:eastAsia="zh-CN" w:bidi="ar-SA"/>
              </w:rPr>
            </w:pPr>
          </w:p>
        </w:tc>
        <w:tc>
          <w:tcPr>
            <w:tcW w:w="1155" w:type="pct"/>
            <w:shd w:val="clear" w:color="auto" w:fill="auto"/>
            <w:vAlign w:val="center"/>
          </w:tcPr>
          <w:p w14:paraId="04A77909">
            <w:pPr>
              <w:jc w:val="center"/>
              <w:rPr>
                <w:rFonts w:hint="eastAsia" w:ascii="仿宋" w:hAnsi="仿宋" w:eastAsia="仿宋" w:cs="仿宋"/>
                <w:color w:val="auto"/>
                <w:kern w:val="2"/>
                <w:sz w:val="24"/>
                <w:szCs w:val="24"/>
                <w:highlight w:val="none"/>
                <w:lang w:val="en-US" w:eastAsia="zh-CN" w:bidi="ar-SA"/>
              </w:rPr>
            </w:pPr>
          </w:p>
        </w:tc>
      </w:tr>
      <w:tr w14:paraId="20F30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vAlign w:val="center"/>
          </w:tcPr>
          <w:p w14:paraId="3F91FB81">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250</w:t>
            </w:r>
          </w:p>
        </w:tc>
        <w:tc>
          <w:tcPr>
            <w:tcW w:w="396" w:type="pct"/>
            <w:vMerge w:val="restart"/>
            <w:shd w:val="clear" w:color="auto" w:fill="auto"/>
            <w:vAlign w:val="center"/>
          </w:tcPr>
          <w:p w14:paraId="6212CB1F">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建昊</w:t>
            </w:r>
          </w:p>
        </w:tc>
        <w:tc>
          <w:tcPr>
            <w:tcW w:w="528" w:type="pct"/>
            <w:vMerge w:val="restart"/>
            <w:shd w:val="clear" w:color="auto" w:fill="auto"/>
            <w:vAlign w:val="center"/>
          </w:tcPr>
          <w:p w14:paraId="45478E52">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离心机冷却水泵、冷冻水泵轴承</w:t>
            </w:r>
          </w:p>
        </w:tc>
        <w:tc>
          <w:tcPr>
            <w:tcW w:w="916" w:type="pct"/>
            <w:shd w:val="clear" w:color="auto" w:fill="auto"/>
            <w:vAlign w:val="center"/>
          </w:tcPr>
          <w:p w14:paraId="18CD2E8E">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75kw</w:t>
            </w:r>
          </w:p>
        </w:tc>
        <w:tc>
          <w:tcPr>
            <w:tcW w:w="496" w:type="pct"/>
            <w:shd w:val="clear" w:color="auto" w:fill="auto"/>
            <w:vAlign w:val="center"/>
          </w:tcPr>
          <w:p w14:paraId="7C8AE66B">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水泵轴承</w:t>
            </w:r>
          </w:p>
        </w:tc>
        <w:tc>
          <w:tcPr>
            <w:tcW w:w="258" w:type="pct"/>
            <w:shd w:val="clear" w:color="auto" w:fill="auto"/>
            <w:vAlign w:val="center"/>
          </w:tcPr>
          <w:p w14:paraId="596424CB">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个</w:t>
            </w:r>
          </w:p>
        </w:tc>
        <w:tc>
          <w:tcPr>
            <w:tcW w:w="258" w:type="pct"/>
            <w:shd w:val="clear" w:color="auto" w:fill="auto"/>
            <w:vAlign w:val="center"/>
          </w:tcPr>
          <w:p w14:paraId="396D7A99">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w:t>
            </w:r>
          </w:p>
        </w:tc>
        <w:tc>
          <w:tcPr>
            <w:tcW w:w="532" w:type="pct"/>
            <w:shd w:val="clear" w:color="auto" w:fill="auto"/>
            <w:vAlign w:val="center"/>
          </w:tcPr>
          <w:p w14:paraId="44480367">
            <w:pPr>
              <w:jc w:val="center"/>
              <w:rPr>
                <w:rFonts w:hint="eastAsia" w:ascii="仿宋" w:hAnsi="仿宋" w:eastAsia="仿宋" w:cs="仿宋"/>
                <w:color w:val="auto"/>
                <w:kern w:val="2"/>
                <w:sz w:val="24"/>
                <w:szCs w:val="24"/>
                <w:highlight w:val="none"/>
                <w:lang w:val="en-US" w:eastAsia="zh-CN" w:bidi="ar-SA"/>
              </w:rPr>
            </w:pPr>
          </w:p>
        </w:tc>
        <w:tc>
          <w:tcPr>
            <w:tcW w:w="1155" w:type="pct"/>
            <w:shd w:val="clear" w:color="auto" w:fill="auto"/>
            <w:vAlign w:val="center"/>
          </w:tcPr>
          <w:p w14:paraId="7CCE268F">
            <w:pPr>
              <w:ind w:firstLine="240" w:firstLineChars="100"/>
              <w:jc w:val="center"/>
              <w:rPr>
                <w:rFonts w:hint="eastAsia" w:ascii="仿宋" w:hAnsi="仿宋" w:eastAsia="仿宋" w:cs="仿宋"/>
                <w:color w:val="auto"/>
                <w:kern w:val="2"/>
                <w:sz w:val="24"/>
                <w:szCs w:val="24"/>
                <w:highlight w:val="none"/>
                <w:lang w:val="en-US" w:eastAsia="zh-CN" w:bidi="ar-SA"/>
              </w:rPr>
            </w:pPr>
          </w:p>
        </w:tc>
      </w:tr>
      <w:tr w14:paraId="5D012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vAlign w:val="center"/>
          </w:tcPr>
          <w:p w14:paraId="7AA3ED19">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251</w:t>
            </w:r>
          </w:p>
        </w:tc>
        <w:tc>
          <w:tcPr>
            <w:tcW w:w="396" w:type="pct"/>
            <w:vMerge w:val="continue"/>
          </w:tcPr>
          <w:p w14:paraId="7E76F767">
            <w:pPr>
              <w:jc w:val="center"/>
              <w:rPr>
                <w:rFonts w:hint="eastAsia" w:ascii="仿宋" w:hAnsi="仿宋" w:eastAsia="仿宋" w:cs="仿宋"/>
                <w:color w:val="auto"/>
                <w:kern w:val="2"/>
                <w:sz w:val="24"/>
                <w:szCs w:val="24"/>
                <w:highlight w:val="none"/>
                <w:lang w:val="en-US" w:eastAsia="zh-CN" w:bidi="ar-SA"/>
              </w:rPr>
            </w:pPr>
          </w:p>
        </w:tc>
        <w:tc>
          <w:tcPr>
            <w:tcW w:w="528" w:type="pct"/>
            <w:vMerge w:val="continue"/>
          </w:tcPr>
          <w:p w14:paraId="66F01E25">
            <w:pPr>
              <w:jc w:val="center"/>
              <w:rPr>
                <w:rFonts w:hint="eastAsia" w:ascii="仿宋" w:hAnsi="仿宋" w:eastAsia="仿宋" w:cs="仿宋"/>
                <w:color w:val="auto"/>
                <w:kern w:val="0"/>
                <w:sz w:val="24"/>
                <w:szCs w:val="24"/>
                <w:highlight w:val="none"/>
              </w:rPr>
            </w:pPr>
          </w:p>
        </w:tc>
        <w:tc>
          <w:tcPr>
            <w:tcW w:w="916" w:type="pct"/>
            <w:shd w:val="clear" w:color="auto" w:fill="auto"/>
            <w:vAlign w:val="center"/>
          </w:tcPr>
          <w:p w14:paraId="0C32CCB7">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30kw</w:t>
            </w:r>
          </w:p>
        </w:tc>
        <w:tc>
          <w:tcPr>
            <w:tcW w:w="496" w:type="pct"/>
            <w:shd w:val="clear" w:color="auto" w:fill="auto"/>
            <w:vAlign w:val="center"/>
          </w:tcPr>
          <w:p w14:paraId="6909EB1D">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水泵轴承</w:t>
            </w:r>
          </w:p>
        </w:tc>
        <w:tc>
          <w:tcPr>
            <w:tcW w:w="258" w:type="pct"/>
            <w:shd w:val="clear" w:color="auto" w:fill="auto"/>
            <w:vAlign w:val="center"/>
          </w:tcPr>
          <w:p w14:paraId="1F732C2B">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个</w:t>
            </w:r>
          </w:p>
        </w:tc>
        <w:tc>
          <w:tcPr>
            <w:tcW w:w="258" w:type="pct"/>
            <w:shd w:val="clear" w:color="auto" w:fill="auto"/>
            <w:vAlign w:val="center"/>
          </w:tcPr>
          <w:p w14:paraId="4B6FDF79">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w:t>
            </w:r>
          </w:p>
        </w:tc>
        <w:tc>
          <w:tcPr>
            <w:tcW w:w="532" w:type="pct"/>
            <w:shd w:val="clear" w:color="auto" w:fill="auto"/>
            <w:vAlign w:val="center"/>
          </w:tcPr>
          <w:p w14:paraId="61805EA9">
            <w:pPr>
              <w:widowControl/>
              <w:jc w:val="center"/>
              <w:rPr>
                <w:rFonts w:hint="eastAsia" w:ascii="仿宋" w:hAnsi="仿宋" w:eastAsia="仿宋" w:cs="仿宋"/>
                <w:color w:val="auto"/>
                <w:kern w:val="2"/>
                <w:sz w:val="24"/>
                <w:szCs w:val="24"/>
                <w:highlight w:val="none"/>
                <w:lang w:val="en-US" w:eastAsia="zh-CN" w:bidi="ar-SA"/>
              </w:rPr>
            </w:pPr>
          </w:p>
        </w:tc>
        <w:tc>
          <w:tcPr>
            <w:tcW w:w="1155" w:type="pct"/>
          </w:tcPr>
          <w:p w14:paraId="3C8029C2">
            <w:pPr>
              <w:jc w:val="center"/>
              <w:rPr>
                <w:rFonts w:hint="eastAsia" w:ascii="仿宋" w:hAnsi="仿宋" w:eastAsia="仿宋" w:cs="仿宋"/>
                <w:color w:val="auto"/>
                <w:kern w:val="0"/>
                <w:sz w:val="24"/>
                <w:szCs w:val="24"/>
                <w:highlight w:val="none"/>
              </w:rPr>
            </w:pPr>
          </w:p>
        </w:tc>
      </w:tr>
      <w:tr w14:paraId="4914F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vAlign w:val="center"/>
          </w:tcPr>
          <w:p w14:paraId="7F84A501">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252</w:t>
            </w:r>
          </w:p>
        </w:tc>
        <w:tc>
          <w:tcPr>
            <w:tcW w:w="396" w:type="pct"/>
            <w:vMerge w:val="continue"/>
          </w:tcPr>
          <w:p w14:paraId="56DBCA7F">
            <w:pPr>
              <w:jc w:val="center"/>
              <w:rPr>
                <w:rFonts w:hint="eastAsia" w:ascii="仿宋" w:hAnsi="仿宋" w:eastAsia="仿宋" w:cs="仿宋"/>
                <w:color w:val="auto"/>
                <w:kern w:val="2"/>
                <w:sz w:val="24"/>
                <w:szCs w:val="24"/>
                <w:highlight w:val="none"/>
                <w:lang w:val="en-US" w:eastAsia="zh-CN" w:bidi="ar-SA"/>
              </w:rPr>
            </w:pPr>
          </w:p>
        </w:tc>
        <w:tc>
          <w:tcPr>
            <w:tcW w:w="528" w:type="pct"/>
            <w:vMerge w:val="continue"/>
          </w:tcPr>
          <w:p w14:paraId="51072CD1">
            <w:pPr>
              <w:jc w:val="center"/>
              <w:rPr>
                <w:rFonts w:hint="eastAsia" w:ascii="仿宋" w:hAnsi="仿宋" w:eastAsia="仿宋" w:cs="仿宋"/>
                <w:color w:val="auto"/>
                <w:kern w:val="0"/>
                <w:sz w:val="24"/>
                <w:szCs w:val="24"/>
                <w:highlight w:val="none"/>
              </w:rPr>
            </w:pPr>
          </w:p>
        </w:tc>
        <w:tc>
          <w:tcPr>
            <w:tcW w:w="916" w:type="pct"/>
            <w:shd w:val="clear" w:color="auto" w:fill="auto"/>
            <w:vAlign w:val="center"/>
          </w:tcPr>
          <w:p w14:paraId="73E9F6E0">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22kw</w:t>
            </w:r>
          </w:p>
        </w:tc>
        <w:tc>
          <w:tcPr>
            <w:tcW w:w="496" w:type="pct"/>
            <w:shd w:val="clear" w:color="auto" w:fill="auto"/>
            <w:vAlign w:val="center"/>
          </w:tcPr>
          <w:p w14:paraId="6AA3E6CA">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水泵轴承</w:t>
            </w:r>
          </w:p>
        </w:tc>
        <w:tc>
          <w:tcPr>
            <w:tcW w:w="258" w:type="pct"/>
            <w:shd w:val="clear" w:color="auto" w:fill="auto"/>
            <w:vAlign w:val="center"/>
          </w:tcPr>
          <w:p w14:paraId="4DE1DF86">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个</w:t>
            </w:r>
          </w:p>
        </w:tc>
        <w:tc>
          <w:tcPr>
            <w:tcW w:w="258" w:type="pct"/>
            <w:shd w:val="clear" w:color="auto" w:fill="auto"/>
            <w:vAlign w:val="center"/>
          </w:tcPr>
          <w:p w14:paraId="15D81019">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w:t>
            </w:r>
          </w:p>
        </w:tc>
        <w:tc>
          <w:tcPr>
            <w:tcW w:w="532" w:type="pct"/>
            <w:shd w:val="clear" w:color="auto" w:fill="auto"/>
            <w:vAlign w:val="center"/>
          </w:tcPr>
          <w:p w14:paraId="402908DF">
            <w:pPr>
              <w:widowControl/>
              <w:jc w:val="center"/>
              <w:rPr>
                <w:rFonts w:hint="eastAsia" w:ascii="仿宋" w:hAnsi="仿宋" w:eastAsia="仿宋" w:cs="仿宋"/>
                <w:color w:val="auto"/>
                <w:kern w:val="2"/>
                <w:sz w:val="24"/>
                <w:szCs w:val="24"/>
                <w:highlight w:val="none"/>
                <w:lang w:val="en-US" w:eastAsia="zh-CN" w:bidi="ar-SA"/>
              </w:rPr>
            </w:pPr>
          </w:p>
        </w:tc>
        <w:tc>
          <w:tcPr>
            <w:tcW w:w="1155" w:type="pct"/>
          </w:tcPr>
          <w:p w14:paraId="211F1B1F">
            <w:pPr>
              <w:jc w:val="center"/>
              <w:rPr>
                <w:rFonts w:hint="eastAsia" w:ascii="仿宋" w:hAnsi="仿宋" w:eastAsia="仿宋" w:cs="仿宋"/>
                <w:color w:val="auto"/>
                <w:kern w:val="0"/>
                <w:sz w:val="24"/>
                <w:szCs w:val="24"/>
                <w:highlight w:val="none"/>
              </w:rPr>
            </w:pPr>
          </w:p>
        </w:tc>
      </w:tr>
      <w:tr w14:paraId="75DC0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vAlign w:val="center"/>
          </w:tcPr>
          <w:p w14:paraId="7942CE17">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253</w:t>
            </w:r>
          </w:p>
        </w:tc>
        <w:tc>
          <w:tcPr>
            <w:tcW w:w="396" w:type="pct"/>
            <w:shd w:val="clear" w:color="auto" w:fill="auto"/>
            <w:vAlign w:val="center"/>
          </w:tcPr>
          <w:p w14:paraId="514DE2CB">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连成</w:t>
            </w:r>
          </w:p>
        </w:tc>
        <w:tc>
          <w:tcPr>
            <w:tcW w:w="528" w:type="pct"/>
            <w:vMerge w:val="restart"/>
            <w:shd w:val="clear" w:color="auto" w:fill="auto"/>
            <w:vAlign w:val="center"/>
          </w:tcPr>
          <w:p w14:paraId="2FF8CEA8">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离心机冷却水泵、冷冻水泵轴承</w:t>
            </w:r>
          </w:p>
        </w:tc>
        <w:tc>
          <w:tcPr>
            <w:tcW w:w="916" w:type="pct"/>
            <w:shd w:val="clear" w:color="auto" w:fill="auto"/>
            <w:vAlign w:val="center"/>
          </w:tcPr>
          <w:p w14:paraId="43857357">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75kw</w:t>
            </w:r>
          </w:p>
        </w:tc>
        <w:tc>
          <w:tcPr>
            <w:tcW w:w="496" w:type="pct"/>
            <w:shd w:val="clear" w:color="auto" w:fill="auto"/>
            <w:vAlign w:val="center"/>
          </w:tcPr>
          <w:p w14:paraId="2B8B4551">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水泵轴承</w:t>
            </w:r>
          </w:p>
        </w:tc>
        <w:tc>
          <w:tcPr>
            <w:tcW w:w="258" w:type="pct"/>
            <w:shd w:val="clear" w:color="auto" w:fill="auto"/>
            <w:vAlign w:val="center"/>
          </w:tcPr>
          <w:p w14:paraId="64B799B9">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个</w:t>
            </w:r>
          </w:p>
        </w:tc>
        <w:tc>
          <w:tcPr>
            <w:tcW w:w="258" w:type="pct"/>
            <w:shd w:val="clear" w:color="auto" w:fill="auto"/>
            <w:vAlign w:val="center"/>
          </w:tcPr>
          <w:p w14:paraId="18C60FA6">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w:t>
            </w:r>
          </w:p>
        </w:tc>
        <w:tc>
          <w:tcPr>
            <w:tcW w:w="532" w:type="pct"/>
            <w:shd w:val="clear" w:color="auto" w:fill="auto"/>
            <w:vAlign w:val="center"/>
          </w:tcPr>
          <w:p w14:paraId="4F3067E5">
            <w:pPr>
              <w:jc w:val="center"/>
              <w:rPr>
                <w:rFonts w:hint="eastAsia" w:ascii="仿宋" w:hAnsi="仿宋" w:eastAsia="仿宋" w:cs="仿宋"/>
                <w:color w:val="auto"/>
                <w:kern w:val="2"/>
                <w:sz w:val="24"/>
                <w:szCs w:val="24"/>
                <w:highlight w:val="none"/>
                <w:lang w:val="en-US" w:eastAsia="zh-CN" w:bidi="ar-SA"/>
              </w:rPr>
            </w:pPr>
          </w:p>
        </w:tc>
        <w:tc>
          <w:tcPr>
            <w:tcW w:w="1155" w:type="pct"/>
            <w:shd w:val="clear" w:color="auto" w:fill="auto"/>
            <w:vAlign w:val="center"/>
          </w:tcPr>
          <w:p w14:paraId="7ADE7B9E">
            <w:pPr>
              <w:ind w:firstLine="240" w:firstLineChars="100"/>
              <w:jc w:val="center"/>
              <w:rPr>
                <w:rFonts w:hint="eastAsia" w:ascii="仿宋" w:hAnsi="仿宋" w:eastAsia="仿宋" w:cs="仿宋"/>
                <w:color w:val="auto"/>
                <w:kern w:val="2"/>
                <w:sz w:val="24"/>
                <w:szCs w:val="24"/>
                <w:highlight w:val="none"/>
                <w:lang w:val="en-US" w:eastAsia="zh-CN" w:bidi="ar-SA"/>
              </w:rPr>
            </w:pPr>
          </w:p>
        </w:tc>
      </w:tr>
      <w:tr w14:paraId="0A178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vAlign w:val="center"/>
          </w:tcPr>
          <w:p w14:paraId="3F081DDD">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254</w:t>
            </w:r>
          </w:p>
        </w:tc>
        <w:tc>
          <w:tcPr>
            <w:tcW w:w="396" w:type="pct"/>
            <w:shd w:val="clear" w:color="auto" w:fill="auto"/>
            <w:vAlign w:val="center"/>
          </w:tcPr>
          <w:p w14:paraId="05B26C5A">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格兰富</w:t>
            </w:r>
          </w:p>
        </w:tc>
        <w:tc>
          <w:tcPr>
            <w:tcW w:w="528" w:type="pct"/>
            <w:vMerge w:val="continue"/>
          </w:tcPr>
          <w:p w14:paraId="4E6861EC">
            <w:pPr>
              <w:jc w:val="center"/>
              <w:rPr>
                <w:rFonts w:hint="eastAsia" w:ascii="仿宋" w:hAnsi="仿宋" w:eastAsia="仿宋" w:cs="仿宋"/>
                <w:color w:val="auto"/>
                <w:kern w:val="0"/>
                <w:sz w:val="24"/>
                <w:szCs w:val="24"/>
                <w:highlight w:val="none"/>
              </w:rPr>
            </w:pPr>
          </w:p>
        </w:tc>
        <w:tc>
          <w:tcPr>
            <w:tcW w:w="916" w:type="pct"/>
            <w:shd w:val="clear" w:color="auto" w:fill="auto"/>
            <w:vAlign w:val="center"/>
          </w:tcPr>
          <w:p w14:paraId="392F0009">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75kw</w:t>
            </w:r>
          </w:p>
        </w:tc>
        <w:tc>
          <w:tcPr>
            <w:tcW w:w="496" w:type="pct"/>
            <w:shd w:val="clear" w:color="auto" w:fill="auto"/>
            <w:vAlign w:val="center"/>
          </w:tcPr>
          <w:p w14:paraId="41122995">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水泵轴承</w:t>
            </w:r>
          </w:p>
        </w:tc>
        <w:tc>
          <w:tcPr>
            <w:tcW w:w="258" w:type="pct"/>
            <w:shd w:val="clear" w:color="auto" w:fill="auto"/>
            <w:vAlign w:val="center"/>
          </w:tcPr>
          <w:p w14:paraId="2C924807">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个</w:t>
            </w:r>
          </w:p>
        </w:tc>
        <w:tc>
          <w:tcPr>
            <w:tcW w:w="258" w:type="pct"/>
            <w:shd w:val="clear" w:color="auto" w:fill="auto"/>
            <w:vAlign w:val="center"/>
          </w:tcPr>
          <w:p w14:paraId="6DC40D56">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w:t>
            </w:r>
          </w:p>
        </w:tc>
        <w:tc>
          <w:tcPr>
            <w:tcW w:w="532" w:type="pct"/>
            <w:shd w:val="clear" w:color="auto" w:fill="auto"/>
            <w:vAlign w:val="center"/>
          </w:tcPr>
          <w:p w14:paraId="6289E6A8">
            <w:pPr>
              <w:jc w:val="center"/>
              <w:rPr>
                <w:rFonts w:hint="eastAsia" w:ascii="仿宋" w:hAnsi="仿宋" w:eastAsia="仿宋" w:cs="仿宋"/>
                <w:color w:val="auto"/>
                <w:kern w:val="2"/>
                <w:sz w:val="24"/>
                <w:szCs w:val="24"/>
                <w:highlight w:val="none"/>
                <w:lang w:val="en-US" w:eastAsia="zh-CN" w:bidi="ar-SA"/>
              </w:rPr>
            </w:pPr>
          </w:p>
        </w:tc>
        <w:tc>
          <w:tcPr>
            <w:tcW w:w="1155" w:type="pct"/>
            <w:shd w:val="clear" w:color="auto" w:fill="auto"/>
            <w:vAlign w:val="center"/>
          </w:tcPr>
          <w:p w14:paraId="0E609187">
            <w:pPr>
              <w:ind w:firstLine="240" w:firstLineChars="100"/>
              <w:jc w:val="center"/>
              <w:rPr>
                <w:rFonts w:hint="eastAsia" w:ascii="仿宋" w:hAnsi="仿宋" w:eastAsia="仿宋" w:cs="仿宋"/>
                <w:color w:val="auto"/>
                <w:kern w:val="2"/>
                <w:sz w:val="24"/>
                <w:szCs w:val="24"/>
                <w:highlight w:val="none"/>
                <w:lang w:val="en-US" w:eastAsia="zh-CN" w:bidi="ar-SA"/>
              </w:rPr>
            </w:pPr>
          </w:p>
        </w:tc>
      </w:tr>
      <w:tr w14:paraId="0D955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vAlign w:val="center"/>
          </w:tcPr>
          <w:p w14:paraId="3387A463">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255</w:t>
            </w:r>
          </w:p>
        </w:tc>
        <w:tc>
          <w:tcPr>
            <w:tcW w:w="396" w:type="pct"/>
            <w:shd w:val="clear" w:color="auto" w:fill="auto"/>
            <w:vAlign w:val="center"/>
          </w:tcPr>
          <w:p w14:paraId="1E4DA4DC">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建昊</w:t>
            </w:r>
          </w:p>
        </w:tc>
        <w:tc>
          <w:tcPr>
            <w:tcW w:w="528" w:type="pct"/>
            <w:vMerge w:val="restart"/>
            <w:shd w:val="clear" w:color="auto" w:fill="auto"/>
            <w:vAlign w:val="center"/>
          </w:tcPr>
          <w:p w14:paraId="5F6DAD37">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离心机冷却水泵、冷冻水泵端盖</w:t>
            </w:r>
          </w:p>
        </w:tc>
        <w:tc>
          <w:tcPr>
            <w:tcW w:w="916" w:type="pct"/>
            <w:shd w:val="clear" w:color="auto" w:fill="auto"/>
            <w:vAlign w:val="center"/>
          </w:tcPr>
          <w:p w14:paraId="4D08686E">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75kw</w:t>
            </w:r>
          </w:p>
        </w:tc>
        <w:tc>
          <w:tcPr>
            <w:tcW w:w="496" w:type="pct"/>
            <w:shd w:val="clear" w:color="auto" w:fill="auto"/>
            <w:vAlign w:val="center"/>
          </w:tcPr>
          <w:p w14:paraId="7B185E4B">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端盖</w:t>
            </w:r>
          </w:p>
        </w:tc>
        <w:tc>
          <w:tcPr>
            <w:tcW w:w="258" w:type="pct"/>
            <w:shd w:val="clear" w:color="auto" w:fill="auto"/>
            <w:vAlign w:val="center"/>
          </w:tcPr>
          <w:p w14:paraId="3A915956">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个</w:t>
            </w:r>
          </w:p>
        </w:tc>
        <w:tc>
          <w:tcPr>
            <w:tcW w:w="258" w:type="pct"/>
            <w:shd w:val="clear" w:color="auto" w:fill="auto"/>
            <w:vAlign w:val="center"/>
          </w:tcPr>
          <w:p w14:paraId="7FAAF68B">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w:t>
            </w:r>
          </w:p>
        </w:tc>
        <w:tc>
          <w:tcPr>
            <w:tcW w:w="532" w:type="pct"/>
            <w:shd w:val="clear" w:color="auto" w:fill="auto"/>
            <w:vAlign w:val="center"/>
          </w:tcPr>
          <w:p w14:paraId="1EA0B3BA">
            <w:pPr>
              <w:jc w:val="center"/>
              <w:rPr>
                <w:rFonts w:hint="eastAsia" w:ascii="仿宋" w:hAnsi="仿宋" w:eastAsia="仿宋" w:cs="仿宋"/>
                <w:color w:val="auto"/>
                <w:kern w:val="2"/>
                <w:sz w:val="24"/>
                <w:szCs w:val="24"/>
                <w:highlight w:val="none"/>
                <w:lang w:val="en-US" w:eastAsia="zh-CN" w:bidi="ar-SA"/>
              </w:rPr>
            </w:pPr>
          </w:p>
        </w:tc>
        <w:tc>
          <w:tcPr>
            <w:tcW w:w="1155" w:type="pct"/>
            <w:shd w:val="clear" w:color="auto" w:fill="auto"/>
            <w:vAlign w:val="center"/>
          </w:tcPr>
          <w:p w14:paraId="0CDF3F21">
            <w:pPr>
              <w:ind w:firstLine="240" w:firstLineChars="100"/>
              <w:jc w:val="center"/>
              <w:rPr>
                <w:rFonts w:hint="eastAsia" w:ascii="仿宋" w:hAnsi="仿宋" w:eastAsia="仿宋" w:cs="仿宋"/>
                <w:color w:val="auto"/>
                <w:kern w:val="2"/>
                <w:sz w:val="24"/>
                <w:szCs w:val="24"/>
                <w:highlight w:val="none"/>
                <w:lang w:val="en-US" w:eastAsia="zh-CN" w:bidi="ar-SA"/>
              </w:rPr>
            </w:pPr>
          </w:p>
        </w:tc>
      </w:tr>
      <w:tr w14:paraId="2C4D6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vAlign w:val="center"/>
          </w:tcPr>
          <w:p w14:paraId="69FC6BA2">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256</w:t>
            </w:r>
          </w:p>
        </w:tc>
        <w:tc>
          <w:tcPr>
            <w:tcW w:w="396" w:type="pct"/>
            <w:vMerge w:val="restart"/>
          </w:tcPr>
          <w:p w14:paraId="5BFE39CC">
            <w:pPr>
              <w:jc w:val="center"/>
              <w:rPr>
                <w:rFonts w:hint="eastAsia" w:ascii="仿宋" w:hAnsi="仿宋" w:eastAsia="仿宋" w:cs="仿宋"/>
                <w:color w:val="auto"/>
                <w:kern w:val="2"/>
                <w:sz w:val="24"/>
                <w:szCs w:val="24"/>
                <w:highlight w:val="none"/>
                <w:lang w:val="en-US" w:eastAsia="zh-CN" w:bidi="ar-SA"/>
              </w:rPr>
            </w:pPr>
          </w:p>
        </w:tc>
        <w:tc>
          <w:tcPr>
            <w:tcW w:w="528" w:type="pct"/>
            <w:vMerge w:val="continue"/>
          </w:tcPr>
          <w:p w14:paraId="6A380EFB">
            <w:pPr>
              <w:jc w:val="center"/>
              <w:rPr>
                <w:rFonts w:hint="eastAsia" w:ascii="仿宋" w:hAnsi="仿宋" w:eastAsia="仿宋" w:cs="仿宋"/>
                <w:color w:val="auto"/>
                <w:kern w:val="0"/>
                <w:sz w:val="24"/>
                <w:szCs w:val="24"/>
                <w:highlight w:val="none"/>
              </w:rPr>
            </w:pPr>
          </w:p>
        </w:tc>
        <w:tc>
          <w:tcPr>
            <w:tcW w:w="916" w:type="pct"/>
            <w:shd w:val="clear" w:color="auto" w:fill="auto"/>
            <w:vAlign w:val="center"/>
          </w:tcPr>
          <w:p w14:paraId="252151CB">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22kw</w:t>
            </w:r>
          </w:p>
        </w:tc>
        <w:tc>
          <w:tcPr>
            <w:tcW w:w="496" w:type="pct"/>
            <w:shd w:val="clear" w:color="auto" w:fill="auto"/>
            <w:vAlign w:val="center"/>
          </w:tcPr>
          <w:p w14:paraId="18CAFEF7">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端盖</w:t>
            </w:r>
          </w:p>
        </w:tc>
        <w:tc>
          <w:tcPr>
            <w:tcW w:w="258" w:type="pct"/>
            <w:shd w:val="clear" w:color="auto" w:fill="auto"/>
            <w:vAlign w:val="center"/>
          </w:tcPr>
          <w:p w14:paraId="38E64773">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个</w:t>
            </w:r>
          </w:p>
        </w:tc>
        <w:tc>
          <w:tcPr>
            <w:tcW w:w="258" w:type="pct"/>
            <w:shd w:val="clear" w:color="auto" w:fill="auto"/>
            <w:vAlign w:val="center"/>
          </w:tcPr>
          <w:p w14:paraId="4A076A18">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w:t>
            </w:r>
          </w:p>
        </w:tc>
        <w:tc>
          <w:tcPr>
            <w:tcW w:w="532" w:type="pct"/>
            <w:shd w:val="clear" w:color="auto" w:fill="auto"/>
            <w:vAlign w:val="center"/>
          </w:tcPr>
          <w:p w14:paraId="2E46B728">
            <w:pPr>
              <w:widowControl/>
              <w:jc w:val="center"/>
              <w:rPr>
                <w:rFonts w:hint="eastAsia" w:ascii="仿宋" w:hAnsi="仿宋" w:eastAsia="仿宋" w:cs="仿宋"/>
                <w:color w:val="auto"/>
                <w:kern w:val="2"/>
                <w:sz w:val="24"/>
                <w:szCs w:val="24"/>
                <w:highlight w:val="none"/>
                <w:lang w:val="en-US" w:eastAsia="zh-CN" w:bidi="ar-SA"/>
              </w:rPr>
            </w:pPr>
          </w:p>
        </w:tc>
        <w:tc>
          <w:tcPr>
            <w:tcW w:w="1155" w:type="pct"/>
          </w:tcPr>
          <w:p w14:paraId="4C46DB48">
            <w:pPr>
              <w:jc w:val="center"/>
              <w:rPr>
                <w:rFonts w:hint="eastAsia" w:ascii="仿宋" w:hAnsi="仿宋" w:eastAsia="仿宋" w:cs="仿宋"/>
                <w:color w:val="auto"/>
                <w:kern w:val="0"/>
                <w:sz w:val="24"/>
                <w:szCs w:val="24"/>
                <w:highlight w:val="none"/>
              </w:rPr>
            </w:pPr>
          </w:p>
        </w:tc>
      </w:tr>
      <w:tr w14:paraId="50DEE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vAlign w:val="center"/>
          </w:tcPr>
          <w:p w14:paraId="75E09E26">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257</w:t>
            </w:r>
          </w:p>
        </w:tc>
        <w:tc>
          <w:tcPr>
            <w:tcW w:w="396" w:type="pct"/>
            <w:vMerge w:val="continue"/>
          </w:tcPr>
          <w:p w14:paraId="442B597D">
            <w:pPr>
              <w:jc w:val="center"/>
              <w:rPr>
                <w:rFonts w:hint="eastAsia" w:ascii="仿宋" w:hAnsi="仿宋" w:eastAsia="仿宋" w:cs="仿宋"/>
                <w:color w:val="auto"/>
                <w:kern w:val="2"/>
                <w:sz w:val="24"/>
                <w:szCs w:val="24"/>
                <w:highlight w:val="none"/>
                <w:lang w:val="en-US" w:eastAsia="zh-CN" w:bidi="ar-SA"/>
              </w:rPr>
            </w:pPr>
          </w:p>
        </w:tc>
        <w:tc>
          <w:tcPr>
            <w:tcW w:w="528" w:type="pct"/>
            <w:vMerge w:val="continue"/>
          </w:tcPr>
          <w:p w14:paraId="7FCE5663">
            <w:pPr>
              <w:jc w:val="center"/>
              <w:rPr>
                <w:rFonts w:hint="eastAsia" w:ascii="仿宋" w:hAnsi="仿宋" w:eastAsia="仿宋" w:cs="仿宋"/>
                <w:color w:val="auto"/>
                <w:kern w:val="0"/>
                <w:sz w:val="24"/>
                <w:szCs w:val="24"/>
                <w:highlight w:val="none"/>
              </w:rPr>
            </w:pPr>
          </w:p>
        </w:tc>
        <w:tc>
          <w:tcPr>
            <w:tcW w:w="916" w:type="pct"/>
            <w:shd w:val="clear" w:color="auto" w:fill="auto"/>
            <w:vAlign w:val="center"/>
          </w:tcPr>
          <w:p w14:paraId="4F748364">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30kw</w:t>
            </w:r>
          </w:p>
        </w:tc>
        <w:tc>
          <w:tcPr>
            <w:tcW w:w="496" w:type="pct"/>
            <w:shd w:val="clear" w:color="auto" w:fill="auto"/>
            <w:vAlign w:val="center"/>
          </w:tcPr>
          <w:p w14:paraId="1A3910FE">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端盖</w:t>
            </w:r>
          </w:p>
        </w:tc>
        <w:tc>
          <w:tcPr>
            <w:tcW w:w="258" w:type="pct"/>
            <w:shd w:val="clear" w:color="auto" w:fill="auto"/>
            <w:vAlign w:val="center"/>
          </w:tcPr>
          <w:p w14:paraId="137C52F7">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个</w:t>
            </w:r>
          </w:p>
        </w:tc>
        <w:tc>
          <w:tcPr>
            <w:tcW w:w="258" w:type="pct"/>
            <w:shd w:val="clear" w:color="auto" w:fill="auto"/>
            <w:vAlign w:val="center"/>
          </w:tcPr>
          <w:p w14:paraId="67083722">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w:t>
            </w:r>
          </w:p>
        </w:tc>
        <w:tc>
          <w:tcPr>
            <w:tcW w:w="532" w:type="pct"/>
            <w:shd w:val="clear" w:color="auto" w:fill="auto"/>
            <w:vAlign w:val="center"/>
          </w:tcPr>
          <w:p w14:paraId="09859770">
            <w:pPr>
              <w:widowControl/>
              <w:jc w:val="center"/>
              <w:rPr>
                <w:rFonts w:hint="eastAsia" w:ascii="仿宋" w:hAnsi="仿宋" w:eastAsia="仿宋" w:cs="仿宋"/>
                <w:color w:val="auto"/>
                <w:kern w:val="2"/>
                <w:sz w:val="24"/>
                <w:szCs w:val="24"/>
                <w:highlight w:val="none"/>
                <w:lang w:val="en-US" w:eastAsia="zh-CN" w:bidi="ar-SA"/>
              </w:rPr>
            </w:pPr>
          </w:p>
        </w:tc>
        <w:tc>
          <w:tcPr>
            <w:tcW w:w="1155" w:type="pct"/>
            <w:shd w:val="clear" w:color="auto" w:fill="auto"/>
            <w:vAlign w:val="center"/>
          </w:tcPr>
          <w:p w14:paraId="064D872E">
            <w:pPr>
              <w:ind w:firstLine="240" w:firstLineChars="100"/>
              <w:jc w:val="center"/>
              <w:rPr>
                <w:rFonts w:hint="eastAsia" w:ascii="仿宋" w:hAnsi="仿宋" w:eastAsia="仿宋" w:cs="仿宋"/>
                <w:color w:val="auto"/>
                <w:kern w:val="2"/>
                <w:sz w:val="24"/>
                <w:szCs w:val="24"/>
                <w:highlight w:val="none"/>
                <w:lang w:val="en-US" w:eastAsia="zh-CN" w:bidi="ar-SA"/>
              </w:rPr>
            </w:pPr>
          </w:p>
        </w:tc>
      </w:tr>
      <w:tr w14:paraId="6E6C8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vAlign w:val="center"/>
          </w:tcPr>
          <w:p w14:paraId="462F7A04">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258</w:t>
            </w:r>
          </w:p>
        </w:tc>
        <w:tc>
          <w:tcPr>
            <w:tcW w:w="396" w:type="pct"/>
            <w:shd w:val="clear" w:color="auto" w:fill="auto"/>
            <w:vAlign w:val="center"/>
          </w:tcPr>
          <w:p w14:paraId="66AD5EF0">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连成</w:t>
            </w:r>
          </w:p>
        </w:tc>
        <w:tc>
          <w:tcPr>
            <w:tcW w:w="528" w:type="pct"/>
            <w:vMerge w:val="restart"/>
            <w:shd w:val="clear" w:color="auto" w:fill="auto"/>
            <w:vAlign w:val="center"/>
          </w:tcPr>
          <w:p w14:paraId="3F4EF68F">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离心机冷却水泵、冷冻水泵端盖</w:t>
            </w:r>
          </w:p>
        </w:tc>
        <w:tc>
          <w:tcPr>
            <w:tcW w:w="916" w:type="pct"/>
            <w:shd w:val="clear" w:color="auto" w:fill="auto"/>
            <w:vAlign w:val="center"/>
          </w:tcPr>
          <w:p w14:paraId="586343F2">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75kw</w:t>
            </w:r>
          </w:p>
        </w:tc>
        <w:tc>
          <w:tcPr>
            <w:tcW w:w="496" w:type="pct"/>
            <w:shd w:val="clear" w:color="auto" w:fill="auto"/>
            <w:vAlign w:val="center"/>
          </w:tcPr>
          <w:p w14:paraId="35701AF6">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端盖</w:t>
            </w:r>
          </w:p>
        </w:tc>
        <w:tc>
          <w:tcPr>
            <w:tcW w:w="258" w:type="pct"/>
            <w:shd w:val="clear" w:color="auto" w:fill="auto"/>
            <w:vAlign w:val="center"/>
          </w:tcPr>
          <w:p w14:paraId="28F65006">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个</w:t>
            </w:r>
          </w:p>
        </w:tc>
        <w:tc>
          <w:tcPr>
            <w:tcW w:w="258" w:type="pct"/>
            <w:shd w:val="clear" w:color="auto" w:fill="auto"/>
            <w:vAlign w:val="center"/>
          </w:tcPr>
          <w:p w14:paraId="07A925AD">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w:t>
            </w:r>
          </w:p>
        </w:tc>
        <w:tc>
          <w:tcPr>
            <w:tcW w:w="532" w:type="pct"/>
            <w:shd w:val="clear" w:color="auto" w:fill="auto"/>
            <w:vAlign w:val="center"/>
          </w:tcPr>
          <w:p w14:paraId="56D765B3">
            <w:pPr>
              <w:jc w:val="center"/>
              <w:rPr>
                <w:rFonts w:hint="eastAsia" w:ascii="仿宋" w:hAnsi="仿宋" w:eastAsia="仿宋" w:cs="仿宋"/>
                <w:color w:val="auto"/>
                <w:kern w:val="2"/>
                <w:sz w:val="24"/>
                <w:szCs w:val="24"/>
                <w:highlight w:val="none"/>
                <w:lang w:val="en-US" w:eastAsia="zh-CN" w:bidi="ar-SA"/>
              </w:rPr>
            </w:pPr>
          </w:p>
        </w:tc>
        <w:tc>
          <w:tcPr>
            <w:tcW w:w="1155" w:type="pct"/>
            <w:shd w:val="clear" w:color="auto" w:fill="auto"/>
            <w:vAlign w:val="center"/>
          </w:tcPr>
          <w:p w14:paraId="7B872B05">
            <w:pPr>
              <w:ind w:firstLine="240" w:firstLineChars="100"/>
              <w:jc w:val="center"/>
              <w:rPr>
                <w:rFonts w:hint="eastAsia" w:ascii="仿宋" w:hAnsi="仿宋" w:eastAsia="仿宋" w:cs="仿宋"/>
                <w:color w:val="auto"/>
                <w:kern w:val="2"/>
                <w:sz w:val="24"/>
                <w:szCs w:val="24"/>
                <w:highlight w:val="none"/>
                <w:lang w:val="en-US" w:eastAsia="zh-CN" w:bidi="ar-SA"/>
              </w:rPr>
            </w:pPr>
          </w:p>
        </w:tc>
      </w:tr>
      <w:tr w14:paraId="59663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vAlign w:val="center"/>
          </w:tcPr>
          <w:p w14:paraId="65500072">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259</w:t>
            </w:r>
          </w:p>
        </w:tc>
        <w:tc>
          <w:tcPr>
            <w:tcW w:w="396" w:type="pct"/>
            <w:shd w:val="clear" w:color="auto" w:fill="auto"/>
            <w:vAlign w:val="center"/>
          </w:tcPr>
          <w:p w14:paraId="3766CE7F">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格兰富</w:t>
            </w:r>
          </w:p>
        </w:tc>
        <w:tc>
          <w:tcPr>
            <w:tcW w:w="528" w:type="pct"/>
            <w:vMerge w:val="continue"/>
          </w:tcPr>
          <w:p w14:paraId="63CE8FE5">
            <w:pPr>
              <w:jc w:val="center"/>
              <w:rPr>
                <w:rFonts w:hint="eastAsia" w:ascii="仿宋" w:hAnsi="仿宋" w:eastAsia="仿宋" w:cs="仿宋"/>
                <w:color w:val="auto"/>
                <w:kern w:val="0"/>
                <w:sz w:val="24"/>
                <w:szCs w:val="24"/>
                <w:highlight w:val="none"/>
              </w:rPr>
            </w:pPr>
          </w:p>
        </w:tc>
        <w:tc>
          <w:tcPr>
            <w:tcW w:w="916" w:type="pct"/>
            <w:shd w:val="clear" w:color="auto" w:fill="auto"/>
            <w:vAlign w:val="center"/>
          </w:tcPr>
          <w:p w14:paraId="725D220C">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75kw</w:t>
            </w:r>
          </w:p>
        </w:tc>
        <w:tc>
          <w:tcPr>
            <w:tcW w:w="496" w:type="pct"/>
            <w:shd w:val="clear" w:color="auto" w:fill="auto"/>
            <w:vAlign w:val="center"/>
          </w:tcPr>
          <w:p w14:paraId="27AA7845">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端盖</w:t>
            </w:r>
          </w:p>
        </w:tc>
        <w:tc>
          <w:tcPr>
            <w:tcW w:w="258" w:type="pct"/>
            <w:shd w:val="clear" w:color="auto" w:fill="auto"/>
            <w:vAlign w:val="center"/>
          </w:tcPr>
          <w:p w14:paraId="744865AD">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个</w:t>
            </w:r>
          </w:p>
        </w:tc>
        <w:tc>
          <w:tcPr>
            <w:tcW w:w="258" w:type="pct"/>
            <w:shd w:val="clear" w:color="auto" w:fill="auto"/>
            <w:vAlign w:val="center"/>
          </w:tcPr>
          <w:p w14:paraId="6F7335C3">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w:t>
            </w:r>
          </w:p>
        </w:tc>
        <w:tc>
          <w:tcPr>
            <w:tcW w:w="532" w:type="pct"/>
            <w:shd w:val="clear" w:color="auto" w:fill="auto"/>
            <w:vAlign w:val="center"/>
          </w:tcPr>
          <w:p w14:paraId="2329A359">
            <w:pPr>
              <w:jc w:val="center"/>
              <w:rPr>
                <w:rFonts w:hint="eastAsia" w:ascii="仿宋" w:hAnsi="仿宋" w:eastAsia="仿宋" w:cs="仿宋"/>
                <w:color w:val="auto"/>
                <w:kern w:val="2"/>
                <w:sz w:val="24"/>
                <w:szCs w:val="24"/>
                <w:highlight w:val="none"/>
                <w:lang w:val="en-US" w:eastAsia="zh-CN" w:bidi="ar-SA"/>
              </w:rPr>
            </w:pPr>
          </w:p>
        </w:tc>
        <w:tc>
          <w:tcPr>
            <w:tcW w:w="1155" w:type="pct"/>
            <w:shd w:val="clear" w:color="auto" w:fill="auto"/>
            <w:vAlign w:val="center"/>
          </w:tcPr>
          <w:p w14:paraId="7DE77AA4">
            <w:pPr>
              <w:ind w:firstLine="240" w:firstLineChars="100"/>
              <w:jc w:val="center"/>
              <w:rPr>
                <w:rFonts w:hint="eastAsia" w:ascii="仿宋" w:hAnsi="仿宋" w:eastAsia="仿宋" w:cs="仿宋"/>
                <w:color w:val="auto"/>
                <w:kern w:val="2"/>
                <w:sz w:val="24"/>
                <w:szCs w:val="24"/>
                <w:highlight w:val="none"/>
                <w:lang w:val="en-US" w:eastAsia="zh-CN" w:bidi="ar-SA"/>
              </w:rPr>
            </w:pPr>
          </w:p>
        </w:tc>
      </w:tr>
      <w:tr w14:paraId="796BA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vAlign w:val="center"/>
          </w:tcPr>
          <w:p w14:paraId="6435E687">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260</w:t>
            </w:r>
          </w:p>
        </w:tc>
        <w:tc>
          <w:tcPr>
            <w:tcW w:w="396" w:type="pct"/>
            <w:shd w:val="clear" w:color="auto" w:fill="auto"/>
            <w:vAlign w:val="center"/>
          </w:tcPr>
          <w:p w14:paraId="43C3BD37">
            <w:pPr>
              <w:jc w:val="center"/>
              <w:rPr>
                <w:rFonts w:hint="eastAsia" w:ascii="仿宋" w:hAnsi="仿宋" w:eastAsia="仿宋" w:cs="仿宋"/>
                <w:color w:val="auto"/>
                <w:kern w:val="2"/>
                <w:sz w:val="24"/>
                <w:szCs w:val="24"/>
                <w:highlight w:val="none"/>
                <w:lang w:val="en-US" w:eastAsia="zh-CN" w:bidi="ar-SA"/>
              </w:rPr>
            </w:pPr>
          </w:p>
        </w:tc>
        <w:tc>
          <w:tcPr>
            <w:tcW w:w="528" w:type="pct"/>
            <w:shd w:val="clear" w:color="auto" w:fill="auto"/>
            <w:vAlign w:val="center"/>
          </w:tcPr>
          <w:p w14:paraId="5C31F214">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新风机及循环机电机轴承</w:t>
            </w:r>
          </w:p>
        </w:tc>
        <w:tc>
          <w:tcPr>
            <w:tcW w:w="916" w:type="pct"/>
            <w:shd w:val="clear" w:color="auto" w:fill="auto"/>
            <w:vAlign w:val="center"/>
          </w:tcPr>
          <w:p w14:paraId="70B6EBA5">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3kw以下</w:t>
            </w:r>
          </w:p>
        </w:tc>
        <w:tc>
          <w:tcPr>
            <w:tcW w:w="496" w:type="pct"/>
            <w:shd w:val="clear" w:color="auto" w:fill="auto"/>
            <w:vAlign w:val="center"/>
          </w:tcPr>
          <w:p w14:paraId="1E7D319C">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电机轴承</w:t>
            </w:r>
          </w:p>
        </w:tc>
        <w:tc>
          <w:tcPr>
            <w:tcW w:w="258" w:type="pct"/>
            <w:shd w:val="clear" w:color="auto" w:fill="auto"/>
            <w:vAlign w:val="center"/>
          </w:tcPr>
          <w:p w14:paraId="657E1CD1">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个</w:t>
            </w:r>
          </w:p>
        </w:tc>
        <w:tc>
          <w:tcPr>
            <w:tcW w:w="258" w:type="pct"/>
            <w:shd w:val="clear" w:color="auto" w:fill="auto"/>
            <w:vAlign w:val="center"/>
          </w:tcPr>
          <w:p w14:paraId="52D29E2B">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w:t>
            </w:r>
          </w:p>
        </w:tc>
        <w:tc>
          <w:tcPr>
            <w:tcW w:w="532" w:type="pct"/>
            <w:shd w:val="clear" w:color="auto" w:fill="auto"/>
            <w:vAlign w:val="center"/>
          </w:tcPr>
          <w:p w14:paraId="033FFC1E">
            <w:pPr>
              <w:jc w:val="center"/>
              <w:rPr>
                <w:rFonts w:hint="eastAsia" w:ascii="仿宋" w:hAnsi="仿宋" w:eastAsia="仿宋" w:cs="仿宋"/>
                <w:color w:val="auto"/>
                <w:kern w:val="2"/>
                <w:sz w:val="24"/>
                <w:szCs w:val="24"/>
                <w:highlight w:val="none"/>
                <w:lang w:val="en-US" w:eastAsia="zh-CN" w:bidi="ar-SA"/>
              </w:rPr>
            </w:pPr>
          </w:p>
        </w:tc>
        <w:tc>
          <w:tcPr>
            <w:tcW w:w="1155" w:type="pct"/>
            <w:shd w:val="clear" w:color="auto" w:fill="auto"/>
            <w:vAlign w:val="center"/>
          </w:tcPr>
          <w:p w14:paraId="6031F924">
            <w:pPr>
              <w:jc w:val="center"/>
              <w:rPr>
                <w:rFonts w:hint="eastAsia" w:ascii="仿宋" w:hAnsi="仿宋" w:eastAsia="仿宋" w:cs="仿宋"/>
                <w:color w:val="auto"/>
                <w:kern w:val="2"/>
                <w:sz w:val="24"/>
                <w:szCs w:val="24"/>
                <w:highlight w:val="none"/>
                <w:lang w:val="en-US" w:eastAsia="zh-CN" w:bidi="ar-SA"/>
              </w:rPr>
            </w:pPr>
          </w:p>
        </w:tc>
      </w:tr>
      <w:tr w14:paraId="0043F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vAlign w:val="center"/>
          </w:tcPr>
          <w:p w14:paraId="04DE4F61">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261</w:t>
            </w:r>
          </w:p>
        </w:tc>
        <w:tc>
          <w:tcPr>
            <w:tcW w:w="396" w:type="pct"/>
            <w:shd w:val="clear" w:color="auto" w:fill="auto"/>
            <w:vAlign w:val="center"/>
          </w:tcPr>
          <w:p w14:paraId="17C418D9">
            <w:pPr>
              <w:jc w:val="center"/>
              <w:rPr>
                <w:rFonts w:hint="eastAsia" w:ascii="仿宋" w:hAnsi="仿宋" w:eastAsia="仿宋" w:cs="仿宋"/>
                <w:color w:val="auto"/>
                <w:kern w:val="2"/>
                <w:sz w:val="24"/>
                <w:szCs w:val="24"/>
                <w:highlight w:val="none"/>
                <w:lang w:val="en-US" w:eastAsia="zh-CN" w:bidi="ar-SA"/>
              </w:rPr>
            </w:pPr>
          </w:p>
        </w:tc>
        <w:tc>
          <w:tcPr>
            <w:tcW w:w="528" w:type="pct"/>
            <w:shd w:val="clear" w:color="auto" w:fill="auto"/>
            <w:vAlign w:val="center"/>
          </w:tcPr>
          <w:p w14:paraId="5703A317">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新风机及循环机电机端盖</w:t>
            </w:r>
          </w:p>
        </w:tc>
        <w:tc>
          <w:tcPr>
            <w:tcW w:w="916" w:type="pct"/>
            <w:shd w:val="clear" w:color="auto" w:fill="auto"/>
            <w:vAlign w:val="center"/>
          </w:tcPr>
          <w:p w14:paraId="7EF454D3">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3kw以下</w:t>
            </w:r>
          </w:p>
        </w:tc>
        <w:tc>
          <w:tcPr>
            <w:tcW w:w="496" w:type="pct"/>
            <w:shd w:val="clear" w:color="auto" w:fill="auto"/>
            <w:vAlign w:val="center"/>
          </w:tcPr>
          <w:p w14:paraId="3744A8A4">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电机端盖</w:t>
            </w:r>
          </w:p>
        </w:tc>
        <w:tc>
          <w:tcPr>
            <w:tcW w:w="258" w:type="pct"/>
            <w:shd w:val="clear" w:color="auto" w:fill="auto"/>
            <w:vAlign w:val="center"/>
          </w:tcPr>
          <w:p w14:paraId="43B4012D">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个</w:t>
            </w:r>
          </w:p>
        </w:tc>
        <w:tc>
          <w:tcPr>
            <w:tcW w:w="258" w:type="pct"/>
            <w:shd w:val="clear" w:color="auto" w:fill="auto"/>
            <w:vAlign w:val="center"/>
          </w:tcPr>
          <w:p w14:paraId="4D6F53BC">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w:t>
            </w:r>
          </w:p>
        </w:tc>
        <w:tc>
          <w:tcPr>
            <w:tcW w:w="532" w:type="pct"/>
            <w:shd w:val="clear" w:color="auto" w:fill="auto"/>
            <w:vAlign w:val="center"/>
          </w:tcPr>
          <w:p w14:paraId="6009966D">
            <w:pPr>
              <w:jc w:val="center"/>
              <w:rPr>
                <w:rFonts w:hint="eastAsia" w:ascii="仿宋" w:hAnsi="仿宋" w:eastAsia="仿宋" w:cs="仿宋"/>
                <w:color w:val="auto"/>
                <w:kern w:val="2"/>
                <w:sz w:val="24"/>
                <w:szCs w:val="24"/>
                <w:highlight w:val="none"/>
                <w:lang w:val="en-US" w:eastAsia="zh-CN" w:bidi="ar-SA"/>
              </w:rPr>
            </w:pPr>
          </w:p>
        </w:tc>
        <w:tc>
          <w:tcPr>
            <w:tcW w:w="1155" w:type="pct"/>
            <w:shd w:val="clear" w:color="auto" w:fill="auto"/>
            <w:vAlign w:val="center"/>
          </w:tcPr>
          <w:p w14:paraId="2B1F609A">
            <w:pPr>
              <w:jc w:val="center"/>
              <w:rPr>
                <w:rFonts w:hint="eastAsia" w:ascii="仿宋" w:hAnsi="仿宋" w:eastAsia="仿宋" w:cs="仿宋"/>
                <w:color w:val="auto"/>
                <w:kern w:val="2"/>
                <w:sz w:val="24"/>
                <w:szCs w:val="24"/>
                <w:highlight w:val="none"/>
                <w:lang w:val="en-US" w:eastAsia="zh-CN" w:bidi="ar-SA"/>
              </w:rPr>
            </w:pPr>
          </w:p>
        </w:tc>
      </w:tr>
      <w:tr w14:paraId="04BA5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vAlign w:val="center"/>
          </w:tcPr>
          <w:p w14:paraId="53B8C8DE">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262</w:t>
            </w:r>
          </w:p>
        </w:tc>
        <w:tc>
          <w:tcPr>
            <w:tcW w:w="396" w:type="pct"/>
            <w:shd w:val="clear" w:color="auto" w:fill="auto"/>
            <w:vAlign w:val="center"/>
          </w:tcPr>
          <w:p w14:paraId="6C2BBD99">
            <w:pPr>
              <w:jc w:val="center"/>
              <w:rPr>
                <w:rFonts w:hint="eastAsia" w:ascii="仿宋" w:hAnsi="仿宋" w:eastAsia="仿宋" w:cs="仿宋"/>
                <w:color w:val="auto"/>
                <w:kern w:val="2"/>
                <w:sz w:val="24"/>
                <w:szCs w:val="24"/>
                <w:highlight w:val="none"/>
                <w:lang w:val="en-US" w:eastAsia="zh-CN" w:bidi="ar-SA"/>
              </w:rPr>
            </w:pPr>
          </w:p>
        </w:tc>
        <w:tc>
          <w:tcPr>
            <w:tcW w:w="528" w:type="pct"/>
            <w:shd w:val="clear" w:color="auto" w:fill="auto"/>
            <w:vAlign w:val="center"/>
          </w:tcPr>
          <w:p w14:paraId="43533004">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新风机及循环机电机轴承</w:t>
            </w:r>
          </w:p>
        </w:tc>
        <w:tc>
          <w:tcPr>
            <w:tcW w:w="916" w:type="pct"/>
            <w:shd w:val="clear" w:color="auto" w:fill="auto"/>
            <w:vAlign w:val="center"/>
          </w:tcPr>
          <w:p w14:paraId="1A9FFD33">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3kw-4kw</w:t>
            </w:r>
          </w:p>
        </w:tc>
        <w:tc>
          <w:tcPr>
            <w:tcW w:w="496" w:type="pct"/>
            <w:shd w:val="clear" w:color="auto" w:fill="auto"/>
            <w:vAlign w:val="center"/>
          </w:tcPr>
          <w:p w14:paraId="5358FB5C">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电机轴承</w:t>
            </w:r>
          </w:p>
        </w:tc>
        <w:tc>
          <w:tcPr>
            <w:tcW w:w="258" w:type="pct"/>
            <w:shd w:val="clear" w:color="auto" w:fill="auto"/>
            <w:vAlign w:val="center"/>
          </w:tcPr>
          <w:p w14:paraId="1BEA3CF3">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个</w:t>
            </w:r>
          </w:p>
        </w:tc>
        <w:tc>
          <w:tcPr>
            <w:tcW w:w="258" w:type="pct"/>
            <w:shd w:val="clear" w:color="auto" w:fill="auto"/>
            <w:vAlign w:val="center"/>
          </w:tcPr>
          <w:p w14:paraId="4E660D08">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w:t>
            </w:r>
          </w:p>
        </w:tc>
        <w:tc>
          <w:tcPr>
            <w:tcW w:w="532" w:type="pct"/>
            <w:shd w:val="clear" w:color="auto" w:fill="auto"/>
            <w:vAlign w:val="center"/>
          </w:tcPr>
          <w:p w14:paraId="53F306B1">
            <w:pPr>
              <w:jc w:val="center"/>
              <w:rPr>
                <w:rFonts w:hint="eastAsia" w:ascii="仿宋" w:hAnsi="仿宋" w:eastAsia="仿宋" w:cs="仿宋"/>
                <w:color w:val="auto"/>
                <w:kern w:val="2"/>
                <w:sz w:val="24"/>
                <w:szCs w:val="24"/>
                <w:highlight w:val="none"/>
                <w:lang w:val="en-US" w:eastAsia="zh-CN" w:bidi="ar-SA"/>
              </w:rPr>
            </w:pPr>
          </w:p>
        </w:tc>
        <w:tc>
          <w:tcPr>
            <w:tcW w:w="1155" w:type="pct"/>
            <w:shd w:val="clear" w:color="auto" w:fill="auto"/>
            <w:vAlign w:val="center"/>
          </w:tcPr>
          <w:p w14:paraId="2F7243BC">
            <w:pPr>
              <w:jc w:val="center"/>
              <w:rPr>
                <w:rFonts w:hint="eastAsia" w:ascii="仿宋" w:hAnsi="仿宋" w:eastAsia="仿宋" w:cs="仿宋"/>
                <w:color w:val="auto"/>
                <w:kern w:val="2"/>
                <w:sz w:val="24"/>
                <w:szCs w:val="24"/>
                <w:highlight w:val="none"/>
                <w:lang w:val="en-US" w:eastAsia="zh-CN" w:bidi="ar-SA"/>
              </w:rPr>
            </w:pPr>
          </w:p>
        </w:tc>
      </w:tr>
      <w:tr w14:paraId="03271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vAlign w:val="center"/>
          </w:tcPr>
          <w:p w14:paraId="2773F033">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263</w:t>
            </w:r>
          </w:p>
        </w:tc>
        <w:tc>
          <w:tcPr>
            <w:tcW w:w="396" w:type="pct"/>
            <w:shd w:val="clear" w:color="auto" w:fill="auto"/>
            <w:vAlign w:val="center"/>
          </w:tcPr>
          <w:p w14:paraId="311E7ABE">
            <w:pPr>
              <w:jc w:val="center"/>
              <w:rPr>
                <w:rFonts w:hint="eastAsia" w:ascii="仿宋" w:hAnsi="仿宋" w:eastAsia="仿宋" w:cs="仿宋"/>
                <w:color w:val="auto"/>
                <w:kern w:val="2"/>
                <w:sz w:val="24"/>
                <w:szCs w:val="24"/>
                <w:highlight w:val="none"/>
                <w:lang w:val="en-US" w:eastAsia="zh-CN" w:bidi="ar-SA"/>
              </w:rPr>
            </w:pPr>
          </w:p>
        </w:tc>
        <w:tc>
          <w:tcPr>
            <w:tcW w:w="528" w:type="pct"/>
            <w:shd w:val="clear" w:color="auto" w:fill="auto"/>
            <w:vAlign w:val="center"/>
          </w:tcPr>
          <w:p w14:paraId="0E352DEE">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新风机及循环机电机端盖</w:t>
            </w:r>
          </w:p>
        </w:tc>
        <w:tc>
          <w:tcPr>
            <w:tcW w:w="916" w:type="pct"/>
            <w:shd w:val="clear" w:color="auto" w:fill="auto"/>
            <w:vAlign w:val="center"/>
          </w:tcPr>
          <w:p w14:paraId="09EAAE75">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3kw-4kw</w:t>
            </w:r>
          </w:p>
        </w:tc>
        <w:tc>
          <w:tcPr>
            <w:tcW w:w="496" w:type="pct"/>
            <w:shd w:val="clear" w:color="auto" w:fill="auto"/>
            <w:vAlign w:val="center"/>
          </w:tcPr>
          <w:p w14:paraId="530F8387">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电机端盖</w:t>
            </w:r>
          </w:p>
        </w:tc>
        <w:tc>
          <w:tcPr>
            <w:tcW w:w="258" w:type="pct"/>
            <w:shd w:val="clear" w:color="auto" w:fill="auto"/>
            <w:vAlign w:val="center"/>
          </w:tcPr>
          <w:p w14:paraId="24F09ED8">
            <w:pPr>
              <w:ind w:firstLine="360" w:firstLineChars="15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个</w:t>
            </w:r>
          </w:p>
        </w:tc>
        <w:tc>
          <w:tcPr>
            <w:tcW w:w="258" w:type="pct"/>
            <w:shd w:val="clear" w:color="auto" w:fill="auto"/>
            <w:vAlign w:val="center"/>
          </w:tcPr>
          <w:p w14:paraId="600120A9">
            <w:pPr>
              <w:ind w:firstLine="360" w:firstLineChars="15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w:t>
            </w:r>
          </w:p>
        </w:tc>
        <w:tc>
          <w:tcPr>
            <w:tcW w:w="532" w:type="pct"/>
            <w:shd w:val="clear" w:color="auto" w:fill="auto"/>
            <w:vAlign w:val="center"/>
          </w:tcPr>
          <w:p w14:paraId="5502F2B7">
            <w:pPr>
              <w:jc w:val="center"/>
              <w:rPr>
                <w:rFonts w:hint="eastAsia" w:ascii="仿宋" w:hAnsi="仿宋" w:eastAsia="仿宋" w:cs="仿宋"/>
                <w:color w:val="auto"/>
                <w:kern w:val="2"/>
                <w:sz w:val="24"/>
                <w:szCs w:val="24"/>
                <w:highlight w:val="none"/>
                <w:lang w:val="en-US" w:eastAsia="zh-CN" w:bidi="ar-SA"/>
              </w:rPr>
            </w:pPr>
          </w:p>
        </w:tc>
        <w:tc>
          <w:tcPr>
            <w:tcW w:w="1155" w:type="pct"/>
            <w:shd w:val="clear" w:color="auto" w:fill="auto"/>
            <w:vAlign w:val="center"/>
          </w:tcPr>
          <w:p w14:paraId="2343DF16">
            <w:pPr>
              <w:jc w:val="center"/>
              <w:rPr>
                <w:rFonts w:hint="eastAsia" w:ascii="仿宋" w:hAnsi="仿宋" w:eastAsia="仿宋" w:cs="仿宋"/>
                <w:color w:val="auto"/>
                <w:kern w:val="2"/>
                <w:sz w:val="24"/>
                <w:szCs w:val="24"/>
                <w:highlight w:val="none"/>
                <w:lang w:val="en-US" w:eastAsia="zh-CN" w:bidi="ar-SA"/>
              </w:rPr>
            </w:pPr>
          </w:p>
        </w:tc>
      </w:tr>
      <w:tr w14:paraId="7AD7D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vAlign w:val="center"/>
          </w:tcPr>
          <w:p w14:paraId="4AD4B4A9">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264</w:t>
            </w:r>
          </w:p>
        </w:tc>
        <w:tc>
          <w:tcPr>
            <w:tcW w:w="396" w:type="pct"/>
            <w:shd w:val="clear" w:color="auto" w:fill="auto"/>
            <w:vAlign w:val="center"/>
          </w:tcPr>
          <w:p w14:paraId="5E04AD5E">
            <w:pPr>
              <w:jc w:val="center"/>
              <w:rPr>
                <w:rFonts w:hint="eastAsia" w:ascii="仿宋" w:hAnsi="仿宋" w:eastAsia="仿宋" w:cs="仿宋"/>
                <w:color w:val="auto"/>
                <w:kern w:val="2"/>
                <w:sz w:val="24"/>
                <w:szCs w:val="24"/>
                <w:highlight w:val="none"/>
                <w:lang w:val="en-US" w:eastAsia="zh-CN" w:bidi="ar-SA"/>
              </w:rPr>
            </w:pPr>
          </w:p>
        </w:tc>
        <w:tc>
          <w:tcPr>
            <w:tcW w:w="528" w:type="pct"/>
            <w:shd w:val="clear" w:color="auto" w:fill="auto"/>
            <w:vAlign w:val="center"/>
          </w:tcPr>
          <w:p w14:paraId="13C7DDCD">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新风机及循环机电机轴承</w:t>
            </w:r>
          </w:p>
        </w:tc>
        <w:tc>
          <w:tcPr>
            <w:tcW w:w="916" w:type="pct"/>
            <w:shd w:val="clear" w:color="auto" w:fill="auto"/>
            <w:vAlign w:val="center"/>
          </w:tcPr>
          <w:p w14:paraId="48E7D8B6">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5.5kw-7.5kw</w:t>
            </w:r>
          </w:p>
        </w:tc>
        <w:tc>
          <w:tcPr>
            <w:tcW w:w="496" w:type="pct"/>
            <w:shd w:val="clear" w:color="auto" w:fill="auto"/>
            <w:vAlign w:val="center"/>
          </w:tcPr>
          <w:p w14:paraId="09DEAF30">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电机轴承</w:t>
            </w:r>
          </w:p>
        </w:tc>
        <w:tc>
          <w:tcPr>
            <w:tcW w:w="258" w:type="pct"/>
            <w:shd w:val="clear" w:color="auto" w:fill="auto"/>
            <w:vAlign w:val="center"/>
          </w:tcPr>
          <w:p w14:paraId="55F68C6B">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个</w:t>
            </w:r>
          </w:p>
        </w:tc>
        <w:tc>
          <w:tcPr>
            <w:tcW w:w="258" w:type="pct"/>
            <w:shd w:val="clear" w:color="auto" w:fill="auto"/>
            <w:vAlign w:val="center"/>
          </w:tcPr>
          <w:p w14:paraId="1F1B3978">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w:t>
            </w:r>
          </w:p>
        </w:tc>
        <w:tc>
          <w:tcPr>
            <w:tcW w:w="532" w:type="pct"/>
            <w:shd w:val="clear" w:color="auto" w:fill="auto"/>
            <w:vAlign w:val="center"/>
          </w:tcPr>
          <w:p w14:paraId="48362163">
            <w:pPr>
              <w:jc w:val="center"/>
              <w:rPr>
                <w:rFonts w:hint="eastAsia" w:ascii="仿宋" w:hAnsi="仿宋" w:eastAsia="仿宋" w:cs="仿宋"/>
                <w:color w:val="auto"/>
                <w:kern w:val="2"/>
                <w:sz w:val="24"/>
                <w:szCs w:val="24"/>
                <w:highlight w:val="none"/>
                <w:lang w:val="en-US" w:eastAsia="zh-CN" w:bidi="ar-SA"/>
              </w:rPr>
            </w:pPr>
          </w:p>
        </w:tc>
        <w:tc>
          <w:tcPr>
            <w:tcW w:w="1155" w:type="pct"/>
            <w:shd w:val="clear" w:color="auto" w:fill="auto"/>
            <w:vAlign w:val="center"/>
          </w:tcPr>
          <w:p w14:paraId="21CF1B19">
            <w:pPr>
              <w:jc w:val="center"/>
              <w:rPr>
                <w:rFonts w:hint="eastAsia" w:ascii="仿宋" w:hAnsi="仿宋" w:eastAsia="仿宋" w:cs="仿宋"/>
                <w:color w:val="auto"/>
                <w:kern w:val="2"/>
                <w:sz w:val="24"/>
                <w:szCs w:val="24"/>
                <w:highlight w:val="none"/>
                <w:lang w:val="en-US" w:eastAsia="zh-CN" w:bidi="ar-SA"/>
              </w:rPr>
            </w:pPr>
          </w:p>
        </w:tc>
      </w:tr>
      <w:tr w14:paraId="2B5A0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vAlign w:val="center"/>
          </w:tcPr>
          <w:p w14:paraId="19902E2E">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265</w:t>
            </w:r>
          </w:p>
        </w:tc>
        <w:tc>
          <w:tcPr>
            <w:tcW w:w="396" w:type="pct"/>
            <w:shd w:val="clear" w:color="auto" w:fill="auto"/>
            <w:vAlign w:val="center"/>
          </w:tcPr>
          <w:p w14:paraId="63C2DE56">
            <w:pPr>
              <w:jc w:val="center"/>
              <w:rPr>
                <w:rFonts w:hint="eastAsia" w:ascii="仿宋" w:hAnsi="仿宋" w:eastAsia="仿宋" w:cs="仿宋"/>
                <w:color w:val="auto"/>
                <w:kern w:val="2"/>
                <w:sz w:val="24"/>
                <w:szCs w:val="24"/>
                <w:highlight w:val="none"/>
                <w:lang w:val="en-US" w:eastAsia="zh-CN" w:bidi="ar-SA"/>
              </w:rPr>
            </w:pPr>
          </w:p>
        </w:tc>
        <w:tc>
          <w:tcPr>
            <w:tcW w:w="528" w:type="pct"/>
            <w:shd w:val="clear" w:color="auto" w:fill="auto"/>
            <w:vAlign w:val="center"/>
          </w:tcPr>
          <w:p w14:paraId="7F5C8359">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新风机及循环机电机端盖</w:t>
            </w:r>
          </w:p>
        </w:tc>
        <w:tc>
          <w:tcPr>
            <w:tcW w:w="916" w:type="pct"/>
            <w:shd w:val="clear" w:color="auto" w:fill="auto"/>
            <w:vAlign w:val="center"/>
          </w:tcPr>
          <w:p w14:paraId="09395E6B">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5.5kw-7.5kw</w:t>
            </w:r>
          </w:p>
        </w:tc>
        <w:tc>
          <w:tcPr>
            <w:tcW w:w="496" w:type="pct"/>
            <w:shd w:val="clear" w:color="auto" w:fill="auto"/>
            <w:vAlign w:val="center"/>
          </w:tcPr>
          <w:p w14:paraId="715C1010">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电机端盖</w:t>
            </w:r>
          </w:p>
        </w:tc>
        <w:tc>
          <w:tcPr>
            <w:tcW w:w="258" w:type="pct"/>
            <w:shd w:val="clear" w:color="auto" w:fill="auto"/>
            <w:vAlign w:val="center"/>
          </w:tcPr>
          <w:p w14:paraId="242BBFF0">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个</w:t>
            </w:r>
          </w:p>
        </w:tc>
        <w:tc>
          <w:tcPr>
            <w:tcW w:w="258" w:type="pct"/>
            <w:shd w:val="clear" w:color="auto" w:fill="auto"/>
            <w:vAlign w:val="center"/>
          </w:tcPr>
          <w:p w14:paraId="0D376F9B">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w:t>
            </w:r>
          </w:p>
        </w:tc>
        <w:tc>
          <w:tcPr>
            <w:tcW w:w="532" w:type="pct"/>
            <w:shd w:val="clear" w:color="auto" w:fill="auto"/>
            <w:vAlign w:val="center"/>
          </w:tcPr>
          <w:p w14:paraId="17D3E782">
            <w:pPr>
              <w:jc w:val="center"/>
              <w:rPr>
                <w:rFonts w:hint="eastAsia" w:ascii="仿宋" w:hAnsi="仿宋" w:eastAsia="仿宋" w:cs="仿宋"/>
                <w:color w:val="auto"/>
                <w:kern w:val="2"/>
                <w:sz w:val="24"/>
                <w:szCs w:val="24"/>
                <w:highlight w:val="none"/>
                <w:lang w:val="en-US" w:eastAsia="zh-CN" w:bidi="ar-SA"/>
              </w:rPr>
            </w:pPr>
          </w:p>
        </w:tc>
        <w:tc>
          <w:tcPr>
            <w:tcW w:w="1155" w:type="pct"/>
            <w:shd w:val="clear" w:color="auto" w:fill="auto"/>
            <w:vAlign w:val="center"/>
          </w:tcPr>
          <w:p w14:paraId="00C03D0D">
            <w:pPr>
              <w:jc w:val="center"/>
              <w:rPr>
                <w:rFonts w:hint="eastAsia" w:ascii="仿宋" w:hAnsi="仿宋" w:eastAsia="仿宋" w:cs="仿宋"/>
                <w:color w:val="auto"/>
                <w:kern w:val="2"/>
                <w:sz w:val="24"/>
                <w:szCs w:val="24"/>
                <w:highlight w:val="none"/>
                <w:lang w:val="en-US" w:eastAsia="zh-CN" w:bidi="ar-SA"/>
              </w:rPr>
            </w:pPr>
          </w:p>
        </w:tc>
      </w:tr>
      <w:tr w14:paraId="743F0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vAlign w:val="center"/>
          </w:tcPr>
          <w:p w14:paraId="6E382F77">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266</w:t>
            </w:r>
          </w:p>
        </w:tc>
        <w:tc>
          <w:tcPr>
            <w:tcW w:w="396" w:type="pct"/>
            <w:shd w:val="clear" w:color="auto" w:fill="auto"/>
            <w:vAlign w:val="center"/>
          </w:tcPr>
          <w:p w14:paraId="0BA6B451">
            <w:pPr>
              <w:jc w:val="center"/>
              <w:rPr>
                <w:rFonts w:hint="eastAsia" w:ascii="仿宋" w:hAnsi="仿宋" w:eastAsia="仿宋" w:cs="仿宋"/>
                <w:color w:val="auto"/>
                <w:kern w:val="2"/>
                <w:sz w:val="24"/>
                <w:szCs w:val="24"/>
                <w:highlight w:val="none"/>
                <w:lang w:val="en-US" w:eastAsia="zh-CN" w:bidi="ar-SA"/>
              </w:rPr>
            </w:pPr>
          </w:p>
        </w:tc>
        <w:tc>
          <w:tcPr>
            <w:tcW w:w="528" w:type="pct"/>
            <w:shd w:val="clear" w:color="auto" w:fill="auto"/>
            <w:vAlign w:val="center"/>
          </w:tcPr>
          <w:p w14:paraId="23D6C4C0">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新风机及循环机电机轴承</w:t>
            </w:r>
          </w:p>
        </w:tc>
        <w:tc>
          <w:tcPr>
            <w:tcW w:w="916" w:type="pct"/>
            <w:shd w:val="clear" w:color="auto" w:fill="auto"/>
            <w:vAlign w:val="center"/>
          </w:tcPr>
          <w:p w14:paraId="79F2D400">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11kw-15kw</w:t>
            </w:r>
          </w:p>
        </w:tc>
        <w:tc>
          <w:tcPr>
            <w:tcW w:w="496" w:type="pct"/>
            <w:shd w:val="clear" w:color="auto" w:fill="auto"/>
            <w:vAlign w:val="center"/>
          </w:tcPr>
          <w:p w14:paraId="6B2B0FE9">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电机轴承</w:t>
            </w:r>
          </w:p>
        </w:tc>
        <w:tc>
          <w:tcPr>
            <w:tcW w:w="258" w:type="pct"/>
            <w:shd w:val="clear" w:color="auto" w:fill="auto"/>
            <w:vAlign w:val="center"/>
          </w:tcPr>
          <w:p w14:paraId="59ACBE30">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个</w:t>
            </w:r>
          </w:p>
        </w:tc>
        <w:tc>
          <w:tcPr>
            <w:tcW w:w="258" w:type="pct"/>
            <w:shd w:val="clear" w:color="auto" w:fill="auto"/>
            <w:vAlign w:val="center"/>
          </w:tcPr>
          <w:p w14:paraId="67B11BDC">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w:t>
            </w:r>
          </w:p>
        </w:tc>
        <w:tc>
          <w:tcPr>
            <w:tcW w:w="532" w:type="pct"/>
            <w:shd w:val="clear" w:color="auto" w:fill="auto"/>
            <w:vAlign w:val="center"/>
          </w:tcPr>
          <w:p w14:paraId="422EF8C9">
            <w:pPr>
              <w:jc w:val="center"/>
              <w:rPr>
                <w:rFonts w:hint="eastAsia" w:ascii="仿宋" w:hAnsi="仿宋" w:eastAsia="仿宋" w:cs="仿宋"/>
                <w:color w:val="auto"/>
                <w:kern w:val="2"/>
                <w:sz w:val="24"/>
                <w:szCs w:val="24"/>
                <w:highlight w:val="none"/>
                <w:lang w:val="en-US" w:eastAsia="zh-CN" w:bidi="ar-SA"/>
              </w:rPr>
            </w:pPr>
          </w:p>
        </w:tc>
        <w:tc>
          <w:tcPr>
            <w:tcW w:w="1155" w:type="pct"/>
            <w:shd w:val="clear" w:color="auto" w:fill="auto"/>
            <w:vAlign w:val="center"/>
          </w:tcPr>
          <w:p w14:paraId="24D06250">
            <w:pPr>
              <w:jc w:val="center"/>
              <w:rPr>
                <w:rFonts w:hint="eastAsia" w:ascii="仿宋" w:hAnsi="仿宋" w:eastAsia="仿宋" w:cs="仿宋"/>
                <w:color w:val="auto"/>
                <w:kern w:val="2"/>
                <w:sz w:val="24"/>
                <w:szCs w:val="24"/>
                <w:highlight w:val="none"/>
                <w:lang w:val="en-US" w:eastAsia="zh-CN" w:bidi="ar-SA"/>
              </w:rPr>
            </w:pPr>
          </w:p>
        </w:tc>
      </w:tr>
      <w:tr w14:paraId="4DE52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vAlign w:val="center"/>
          </w:tcPr>
          <w:p w14:paraId="50B67740">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267</w:t>
            </w:r>
          </w:p>
        </w:tc>
        <w:tc>
          <w:tcPr>
            <w:tcW w:w="396" w:type="pct"/>
            <w:shd w:val="clear" w:color="auto" w:fill="auto"/>
            <w:vAlign w:val="center"/>
          </w:tcPr>
          <w:p w14:paraId="31A23957">
            <w:pPr>
              <w:jc w:val="center"/>
              <w:rPr>
                <w:rFonts w:hint="eastAsia" w:ascii="仿宋" w:hAnsi="仿宋" w:eastAsia="仿宋" w:cs="仿宋"/>
                <w:color w:val="auto"/>
                <w:kern w:val="2"/>
                <w:sz w:val="24"/>
                <w:szCs w:val="24"/>
                <w:highlight w:val="none"/>
                <w:lang w:val="en-US" w:eastAsia="zh-CN" w:bidi="ar-SA"/>
              </w:rPr>
            </w:pPr>
          </w:p>
        </w:tc>
        <w:tc>
          <w:tcPr>
            <w:tcW w:w="528" w:type="pct"/>
            <w:shd w:val="clear" w:color="auto" w:fill="auto"/>
            <w:vAlign w:val="center"/>
          </w:tcPr>
          <w:p w14:paraId="692252C4">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新风机及循环机电机轴承</w:t>
            </w:r>
          </w:p>
        </w:tc>
        <w:tc>
          <w:tcPr>
            <w:tcW w:w="916" w:type="pct"/>
            <w:shd w:val="clear" w:color="auto" w:fill="auto"/>
            <w:vAlign w:val="center"/>
          </w:tcPr>
          <w:p w14:paraId="2C12C075">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11kw-15kw</w:t>
            </w:r>
          </w:p>
        </w:tc>
        <w:tc>
          <w:tcPr>
            <w:tcW w:w="496" w:type="pct"/>
            <w:shd w:val="clear" w:color="auto" w:fill="auto"/>
            <w:vAlign w:val="center"/>
          </w:tcPr>
          <w:p w14:paraId="0A77BDFC">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电机端盖</w:t>
            </w:r>
          </w:p>
        </w:tc>
        <w:tc>
          <w:tcPr>
            <w:tcW w:w="258" w:type="pct"/>
            <w:shd w:val="clear" w:color="auto" w:fill="auto"/>
            <w:vAlign w:val="center"/>
          </w:tcPr>
          <w:p w14:paraId="0069C9DB">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个</w:t>
            </w:r>
          </w:p>
        </w:tc>
        <w:tc>
          <w:tcPr>
            <w:tcW w:w="258" w:type="pct"/>
            <w:shd w:val="clear" w:color="auto" w:fill="auto"/>
            <w:vAlign w:val="center"/>
          </w:tcPr>
          <w:p w14:paraId="6D8A9C42">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w:t>
            </w:r>
          </w:p>
        </w:tc>
        <w:tc>
          <w:tcPr>
            <w:tcW w:w="532" w:type="pct"/>
            <w:shd w:val="clear" w:color="auto" w:fill="auto"/>
            <w:vAlign w:val="center"/>
          </w:tcPr>
          <w:p w14:paraId="6CFA210B">
            <w:pPr>
              <w:jc w:val="center"/>
              <w:rPr>
                <w:rFonts w:hint="eastAsia" w:ascii="仿宋" w:hAnsi="仿宋" w:eastAsia="仿宋" w:cs="仿宋"/>
                <w:color w:val="auto"/>
                <w:kern w:val="2"/>
                <w:sz w:val="24"/>
                <w:szCs w:val="24"/>
                <w:highlight w:val="none"/>
                <w:lang w:val="en-US" w:eastAsia="zh-CN" w:bidi="ar-SA"/>
              </w:rPr>
            </w:pPr>
          </w:p>
        </w:tc>
        <w:tc>
          <w:tcPr>
            <w:tcW w:w="1155" w:type="pct"/>
            <w:shd w:val="clear" w:color="auto" w:fill="auto"/>
            <w:vAlign w:val="center"/>
          </w:tcPr>
          <w:p w14:paraId="72C75D4F">
            <w:pPr>
              <w:jc w:val="center"/>
              <w:rPr>
                <w:rFonts w:hint="eastAsia" w:ascii="仿宋" w:hAnsi="仿宋" w:eastAsia="仿宋" w:cs="仿宋"/>
                <w:color w:val="auto"/>
                <w:kern w:val="2"/>
                <w:sz w:val="24"/>
                <w:szCs w:val="24"/>
                <w:highlight w:val="none"/>
                <w:lang w:val="en-US" w:eastAsia="zh-CN" w:bidi="ar-SA"/>
              </w:rPr>
            </w:pPr>
          </w:p>
        </w:tc>
      </w:tr>
      <w:tr w14:paraId="5E15D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vAlign w:val="center"/>
          </w:tcPr>
          <w:p w14:paraId="57FF4820">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268</w:t>
            </w:r>
          </w:p>
        </w:tc>
        <w:tc>
          <w:tcPr>
            <w:tcW w:w="396" w:type="pct"/>
            <w:shd w:val="clear" w:color="auto" w:fill="auto"/>
            <w:vAlign w:val="center"/>
          </w:tcPr>
          <w:p w14:paraId="681936A8">
            <w:pPr>
              <w:jc w:val="center"/>
              <w:rPr>
                <w:rFonts w:hint="eastAsia" w:ascii="仿宋" w:hAnsi="仿宋" w:eastAsia="仿宋" w:cs="仿宋"/>
                <w:color w:val="auto"/>
                <w:kern w:val="2"/>
                <w:sz w:val="24"/>
                <w:szCs w:val="24"/>
                <w:highlight w:val="none"/>
                <w:lang w:val="en-US" w:eastAsia="zh-CN" w:bidi="ar-SA"/>
              </w:rPr>
            </w:pPr>
          </w:p>
        </w:tc>
        <w:tc>
          <w:tcPr>
            <w:tcW w:w="528" w:type="pct"/>
            <w:shd w:val="clear" w:color="auto" w:fill="auto"/>
            <w:vAlign w:val="center"/>
          </w:tcPr>
          <w:p w14:paraId="73E6B160">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手术室模块机循环机水泵机封</w:t>
            </w:r>
          </w:p>
        </w:tc>
        <w:tc>
          <w:tcPr>
            <w:tcW w:w="916" w:type="pct"/>
            <w:shd w:val="clear" w:color="auto" w:fill="auto"/>
            <w:vAlign w:val="center"/>
          </w:tcPr>
          <w:p w14:paraId="27743885">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11kw</w:t>
            </w:r>
          </w:p>
        </w:tc>
        <w:tc>
          <w:tcPr>
            <w:tcW w:w="496" w:type="pct"/>
            <w:shd w:val="clear" w:color="auto" w:fill="auto"/>
            <w:vAlign w:val="center"/>
          </w:tcPr>
          <w:p w14:paraId="365CFE5A">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水泵机封</w:t>
            </w:r>
          </w:p>
        </w:tc>
        <w:tc>
          <w:tcPr>
            <w:tcW w:w="258" w:type="pct"/>
            <w:shd w:val="clear" w:color="auto" w:fill="auto"/>
            <w:vAlign w:val="center"/>
          </w:tcPr>
          <w:p w14:paraId="61BA2EF6">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套</w:t>
            </w:r>
          </w:p>
        </w:tc>
        <w:tc>
          <w:tcPr>
            <w:tcW w:w="258" w:type="pct"/>
            <w:shd w:val="clear" w:color="auto" w:fill="auto"/>
            <w:vAlign w:val="center"/>
          </w:tcPr>
          <w:p w14:paraId="557AE6D8">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w:t>
            </w:r>
          </w:p>
        </w:tc>
        <w:tc>
          <w:tcPr>
            <w:tcW w:w="532" w:type="pct"/>
            <w:shd w:val="clear" w:color="auto" w:fill="auto"/>
            <w:vAlign w:val="center"/>
          </w:tcPr>
          <w:p w14:paraId="3A095D01">
            <w:pPr>
              <w:jc w:val="center"/>
              <w:rPr>
                <w:rFonts w:hint="eastAsia" w:ascii="仿宋" w:hAnsi="仿宋" w:eastAsia="仿宋" w:cs="仿宋"/>
                <w:color w:val="auto"/>
                <w:kern w:val="2"/>
                <w:sz w:val="24"/>
                <w:szCs w:val="24"/>
                <w:highlight w:val="none"/>
                <w:lang w:val="en-US" w:eastAsia="zh-CN" w:bidi="ar-SA"/>
              </w:rPr>
            </w:pPr>
          </w:p>
        </w:tc>
        <w:tc>
          <w:tcPr>
            <w:tcW w:w="1155" w:type="pct"/>
            <w:shd w:val="clear" w:color="auto" w:fill="auto"/>
            <w:vAlign w:val="center"/>
          </w:tcPr>
          <w:p w14:paraId="18B8F19D">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合金</w:t>
            </w:r>
          </w:p>
        </w:tc>
      </w:tr>
      <w:tr w14:paraId="11F09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vAlign w:val="center"/>
          </w:tcPr>
          <w:p w14:paraId="0EABEEA9">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269</w:t>
            </w:r>
          </w:p>
        </w:tc>
        <w:tc>
          <w:tcPr>
            <w:tcW w:w="396" w:type="pct"/>
            <w:shd w:val="clear" w:color="auto" w:fill="auto"/>
            <w:vAlign w:val="center"/>
          </w:tcPr>
          <w:p w14:paraId="2189FF9F">
            <w:pPr>
              <w:jc w:val="center"/>
              <w:rPr>
                <w:rFonts w:hint="eastAsia" w:ascii="仿宋" w:hAnsi="仿宋" w:eastAsia="仿宋" w:cs="仿宋"/>
                <w:color w:val="auto"/>
                <w:kern w:val="2"/>
                <w:sz w:val="24"/>
                <w:szCs w:val="24"/>
                <w:highlight w:val="none"/>
                <w:lang w:val="en-US" w:eastAsia="zh-CN" w:bidi="ar-SA"/>
              </w:rPr>
            </w:pPr>
          </w:p>
        </w:tc>
        <w:tc>
          <w:tcPr>
            <w:tcW w:w="528" w:type="pct"/>
            <w:shd w:val="clear" w:color="auto" w:fill="auto"/>
            <w:vAlign w:val="center"/>
          </w:tcPr>
          <w:p w14:paraId="3DBE452B">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手术室模块机循环机水泵轴承</w:t>
            </w:r>
          </w:p>
        </w:tc>
        <w:tc>
          <w:tcPr>
            <w:tcW w:w="916" w:type="pct"/>
            <w:shd w:val="clear" w:color="auto" w:fill="auto"/>
            <w:vAlign w:val="center"/>
          </w:tcPr>
          <w:p w14:paraId="1C5B430C">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11kw</w:t>
            </w:r>
          </w:p>
        </w:tc>
        <w:tc>
          <w:tcPr>
            <w:tcW w:w="496" w:type="pct"/>
            <w:shd w:val="clear" w:color="auto" w:fill="auto"/>
            <w:vAlign w:val="center"/>
          </w:tcPr>
          <w:p w14:paraId="25CC298E">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水泵轴承</w:t>
            </w:r>
          </w:p>
        </w:tc>
        <w:tc>
          <w:tcPr>
            <w:tcW w:w="258" w:type="pct"/>
            <w:shd w:val="clear" w:color="auto" w:fill="auto"/>
            <w:vAlign w:val="center"/>
          </w:tcPr>
          <w:p w14:paraId="2B2946F5">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个</w:t>
            </w:r>
          </w:p>
        </w:tc>
        <w:tc>
          <w:tcPr>
            <w:tcW w:w="258" w:type="pct"/>
            <w:shd w:val="clear" w:color="auto" w:fill="auto"/>
            <w:vAlign w:val="center"/>
          </w:tcPr>
          <w:p w14:paraId="334657D3">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w:t>
            </w:r>
          </w:p>
        </w:tc>
        <w:tc>
          <w:tcPr>
            <w:tcW w:w="532" w:type="pct"/>
            <w:shd w:val="clear" w:color="auto" w:fill="auto"/>
            <w:vAlign w:val="center"/>
          </w:tcPr>
          <w:p w14:paraId="5FCB4291">
            <w:pPr>
              <w:jc w:val="center"/>
              <w:rPr>
                <w:rFonts w:hint="eastAsia" w:ascii="仿宋" w:hAnsi="仿宋" w:eastAsia="仿宋" w:cs="仿宋"/>
                <w:color w:val="auto"/>
                <w:kern w:val="2"/>
                <w:sz w:val="24"/>
                <w:szCs w:val="24"/>
                <w:highlight w:val="none"/>
                <w:lang w:val="en-US" w:eastAsia="zh-CN" w:bidi="ar-SA"/>
              </w:rPr>
            </w:pPr>
          </w:p>
        </w:tc>
        <w:tc>
          <w:tcPr>
            <w:tcW w:w="1155" w:type="pct"/>
            <w:shd w:val="clear" w:color="auto" w:fill="auto"/>
            <w:vAlign w:val="center"/>
          </w:tcPr>
          <w:p w14:paraId="4AE3CD09">
            <w:pPr>
              <w:jc w:val="center"/>
              <w:rPr>
                <w:rFonts w:hint="eastAsia" w:ascii="仿宋" w:hAnsi="仿宋" w:eastAsia="仿宋" w:cs="仿宋"/>
                <w:color w:val="auto"/>
                <w:kern w:val="2"/>
                <w:sz w:val="24"/>
                <w:szCs w:val="24"/>
                <w:highlight w:val="none"/>
                <w:lang w:val="en-US" w:eastAsia="zh-CN" w:bidi="ar-SA"/>
              </w:rPr>
            </w:pPr>
          </w:p>
        </w:tc>
      </w:tr>
      <w:tr w14:paraId="6BBAA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vAlign w:val="center"/>
          </w:tcPr>
          <w:p w14:paraId="6DE21044">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270</w:t>
            </w:r>
          </w:p>
        </w:tc>
        <w:tc>
          <w:tcPr>
            <w:tcW w:w="396" w:type="pct"/>
            <w:shd w:val="clear" w:color="auto" w:fill="auto"/>
            <w:vAlign w:val="center"/>
          </w:tcPr>
          <w:p w14:paraId="0984353B">
            <w:pPr>
              <w:jc w:val="center"/>
              <w:rPr>
                <w:rFonts w:hint="eastAsia" w:ascii="仿宋" w:hAnsi="仿宋" w:eastAsia="仿宋" w:cs="仿宋"/>
                <w:color w:val="auto"/>
                <w:kern w:val="2"/>
                <w:sz w:val="24"/>
                <w:szCs w:val="24"/>
                <w:highlight w:val="none"/>
                <w:lang w:val="en-US" w:eastAsia="zh-CN" w:bidi="ar-SA"/>
              </w:rPr>
            </w:pPr>
          </w:p>
        </w:tc>
        <w:tc>
          <w:tcPr>
            <w:tcW w:w="528" w:type="pct"/>
            <w:shd w:val="clear" w:color="auto" w:fill="auto"/>
            <w:vAlign w:val="center"/>
          </w:tcPr>
          <w:p w14:paraId="1FBB98FA">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冷却塔电机</w:t>
            </w:r>
          </w:p>
        </w:tc>
        <w:tc>
          <w:tcPr>
            <w:tcW w:w="916" w:type="pct"/>
            <w:shd w:val="clear" w:color="auto" w:fill="auto"/>
            <w:vAlign w:val="center"/>
          </w:tcPr>
          <w:p w14:paraId="2E18209A">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15kw</w:t>
            </w:r>
          </w:p>
        </w:tc>
        <w:tc>
          <w:tcPr>
            <w:tcW w:w="496" w:type="pct"/>
            <w:shd w:val="clear" w:color="auto" w:fill="auto"/>
            <w:vAlign w:val="center"/>
          </w:tcPr>
          <w:p w14:paraId="100D99AB">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电机轴承</w:t>
            </w:r>
          </w:p>
        </w:tc>
        <w:tc>
          <w:tcPr>
            <w:tcW w:w="258" w:type="pct"/>
            <w:shd w:val="clear" w:color="auto" w:fill="auto"/>
            <w:vAlign w:val="center"/>
          </w:tcPr>
          <w:p w14:paraId="4154EC1A">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个</w:t>
            </w:r>
          </w:p>
        </w:tc>
        <w:tc>
          <w:tcPr>
            <w:tcW w:w="258" w:type="pct"/>
            <w:shd w:val="clear" w:color="auto" w:fill="auto"/>
            <w:vAlign w:val="center"/>
          </w:tcPr>
          <w:p w14:paraId="43E6B8D3">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w:t>
            </w:r>
          </w:p>
        </w:tc>
        <w:tc>
          <w:tcPr>
            <w:tcW w:w="532" w:type="pct"/>
            <w:shd w:val="clear" w:color="auto" w:fill="auto"/>
            <w:vAlign w:val="center"/>
          </w:tcPr>
          <w:p w14:paraId="383773E0">
            <w:pPr>
              <w:jc w:val="center"/>
              <w:rPr>
                <w:rFonts w:hint="eastAsia" w:ascii="仿宋" w:hAnsi="仿宋" w:eastAsia="仿宋" w:cs="仿宋"/>
                <w:color w:val="auto"/>
                <w:kern w:val="2"/>
                <w:sz w:val="24"/>
                <w:szCs w:val="24"/>
                <w:highlight w:val="none"/>
                <w:lang w:val="en-US" w:eastAsia="zh-CN" w:bidi="ar-SA"/>
              </w:rPr>
            </w:pPr>
          </w:p>
        </w:tc>
        <w:tc>
          <w:tcPr>
            <w:tcW w:w="1155" w:type="pct"/>
            <w:shd w:val="clear" w:color="auto" w:fill="auto"/>
            <w:vAlign w:val="center"/>
          </w:tcPr>
          <w:p w14:paraId="49DD2950">
            <w:pPr>
              <w:jc w:val="center"/>
              <w:rPr>
                <w:rFonts w:hint="eastAsia" w:ascii="仿宋" w:hAnsi="仿宋" w:eastAsia="仿宋" w:cs="仿宋"/>
                <w:color w:val="auto"/>
                <w:kern w:val="2"/>
                <w:sz w:val="24"/>
                <w:szCs w:val="24"/>
                <w:highlight w:val="none"/>
                <w:lang w:val="en-US" w:eastAsia="zh-CN" w:bidi="ar-SA"/>
              </w:rPr>
            </w:pPr>
          </w:p>
        </w:tc>
      </w:tr>
      <w:tr w14:paraId="13A3A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vAlign w:val="center"/>
          </w:tcPr>
          <w:p w14:paraId="59E97588">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271</w:t>
            </w:r>
          </w:p>
        </w:tc>
        <w:tc>
          <w:tcPr>
            <w:tcW w:w="396" w:type="pct"/>
            <w:shd w:val="clear" w:color="auto" w:fill="auto"/>
            <w:vAlign w:val="center"/>
          </w:tcPr>
          <w:p w14:paraId="540057E9">
            <w:pPr>
              <w:jc w:val="center"/>
              <w:rPr>
                <w:rFonts w:hint="eastAsia" w:ascii="仿宋" w:hAnsi="仿宋" w:eastAsia="仿宋" w:cs="仿宋"/>
                <w:color w:val="auto"/>
                <w:kern w:val="2"/>
                <w:sz w:val="24"/>
                <w:szCs w:val="24"/>
                <w:highlight w:val="none"/>
                <w:lang w:val="en-US" w:eastAsia="zh-CN" w:bidi="ar-SA"/>
              </w:rPr>
            </w:pPr>
          </w:p>
        </w:tc>
        <w:tc>
          <w:tcPr>
            <w:tcW w:w="528" w:type="pct"/>
            <w:shd w:val="clear" w:color="auto" w:fill="auto"/>
            <w:vAlign w:val="center"/>
          </w:tcPr>
          <w:p w14:paraId="63753393">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rPr>
              <w:t>组合式空调器电机</w:t>
            </w:r>
          </w:p>
        </w:tc>
        <w:tc>
          <w:tcPr>
            <w:tcW w:w="916" w:type="pct"/>
            <w:shd w:val="clear" w:color="auto" w:fill="auto"/>
            <w:vAlign w:val="center"/>
          </w:tcPr>
          <w:p w14:paraId="0DBA926B">
            <w:pPr>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18.5kw</w:t>
            </w:r>
          </w:p>
          <w:p w14:paraId="2A872754">
            <w:pPr>
              <w:jc w:val="center"/>
              <w:rPr>
                <w:rFonts w:hint="eastAsia" w:ascii="仿宋" w:hAnsi="仿宋" w:eastAsia="仿宋" w:cs="仿宋"/>
                <w:color w:val="auto"/>
                <w:kern w:val="2"/>
                <w:sz w:val="24"/>
                <w:szCs w:val="24"/>
                <w:highlight w:val="none"/>
                <w:lang w:val="en-US" w:eastAsia="zh-CN" w:bidi="ar-SA"/>
              </w:rPr>
            </w:pPr>
          </w:p>
        </w:tc>
        <w:tc>
          <w:tcPr>
            <w:tcW w:w="496" w:type="pct"/>
            <w:shd w:val="clear" w:color="auto" w:fill="auto"/>
            <w:vAlign w:val="center"/>
          </w:tcPr>
          <w:p w14:paraId="10620C95">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电机轴承</w:t>
            </w:r>
          </w:p>
        </w:tc>
        <w:tc>
          <w:tcPr>
            <w:tcW w:w="258" w:type="pct"/>
            <w:shd w:val="clear" w:color="auto" w:fill="auto"/>
            <w:vAlign w:val="center"/>
          </w:tcPr>
          <w:p w14:paraId="6CE20801">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个</w:t>
            </w:r>
          </w:p>
        </w:tc>
        <w:tc>
          <w:tcPr>
            <w:tcW w:w="258" w:type="pct"/>
            <w:shd w:val="clear" w:color="auto" w:fill="auto"/>
            <w:vAlign w:val="center"/>
          </w:tcPr>
          <w:p w14:paraId="0EF66E69">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w:t>
            </w:r>
          </w:p>
        </w:tc>
        <w:tc>
          <w:tcPr>
            <w:tcW w:w="532" w:type="pct"/>
            <w:shd w:val="clear" w:color="auto" w:fill="auto"/>
            <w:vAlign w:val="center"/>
          </w:tcPr>
          <w:p w14:paraId="07E15850">
            <w:pPr>
              <w:jc w:val="center"/>
              <w:rPr>
                <w:rFonts w:hint="eastAsia" w:ascii="仿宋" w:hAnsi="仿宋" w:eastAsia="仿宋" w:cs="仿宋"/>
                <w:color w:val="auto"/>
                <w:kern w:val="2"/>
                <w:sz w:val="24"/>
                <w:szCs w:val="24"/>
                <w:highlight w:val="none"/>
                <w:lang w:val="en-US" w:eastAsia="zh-CN" w:bidi="ar-SA"/>
              </w:rPr>
            </w:pPr>
          </w:p>
        </w:tc>
        <w:tc>
          <w:tcPr>
            <w:tcW w:w="1155" w:type="pct"/>
            <w:shd w:val="clear" w:color="auto" w:fill="auto"/>
            <w:vAlign w:val="center"/>
          </w:tcPr>
          <w:p w14:paraId="33FC5DB6">
            <w:pPr>
              <w:jc w:val="center"/>
              <w:rPr>
                <w:rFonts w:hint="eastAsia" w:ascii="仿宋" w:hAnsi="仿宋" w:eastAsia="仿宋" w:cs="仿宋"/>
                <w:color w:val="auto"/>
                <w:kern w:val="2"/>
                <w:sz w:val="24"/>
                <w:szCs w:val="24"/>
                <w:highlight w:val="none"/>
                <w:lang w:val="en-US" w:eastAsia="zh-CN" w:bidi="ar-SA"/>
              </w:rPr>
            </w:pPr>
          </w:p>
        </w:tc>
      </w:tr>
      <w:tr w14:paraId="43A4A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vAlign w:val="center"/>
          </w:tcPr>
          <w:p w14:paraId="439E0BA8">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272</w:t>
            </w:r>
          </w:p>
        </w:tc>
        <w:tc>
          <w:tcPr>
            <w:tcW w:w="396" w:type="pct"/>
            <w:shd w:val="clear" w:color="auto" w:fill="auto"/>
            <w:vAlign w:val="center"/>
          </w:tcPr>
          <w:p w14:paraId="3738C8DF">
            <w:pPr>
              <w:jc w:val="center"/>
              <w:rPr>
                <w:rFonts w:hint="eastAsia" w:ascii="仿宋" w:hAnsi="仿宋" w:eastAsia="仿宋" w:cs="仿宋"/>
                <w:color w:val="auto"/>
                <w:kern w:val="2"/>
                <w:sz w:val="24"/>
                <w:szCs w:val="24"/>
                <w:highlight w:val="none"/>
                <w:lang w:val="en-US" w:eastAsia="zh-CN" w:bidi="ar-SA"/>
              </w:rPr>
            </w:pPr>
          </w:p>
        </w:tc>
        <w:tc>
          <w:tcPr>
            <w:tcW w:w="528" w:type="pct"/>
            <w:shd w:val="clear" w:color="auto" w:fill="auto"/>
            <w:vAlign w:val="center"/>
          </w:tcPr>
          <w:p w14:paraId="5BF533BC">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rPr>
              <w:t>组合式空调器电机</w:t>
            </w:r>
          </w:p>
        </w:tc>
        <w:tc>
          <w:tcPr>
            <w:tcW w:w="916" w:type="pct"/>
            <w:shd w:val="clear" w:color="auto" w:fill="auto"/>
            <w:vAlign w:val="center"/>
          </w:tcPr>
          <w:p w14:paraId="6C5F42F3">
            <w:pPr>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18.5kw</w:t>
            </w:r>
          </w:p>
          <w:p w14:paraId="1E9678FA">
            <w:pPr>
              <w:jc w:val="center"/>
              <w:rPr>
                <w:rFonts w:hint="eastAsia" w:ascii="仿宋" w:hAnsi="仿宋" w:eastAsia="仿宋" w:cs="仿宋"/>
                <w:color w:val="auto"/>
                <w:kern w:val="2"/>
                <w:sz w:val="24"/>
                <w:szCs w:val="24"/>
                <w:highlight w:val="none"/>
                <w:lang w:val="en-US" w:eastAsia="zh-CN" w:bidi="ar-SA"/>
              </w:rPr>
            </w:pPr>
          </w:p>
        </w:tc>
        <w:tc>
          <w:tcPr>
            <w:tcW w:w="496" w:type="pct"/>
            <w:shd w:val="clear" w:color="auto" w:fill="auto"/>
            <w:vAlign w:val="center"/>
          </w:tcPr>
          <w:p w14:paraId="04862FFA">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电机端盖</w:t>
            </w:r>
          </w:p>
        </w:tc>
        <w:tc>
          <w:tcPr>
            <w:tcW w:w="258" w:type="pct"/>
            <w:shd w:val="clear" w:color="auto" w:fill="auto"/>
            <w:vAlign w:val="center"/>
          </w:tcPr>
          <w:p w14:paraId="2CF87499">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个</w:t>
            </w:r>
          </w:p>
        </w:tc>
        <w:tc>
          <w:tcPr>
            <w:tcW w:w="258" w:type="pct"/>
            <w:shd w:val="clear" w:color="auto" w:fill="auto"/>
            <w:vAlign w:val="center"/>
          </w:tcPr>
          <w:p w14:paraId="4FDBDCBC">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w:t>
            </w:r>
          </w:p>
        </w:tc>
        <w:tc>
          <w:tcPr>
            <w:tcW w:w="532" w:type="pct"/>
            <w:shd w:val="clear" w:color="auto" w:fill="auto"/>
            <w:vAlign w:val="center"/>
          </w:tcPr>
          <w:p w14:paraId="2CD61574">
            <w:pPr>
              <w:jc w:val="center"/>
              <w:rPr>
                <w:rFonts w:hint="eastAsia" w:ascii="仿宋" w:hAnsi="仿宋" w:eastAsia="仿宋" w:cs="仿宋"/>
                <w:color w:val="auto"/>
                <w:kern w:val="2"/>
                <w:sz w:val="24"/>
                <w:szCs w:val="24"/>
                <w:highlight w:val="none"/>
                <w:lang w:val="en-US" w:eastAsia="zh-CN" w:bidi="ar-SA"/>
              </w:rPr>
            </w:pPr>
          </w:p>
        </w:tc>
        <w:tc>
          <w:tcPr>
            <w:tcW w:w="1155" w:type="pct"/>
            <w:shd w:val="clear" w:color="auto" w:fill="auto"/>
            <w:vAlign w:val="center"/>
          </w:tcPr>
          <w:p w14:paraId="7696E015">
            <w:pPr>
              <w:jc w:val="center"/>
              <w:rPr>
                <w:rFonts w:hint="eastAsia" w:ascii="仿宋" w:hAnsi="仿宋" w:eastAsia="仿宋" w:cs="仿宋"/>
                <w:color w:val="auto"/>
                <w:kern w:val="2"/>
                <w:sz w:val="24"/>
                <w:szCs w:val="24"/>
                <w:highlight w:val="none"/>
                <w:lang w:val="en-US" w:eastAsia="zh-CN" w:bidi="ar-SA"/>
              </w:rPr>
            </w:pPr>
          </w:p>
        </w:tc>
      </w:tr>
      <w:tr w14:paraId="3F413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vAlign w:val="center"/>
          </w:tcPr>
          <w:p w14:paraId="0A8B2812">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273</w:t>
            </w:r>
          </w:p>
        </w:tc>
        <w:tc>
          <w:tcPr>
            <w:tcW w:w="396" w:type="pct"/>
            <w:shd w:val="clear" w:color="auto" w:fill="auto"/>
            <w:vAlign w:val="center"/>
          </w:tcPr>
          <w:p w14:paraId="2E24275E">
            <w:pPr>
              <w:widowControl/>
              <w:jc w:val="center"/>
              <w:textAlignment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三星</w:t>
            </w:r>
          </w:p>
        </w:tc>
        <w:tc>
          <w:tcPr>
            <w:tcW w:w="528" w:type="pct"/>
            <w:shd w:val="clear" w:color="auto" w:fill="auto"/>
            <w:vAlign w:val="center"/>
          </w:tcPr>
          <w:p w14:paraId="7A63356C">
            <w:pPr>
              <w:widowControl/>
              <w:jc w:val="center"/>
              <w:textAlignment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rPr>
              <w:t>B-71</w:t>
            </w:r>
          </w:p>
        </w:tc>
        <w:tc>
          <w:tcPr>
            <w:tcW w:w="916" w:type="pct"/>
            <w:shd w:val="clear" w:color="auto" w:fill="auto"/>
            <w:vAlign w:val="center"/>
          </w:tcPr>
          <w:p w14:paraId="5589FF7E">
            <w:pPr>
              <w:jc w:val="center"/>
              <w:rPr>
                <w:rFonts w:hint="eastAsia" w:ascii="仿宋" w:hAnsi="仿宋" w:eastAsia="仿宋" w:cs="仿宋"/>
                <w:color w:val="auto"/>
                <w:kern w:val="2"/>
                <w:sz w:val="24"/>
                <w:szCs w:val="24"/>
                <w:highlight w:val="none"/>
                <w:lang w:val="en-US" w:eastAsia="zh-CN" w:bidi="ar-SA"/>
              </w:rPr>
            </w:pPr>
          </w:p>
        </w:tc>
        <w:tc>
          <w:tcPr>
            <w:tcW w:w="496" w:type="pct"/>
            <w:shd w:val="clear" w:color="auto" w:fill="auto"/>
            <w:vAlign w:val="center"/>
          </w:tcPr>
          <w:p w14:paraId="268EF63D">
            <w:pPr>
              <w:jc w:val="center"/>
              <w:rPr>
                <w:rFonts w:hint="eastAsia" w:ascii="仿宋" w:hAnsi="仿宋" w:eastAsia="仿宋" w:cs="仿宋"/>
                <w:color w:val="auto"/>
                <w:sz w:val="24"/>
                <w:szCs w:val="24"/>
                <w:highlight w:val="none"/>
              </w:rPr>
            </w:pPr>
          </w:p>
        </w:tc>
        <w:tc>
          <w:tcPr>
            <w:tcW w:w="258" w:type="pct"/>
            <w:shd w:val="clear" w:color="auto" w:fill="auto"/>
            <w:vAlign w:val="center"/>
          </w:tcPr>
          <w:p w14:paraId="04048ECE">
            <w:pPr>
              <w:widowControl/>
              <w:jc w:val="center"/>
              <w:textAlignment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条</w:t>
            </w:r>
          </w:p>
        </w:tc>
        <w:tc>
          <w:tcPr>
            <w:tcW w:w="258" w:type="pct"/>
            <w:shd w:val="clear" w:color="auto" w:fill="auto"/>
            <w:vAlign w:val="center"/>
          </w:tcPr>
          <w:p w14:paraId="00BDFB79">
            <w:pPr>
              <w:widowControl/>
              <w:jc w:val="center"/>
              <w:textAlignment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w:t>
            </w:r>
          </w:p>
        </w:tc>
        <w:tc>
          <w:tcPr>
            <w:tcW w:w="532" w:type="pct"/>
            <w:shd w:val="clear" w:color="auto" w:fill="auto"/>
            <w:vAlign w:val="center"/>
          </w:tcPr>
          <w:p w14:paraId="31C48678">
            <w:pPr>
              <w:keepNext w:val="0"/>
              <w:keepLines w:val="0"/>
              <w:widowControl/>
              <w:suppressLineNumbers w:val="0"/>
              <w:jc w:val="center"/>
              <w:textAlignment w:val="center"/>
              <w:rPr>
                <w:rFonts w:hint="eastAsia" w:ascii="仿宋" w:hAnsi="仿宋" w:eastAsia="仿宋" w:cs="仿宋"/>
                <w:color w:val="auto"/>
                <w:kern w:val="2"/>
                <w:sz w:val="24"/>
                <w:szCs w:val="24"/>
                <w:highlight w:val="none"/>
                <w:lang w:val="en-US" w:eastAsia="zh-CN" w:bidi="ar-SA"/>
              </w:rPr>
            </w:pPr>
          </w:p>
        </w:tc>
        <w:tc>
          <w:tcPr>
            <w:tcW w:w="1155" w:type="pct"/>
            <w:vMerge w:val="restart"/>
            <w:shd w:val="clear" w:color="auto" w:fill="auto"/>
            <w:vAlign w:val="center"/>
          </w:tcPr>
          <w:p w14:paraId="17CDD4AF">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因风柜24小时运行的特殊性，选用适配原有设备搭配的原厂皮带</w:t>
            </w:r>
            <w:r>
              <w:rPr>
                <w:rFonts w:hint="eastAsia" w:ascii="仿宋" w:hAnsi="仿宋" w:eastAsia="仿宋" w:cs="仿宋"/>
                <w:color w:val="auto"/>
                <w:sz w:val="24"/>
                <w:szCs w:val="24"/>
                <w:highlight w:val="none"/>
                <w:lang w:val="en-US" w:eastAsia="zh-CN"/>
              </w:rPr>
              <w:t>。</w:t>
            </w:r>
          </w:p>
        </w:tc>
      </w:tr>
      <w:tr w14:paraId="6796E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vAlign w:val="center"/>
          </w:tcPr>
          <w:p w14:paraId="31463BFD">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274</w:t>
            </w:r>
          </w:p>
        </w:tc>
        <w:tc>
          <w:tcPr>
            <w:tcW w:w="396" w:type="pct"/>
            <w:shd w:val="clear" w:color="auto" w:fill="auto"/>
            <w:vAlign w:val="center"/>
          </w:tcPr>
          <w:p w14:paraId="39EE8EE0">
            <w:pPr>
              <w:widowControl/>
              <w:jc w:val="center"/>
              <w:textAlignment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三星</w:t>
            </w:r>
          </w:p>
        </w:tc>
        <w:tc>
          <w:tcPr>
            <w:tcW w:w="528" w:type="pct"/>
            <w:shd w:val="clear" w:color="auto" w:fill="auto"/>
            <w:vAlign w:val="center"/>
          </w:tcPr>
          <w:p w14:paraId="1DD555E5">
            <w:pPr>
              <w:widowControl/>
              <w:jc w:val="center"/>
              <w:textAlignment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rPr>
              <w:t>B-112</w:t>
            </w:r>
          </w:p>
        </w:tc>
        <w:tc>
          <w:tcPr>
            <w:tcW w:w="916" w:type="pct"/>
          </w:tcPr>
          <w:p w14:paraId="3EDF55DE">
            <w:pPr>
              <w:jc w:val="center"/>
              <w:rPr>
                <w:rFonts w:hint="eastAsia" w:ascii="仿宋" w:hAnsi="仿宋" w:eastAsia="仿宋" w:cs="仿宋"/>
                <w:color w:val="auto"/>
                <w:kern w:val="2"/>
                <w:sz w:val="24"/>
                <w:szCs w:val="24"/>
                <w:highlight w:val="none"/>
                <w:lang w:val="en-US" w:eastAsia="zh-CN" w:bidi="ar-SA"/>
              </w:rPr>
            </w:pPr>
          </w:p>
        </w:tc>
        <w:tc>
          <w:tcPr>
            <w:tcW w:w="496" w:type="pct"/>
          </w:tcPr>
          <w:p w14:paraId="6D06F3BD">
            <w:pPr>
              <w:jc w:val="center"/>
              <w:rPr>
                <w:rFonts w:hint="eastAsia" w:ascii="仿宋" w:hAnsi="仿宋" w:eastAsia="仿宋" w:cs="仿宋"/>
                <w:color w:val="auto"/>
                <w:sz w:val="24"/>
                <w:szCs w:val="24"/>
                <w:highlight w:val="none"/>
              </w:rPr>
            </w:pPr>
          </w:p>
        </w:tc>
        <w:tc>
          <w:tcPr>
            <w:tcW w:w="258" w:type="pct"/>
            <w:shd w:val="clear" w:color="auto" w:fill="auto"/>
            <w:vAlign w:val="center"/>
          </w:tcPr>
          <w:p w14:paraId="245A2CA7">
            <w:pPr>
              <w:widowControl/>
              <w:jc w:val="center"/>
              <w:textAlignment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条</w:t>
            </w:r>
          </w:p>
        </w:tc>
        <w:tc>
          <w:tcPr>
            <w:tcW w:w="258" w:type="pct"/>
            <w:shd w:val="clear" w:color="auto" w:fill="auto"/>
            <w:vAlign w:val="center"/>
          </w:tcPr>
          <w:p w14:paraId="266B2836">
            <w:pPr>
              <w:widowControl/>
              <w:jc w:val="center"/>
              <w:textAlignment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w:t>
            </w:r>
          </w:p>
        </w:tc>
        <w:tc>
          <w:tcPr>
            <w:tcW w:w="532" w:type="pct"/>
            <w:shd w:val="clear" w:color="auto" w:fill="auto"/>
            <w:vAlign w:val="center"/>
          </w:tcPr>
          <w:p w14:paraId="0D6D30F7">
            <w:pPr>
              <w:keepNext w:val="0"/>
              <w:keepLines w:val="0"/>
              <w:widowControl/>
              <w:suppressLineNumbers w:val="0"/>
              <w:jc w:val="center"/>
              <w:textAlignment w:val="center"/>
              <w:rPr>
                <w:rFonts w:hint="eastAsia" w:ascii="仿宋" w:hAnsi="仿宋" w:eastAsia="仿宋" w:cs="仿宋"/>
                <w:color w:val="auto"/>
                <w:kern w:val="2"/>
                <w:sz w:val="24"/>
                <w:szCs w:val="24"/>
                <w:highlight w:val="none"/>
                <w:lang w:val="en-US" w:eastAsia="zh-CN" w:bidi="ar-SA"/>
              </w:rPr>
            </w:pPr>
          </w:p>
        </w:tc>
        <w:tc>
          <w:tcPr>
            <w:tcW w:w="1155" w:type="pct"/>
            <w:vMerge w:val="continue"/>
          </w:tcPr>
          <w:p w14:paraId="14222407">
            <w:pPr>
              <w:jc w:val="center"/>
              <w:rPr>
                <w:rFonts w:hint="eastAsia" w:ascii="仿宋" w:hAnsi="仿宋" w:eastAsia="仿宋" w:cs="仿宋"/>
                <w:color w:val="auto"/>
                <w:kern w:val="2"/>
                <w:sz w:val="24"/>
                <w:szCs w:val="24"/>
                <w:highlight w:val="none"/>
                <w:lang w:val="en-US" w:eastAsia="zh-CN" w:bidi="ar-SA"/>
              </w:rPr>
            </w:pPr>
          </w:p>
        </w:tc>
      </w:tr>
      <w:tr w14:paraId="53495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vAlign w:val="center"/>
          </w:tcPr>
          <w:p w14:paraId="58FDF025">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275</w:t>
            </w:r>
          </w:p>
        </w:tc>
        <w:tc>
          <w:tcPr>
            <w:tcW w:w="396" w:type="pct"/>
            <w:shd w:val="clear" w:color="auto" w:fill="auto"/>
            <w:vAlign w:val="center"/>
          </w:tcPr>
          <w:p w14:paraId="61E27058">
            <w:pPr>
              <w:widowControl/>
              <w:jc w:val="center"/>
              <w:textAlignment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三星</w:t>
            </w:r>
          </w:p>
        </w:tc>
        <w:tc>
          <w:tcPr>
            <w:tcW w:w="528" w:type="pct"/>
            <w:shd w:val="clear" w:color="auto" w:fill="auto"/>
            <w:vAlign w:val="center"/>
          </w:tcPr>
          <w:p w14:paraId="18329BB8">
            <w:pPr>
              <w:widowControl/>
              <w:jc w:val="center"/>
              <w:textAlignment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rPr>
              <w:t>B-46</w:t>
            </w:r>
          </w:p>
        </w:tc>
        <w:tc>
          <w:tcPr>
            <w:tcW w:w="916" w:type="pct"/>
          </w:tcPr>
          <w:p w14:paraId="6F3566B0">
            <w:pPr>
              <w:jc w:val="center"/>
              <w:rPr>
                <w:rFonts w:hint="eastAsia" w:ascii="仿宋" w:hAnsi="仿宋" w:eastAsia="仿宋" w:cs="仿宋"/>
                <w:color w:val="auto"/>
                <w:kern w:val="2"/>
                <w:sz w:val="24"/>
                <w:szCs w:val="24"/>
                <w:highlight w:val="none"/>
                <w:lang w:val="en-US" w:eastAsia="zh-CN" w:bidi="ar-SA"/>
              </w:rPr>
            </w:pPr>
          </w:p>
        </w:tc>
        <w:tc>
          <w:tcPr>
            <w:tcW w:w="496" w:type="pct"/>
          </w:tcPr>
          <w:p w14:paraId="1D9CFA84">
            <w:pPr>
              <w:jc w:val="center"/>
              <w:rPr>
                <w:rFonts w:hint="eastAsia" w:ascii="仿宋" w:hAnsi="仿宋" w:eastAsia="仿宋" w:cs="仿宋"/>
                <w:color w:val="auto"/>
                <w:sz w:val="24"/>
                <w:szCs w:val="24"/>
                <w:highlight w:val="none"/>
              </w:rPr>
            </w:pPr>
          </w:p>
        </w:tc>
        <w:tc>
          <w:tcPr>
            <w:tcW w:w="258" w:type="pct"/>
            <w:shd w:val="clear" w:color="auto" w:fill="auto"/>
            <w:vAlign w:val="center"/>
          </w:tcPr>
          <w:p w14:paraId="184FCA7E">
            <w:pPr>
              <w:widowControl/>
              <w:jc w:val="center"/>
              <w:textAlignment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条</w:t>
            </w:r>
          </w:p>
        </w:tc>
        <w:tc>
          <w:tcPr>
            <w:tcW w:w="258" w:type="pct"/>
            <w:shd w:val="clear" w:color="auto" w:fill="auto"/>
            <w:vAlign w:val="center"/>
          </w:tcPr>
          <w:p w14:paraId="3AAC76BF">
            <w:pPr>
              <w:widowControl/>
              <w:jc w:val="center"/>
              <w:textAlignment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w:t>
            </w:r>
          </w:p>
        </w:tc>
        <w:tc>
          <w:tcPr>
            <w:tcW w:w="532" w:type="pct"/>
            <w:shd w:val="clear" w:color="auto" w:fill="auto"/>
            <w:vAlign w:val="center"/>
          </w:tcPr>
          <w:p w14:paraId="0A24FDA2">
            <w:pPr>
              <w:keepNext w:val="0"/>
              <w:keepLines w:val="0"/>
              <w:widowControl/>
              <w:suppressLineNumbers w:val="0"/>
              <w:jc w:val="center"/>
              <w:textAlignment w:val="center"/>
              <w:rPr>
                <w:rFonts w:hint="eastAsia" w:ascii="仿宋" w:hAnsi="仿宋" w:eastAsia="仿宋" w:cs="仿宋"/>
                <w:color w:val="auto"/>
                <w:kern w:val="2"/>
                <w:sz w:val="24"/>
                <w:szCs w:val="24"/>
                <w:highlight w:val="none"/>
                <w:lang w:val="en-US" w:eastAsia="zh-CN" w:bidi="ar-SA"/>
              </w:rPr>
            </w:pPr>
          </w:p>
        </w:tc>
        <w:tc>
          <w:tcPr>
            <w:tcW w:w="1155" w:type="pct"/>
            <w:vMerge w:val="continue"/>
          </w:tcPr>
          <w:p w14:paraId="499B9BB4">
            <w:pPr>
              <w:jc w:val="center"/>
              <w:rPr>
                <w:rFonts w:hint="eastAsia" w:ascii="仿宋" w:hAnsi="仿宋" w:eastAsia="仿宋" w:cs="仿宋"/>
                <w:color w:val="auto"/>
                <w:kern w:val="2"/>
                <w:sz w:val="24"/>
                <w:szCs w:val="24"/>
                <w:highlight w:val="none"/>
                <w:lang w:val="en-US" w:eastAsia="zh-CN" w:bidi="ar-SA"/>
              </w:rPr>
            </w:pPr>
          </w:p>
        </w:tc>
      </w:tr>
      <w:tr w14:paraId="1AFBD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vAlign w:val="center"/>
          </w:tcPr>
          <w:p w14:paraId="1BBEC636">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276</w:t>
            </w:r>
          </w:p>
        </w:tc>
        <w:tc>
          <w:tcPr>
            <w:tcW w:w="396" w:type="pct"/>
            <w:shd w:val="clear" w:color="auto" w:fill="auto"/>
            <w:vAlign w:val="center"/>
          </w:tcPr>
          <w:p w14:paraId="54796118">
            <w:pPr>
              <w:widowControl/>
              <w:jc w:val="center"/>
              <w:textAlignment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三星</w:t>
            </w:r>
          </w:p>
        </w:tc>
        <w:tc>
          <w:tcPr>
            <w:tcW w:w="528" w:type="pct"/>
            <w:shd w:val="clear" w:color="auto" w:fill="auto"/>
            <w:vAlign w:val="center"/>
          </w:tcPr>
          <w:p w14:paraId="00559AB5">
            <w:pPr>
              <w:widowControl/>
              <w:jc w:val="center"/>
              <w:textAlignment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rPr>
              <w:t>B-51</w:t>
            </w:r>
          </w:p>
        </w:tc>
        <w:tc>
          <w:tcPr>
            <w:tcW w:w="916" w:type="pct"/>
          </w:tcPr>
          <w:p w14:paraId="08F75E40">
            <w:pPr>
              <w:jc w:val="center"/>
              <w:rPr>
                <w:rFonts w:hint="eastAsia" w:ascii="仿宋" w:hAnsi="仿宋" w:eastAsia="仿宋" w:cs="仿宋"/>
                <w:color w:val="auto"/>
                <w:kern w:val="2"/>
                <w:sz w:val="24"/>
                <w:szCs w:val="24"/>
                <w:highlight w:val="none"/>
                <w:lang w:val="en-US" w:eastAsia="zh-CN" w:bidi="ar-SA"/>
              </w:rPr>
            </w:pPr>
          </w:p>
        </w:tc>
        <w:tc>
          <w:tcPr>
            <w:tcW w:w="496" w:type="pct"/>
          </w:tcPr>
          <w:p w14:paraId="30AC22C7">
            <w:pPr>
              <w:jc w:val="center"/>
              <w:rPr>
                <w:rFonts w:hint="eastAsia" w:ascii="仿宋" w:hAnsi="仿宋" w:eastAsia="仿宋" w:cs="仿宋"/>
                <w:color w:val="auto"/>
                <w:sz w:val="24"/>
                <w:szCs w:val="24"/>
                <w:highlight w:val="none"/>
              </w:rPr>
            </w:pPr>
          </w:p>
        </w:tc>
        <w:tc>
          <w:tcPr>
            <w:tcW w:w="258" w:type="pct"/>
            <w:shd w:val="clear" w:color="auto" w:fill="auto"/>
            <w:vAlign w:val="center"/>
          </w:tcPr>
          <w:p w14:paraId="6C1B8AD1">
            <w:pPr>
              <w:widowControl/>
              <w:jc w:val="center"/>
              <w:textAlignment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条</w:t>
            </w:r>
          </w:p>
        </w:tc>
        <w:tc>
          <w:tcPr>
            <w:tcW w:w="258" w:type="pct"/>
            <w:shd w:val="clear" w:color="auto" w:fill="auto"/>
            <w:vAlign w:val="center"/>
          </w:tcPr>
          <w:p w14:paraId="1E5BFE5D">
            <w:pPr>
              <w:widowControl/>
              <w:jc w:val="center"/>
              <w:textAlignment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w:t>
            </w:r>
          </w:p>
        </w:tc>
        <w:tc>
          <w:tcPr>
            <w:tcW w:w="532" w:type="pct"/>
            <w:shd w:val="clear" w:color="auto" w:fill="auto"/>
            <w:vAlign w:val="center"/>
          </w:tcPr>
          <w:p w14:paraId="3874B05C">
            <w:pPr>
              <w:keepNext w:val="0"/>
              <w:keepLines w:val="0"/>
              <w:widowControl/>
              <w:suppressLineNumbers w:val="0"/>
              <w:jc w:val="center"/>
              <w:textAlignment w:val="center"/>
              <w:rPr>
                <w:rFonts w:hint="eastAsia" w:ascii="仿宋" w:hAnsi="仿宋" w:eastAsia="仿宋" w:cs="仿宋"/>
                <w:color w:val="auto"/>
                <w:kern w:val="2"/>
                <w:sz w:val="24"/>
                <w:szCs w:val="24"/>
                <w:highlight w:val="none"/>
                <w:lang w:val="en-US" w:eastAsia="zh-CN" w:bidi="ar-SA"/>
              </w:rPr>
            </w:pPr>
          </w:p>
        </w:tc>
        <w:tc>
          <w:tcPr>
            <w:tcW w:w="1155" w:type="pct"/>
            <w:vMerge w:val="continue"/>
          </w:tcPr>
          <w:p w14:paraId="4CB286A9">
            <w:pPr>
              <w:jc w:val="center"/>
              <w:rPr>
                <w:rFonts w:hint="eastAsia" w:ascii="仿宋" w:hAnsi="仿宋" w:eastAsia="仿宋" w:cs="仿宋"/>
                <w:color w:val="auto"/>
                <w:kern w:val="2"/>
                <w:sz w:val="24"/>
                <w:szCs w:val="24"/>
                <w:highlight w:val="none"/>
                <w:lang w:val="en-US" w:eastAsia="zh-CN" w:bidi="ar-SA"/>
              </w:rPr>
            </w:pPr>
          </w:p>
        </w:tc>
      </w:tr>
      <w:tr w14:paraId="62843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vAlign w:val="center"/>
          </w:tcPr>
          <w:p w14:paraId="5475FD54">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277</w:t>
            </w:r>
          </w:p>
        </w:tc>
        <w:tc>
          <w:tcPr>
            <w:tcW w:w="396" w:type="pct"/>
            <w:shd w:val="clear" w:color="auto" w:fill="auto"/>
            <w:vAlign w:val="center"/>
          </w:tcPr>
          <w:p w14:paraId="57269653">
            <w:pPr>
              <w:widowControl/>
              <w:jc w:val="center"/>
              <w:textAlignment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三星</w:t>
            </w:r>
          </w:p>
        </w:tc>
        <w:tc>
          <w:tcPr>
            <w:tcW w:w="528" w:type="pct"/>
            <w:shd w:val="clear" w:color="auto" w:fill="auto"/>
            <w:vAlign w:val="center"/>
          </w:tcPr>
          <w:p w14:paraId="20B59FB4">
            <w:pPr>
              <w:widowControl/>
              <w:jc w:val="center"/>
              <w:textAlignment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rPr>
              <w:t>B-52</w:t>
            </w:r>
          </w:p>
        </w:tc>
        <w:tc>
          <w:tcPr>
            <w:tcW w:w="916" w:type="pct"/>
          </w:tcPr>
          <w:p w14:paraId="214D3086">
            <w:pPr>
              <w:jc w:val="center"/>
              <w:rPr>
                <w:rFonts w:hint="eastAsia" w:ascii="仿宋" w:hAnsi="仿宋" w:eastAsia="仿宋" w:cs="仿宋"/>
                <w:color w:val="auto"/>
                <w:kern w:val="2"/>
                <w:sz w:val="24"/>
                <w:szCs w:val="24"/>
                <w:highlight w:val="none"/>
                <w:lang w:val="en-US" w:eastAsia="zh-CN" w:bidi="ar-SA"/>
              </w:rPr>
            </w:pPr>
          </w:p>
        </w:tc>
        <w:tc>
          <w:tcPr>
            <w:tcW w:w="496" w:type="pct"/>
          </w:tcPr>
          <w:p w14:paraId="355F0479">
            <w:pPr>
              <w:jc w:val="center"/>
              <w:rPr>
                <w:rFonts w:hint="eastAsia" w:ascii="仿宋" w:hAnsi="仿宋" w:eastAsia="仿宋" w:cs="仿宋"/>
                <w:color w:val="auto"/>
                <w:sz w:val="24"/>
                <w:szCs w:val="24"/>
                <w:highlight w:val="none"/>
              </w:rPr>
            </w:pPr>
          </w:p>
        </w:tc>
        <w:tc>
          <w:tcPr>
            <w:tcW w:w="258" w:type="pct"/>
            <w:shd w:val="clear" w:color="auto" w:fill="auto"/>
            <w:vAlign w:val="center"/>
          </w:tcPr>
          <w:p w14:paraId="0EE086B3">
            <w:pPr>
              <w:widowControl/>
              <w:jc w:val="center"/>
              <w:textAlignment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条</w:t>
            </w:r>
          </w:p>
        </w:tc>
        <w:tc>
          <w:tcPr>
            <w:tcW w:w="258" w:type="pct"/>
            <w:shd w:val="clear" w:color="auto" w:fill="auto"/>
            <w:vAlign w:val="center"/>
          </w:tcPr>
          <w:p w14:paraId="65C8A70F">
            <w:pPr>
              <w:widowControl/>
              <w:jc w:val="center"/>
              <w:textAlignment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w:t>
            </w:r>
          </w:p>
        </w:tc>
        <w:tc>
          <w:tcPr>
            <w:tcW w:w="532" w:type="pct"/>
            <w:shd w:val="clear" w:color="auto" w:fill="auto"/>
            <w:vAlign w:val="center"/>
          </w:tcPr>
          <w:p w14:paraId="2F453ED6">
            <w:pPr>
              <w:keepNext w:val="0"/>
              <w:keepLines w:val="0"/>
              <w:widowControl/>
              <w:suppressLineNumbers w:val="0"/>
              <w:jc w:val="center"/>
              <w:textAlignment w:val="center"/>
              <w:rPr>
                <w:rFonts w:hint="eastAsia" w:ascii="仿宋" w:hAnsi="仿宋" w:eastAsia="仿宋" w:cs="仿宋"/>
                <w:color w:val="auto"/>
                <w:kern w:val="2"/>
                <w:sz w:val="24"/>
                <w:szCs w:val="24"/>
                <w:highlight w:val="none"/>
                <w:lang w:val="en-US" w:eastAsia="zh-CN" w:bidi="ar-SA"/>
              </w:rPr>
            </w:pPr>
          </w:p>
        </w:tc>
        <w:tc>
          <w:tcPr>
            <w:tcW w:w="1155" w:type="pct"/>
            <w:vMerge w:val="continue"/>
          </w:tcPr>
          <w:p w14:paraId="521E3615">
            <w:pPr>
              <w:jc w:val="center"/>
              <w:rPr>
                <w:rFonts w:hint="eastAsia" w:ascii="仿宋" w:hAnsi="仿宋" w:eastAsia="仿宋" w:cs="仿宋"/>
                <w:color w:val="auto"/>
                <w:kern w:val="2"/>
                <w:sz w:val="24"/>
                <w:szCs w:val="24"/>
                <w:highlight w:val="none"/>
                <w:lang w:val="en-US" w:eastAsia="zh-CN" w:bidi="ar-SA"/>
              </w:rPr>
            </w:pPr>
          </w:p>
        </w:tc>
      </w:tr>
      <w:tr w14:paraId="57F49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vAlign w:val="center"/>
          </w:tcPr>
          <w:p w14:paraId="7A763565">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278</w:t>
            </w:r>
          </w:p>
        </w:tc>
        <w:tc>
          <w:tcPr>
            <w:tcW w:w="396" w:type="pct"/>
            <w:shd w:val="clear" w:color="auto" w:fill="auto"/>
            <w:vAlign w:val="center"/>
          </w:tcPr>
          <w:p w14:paraId="540BC3A2">
            <w:pPr>
              <w:widowControl/>
              <w:jc w:val="center"/>
              <w:textAlignment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三星</w:t>
            </w:r>
          </w:p>
        </w:tc>
        <w:tc>
          <w:tcPr>
            <w:tcW w:w="528" w:type="pct"/>
            <w:shd w:val="clear" w:color="auto" w:fill="auto"/>
            <w:vAlign w:val="center"/>
          </w:tcPr>
          <w:p w14:paraId="078EFCF7">
            <w:pPr>
              <w:widowControl/>
              <w:jc w:val="center"/>
              <w:textAlignment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rPr>
              <w:t>B-62</w:t>
            </w:r>
          </w:p>
        </w:tc>
        <w:tc>
          <w:tcPr>
            <w:tcW w:w="916" w:type="pct"/>
          </w:tcPr>
          <w:p w14:paraId="72037497">
            <w:pPr>
              <w:jc w:val="center"/>
              <w:rPr>
                <w:rFonts w:hint="eastAsia" w:ascii="仿宋" w:hAnsi="仿宋" w:eastAsia="仿宋" w:cs="仿宋"/>
                <w:color w:val="auto"/>
                <w:kern w:val="2"/>
                <w:sz w:val="24"/>
                <w:szCs w:val="24"/>
                <w:highlight w:val="none"/>
                <w:lang w:val="en-US" w:eastAsia="zh-CN" w:bidi="ar-SA"/>
              </w:rPr>
            </w:pPr>
          </w:p>
        </w:tc>
        <w:tc>
          <w:tcPr>
            <w:tcW w:w="496" w:type="pct"/>
          </w:tcPr>
          <w:p w14:paraId="64096F2F">
            <w:pPr>
              <w:jc w:val="center"/>
              <w:rPr>
                <w:rFonts w:hint="eastAsia" w:ascii="仿宋" w:hAnsi="仿宋" w:eastAsia="仿宋" w:cs="仿宋"/>
                <w:color w:val="auto"/>
                <w:sz w:val="24"/>
                <w:szCs w:val="24"/>
                <w:highlight w:val="none"/>
              </w:rPr>
            </w:pPr>
          </w:p>
        </w:tc>
        <w:tc>
          <w:tcPr>
            <w:tcW w:w="258" w:type="pct"/>
            <w:shd w:val="clear" w:color="auto" w:fill="auto"/>
            <w:vAlign w:val="center"/>
          </w:tcPr>
          <w:p w14:paraId="56AA57C9">
            <w:pPr>
              <w:widowControl/>
              <w:jc w:val="center"/>
              <w:textAlignment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条</w:t>
            </w:r>
          </w:p>
        </w:tc>
        <w:tc>
          <w:tcPr>
            <w:tcW w:w="258" w:type="pct"/>
            <w:shd w:val="clear" w:color="auto" w:fill="auto"/>
            <w:vAlign w:val="center"/>
          </w:tcPr>
          <w:p w14:paraId="625E79B7">
            <w:pPr>
              <w:widowControl/>
              <w:jc w:val="center"/>
              <w:textAlignment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w:t>
            </w:r>
          </w:p>
        </w:tc>
        <w:tc>
          <w:tcPr>
            <w:tcW w:w="532" w:type="pct"/>
            <w:shd w:val="clear" w:color="auto" w:fill="auto"/>
            <w:vAlign w:val="center"/>
          </w:tcPr>
          <w:p w14:paraId="4F3ECC78">
            <w:pPr>
              <w:keepNext w:val="0"/>
              <w:keepLines w:val="0"/>
              <w:widowControl/>
              <w:suppressLineNumbers w:val="0"/>
              <w:jc w:val="center"/>
              <w:textAlignment w:val="center"/>
              <w:rPr>
                <w:rFonts w:hint="eastAsia" w:ascii="仿宋" w:hAnsi="仿宋" w:eastAsia="仿宋" w:cs="仿宋"/>
                <w:color w:val="auto"/>
                <w:kern w:val="2"/>
                <w:sz w:val="24"/>
                <w:szCs w:val="24"/>
                <w:highlight w:val="none"/>
                <w:lang w:val="en-US" w:eastAsia="zh-CN" w:bidi="ar-SA"/>
              </w:rPr>
            </w:pPr>
          </w:p>
        </w:tc>
        <w:tc>
          <w:tcPr>
            <w:tcW w:w="1155" w:type="pct"/>
            <w:vMerge w:val="continue"/>
          </w:tcPr>
          <w:p w14:paraId="00292742">
            <w:pPr>
              <w:jc w:val="center"/>
              <w:rPr>
                <w:rFonts w:hint="eastAsia" w:ascii="仿宋" w:hAnsi="仿宋" w:eastAsia="仿宋" w:cs="仿宋"/>
                <w:color w:val="auto"/>
                <w:kern w:val="2"/>
                <w:sz w:val="24"/>
                <w:szCs w:val="24"/>
                <w:highlight w:val="none"/>
                <w:lang w:val="en-US" w:eastAsia="zh-CN" w:bidi="ar-SA"/>
              </w:rPr>
            </w:pPr>
          </w:p>
        </w:tc>
      </w:tr>
      <w:tr w14:paraId="0B385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vAlign w:val="center"/>
          </w:tcPr>
          <w:p w14:paraId="5A788B78">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279</w:t>
            </w:r>
          </w:p>
        </w:tc>
        <w:tc>
          <w:tcPr>
            <w:tcW w:w="396" w:type="pct"/>
            <w:shd w:val="clear" w:color="auto" w:fill="auto"/>
            <w:vAlign w:val="center"/>
          </w:tcPr>
          <w:p w14:paraId="6D7CC297">
            <w:pPr>
              <w:widowControl/>
              <w:jc w:val="center"/>
              <w:textAlignment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三星</w:t>
            </w:r>
          </w:p>
        </w:tc>
        <w:tc>
          <w:tcPr>
            <w:tcW w:w="528" w:type="pct"/>
            <w:shd w:val="clear" w:color="auto" w:fill="auto"/>
            <w:vAlign w:val="center"/>
          </w:tcPr>
          <w:p w14:paraId="768EF123">
            <w:pPr>
              <w:widowControl/>
              <w:jc w:val="center"/>
              <w:textAlignment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rPr>
              <w:t>B-70</w:t>
            </w:r>
          </w:p>
        </w:tc>
        <w:tc>
          <w:tcPr>
            <w:tcW w:w="916" w:type="pct"/>
          </w:tcPr>
          <w:p w14:paraId="747AAA98">
            <w:pPr>
              <w:jc w:val="center"/>
              <w:rPr>
                <w:rFonts w:hint="eastAsia" w:ascii="仿宋" w:hAnsi="仿宋" w:eastAsia="仿宋" w:cs="仿宋"/>
                <w:color w:val="auto"/>
                <w:kern w:val="2"/>
                <w:sz w:val="24"/>
                <w:szCs w:val="24"/>
                <w:highlight w:val="none"/>
                <w:lang w:val="en-US" w:eastAsia="zh-CN" w:bidi="ar-SA"/>
              </w:rPr>
            </w:pPr>
          </w:p>
        </w:tc>
        <w:tc>
          <w:tcPr>
            <w:tcW w:w="496" w:type="pct"/>
          </w:tcPr>
          <w:p w14:paraId="14A0E707">
            <w:pPr>
              <w:jc w:val="center"/>
              <w:rPr>
                <w:rFonts w:hint="eastAsia" w:ascii="仿宋" w:hAnsi="仿宋" w:eastAsia="仿宋" w:cs="仿宋"/>
                <w:color w:val="auto"/>
                <w:sz w:val="24"/>
                <w:szCs w:val="24"/>
                <w:highlight w:val="none"/>
              </w:rPr>
            </w:pPr>
          </w:p>
        </w:tc>
        <w:tc>
          <w:tcPr>
            <w:tcW w:w="258" w:type="pct"/>
            <w:shd w:val="clear" w:color="auto" w:fill="auto"/>
            <w:vAlign w:val="center"/>
          </w:tcPr>
          <w:p w14:paraId="159C099A">
            <w:pPr>
              <w:widowControl/>
              <w:jc w:val="center"/>
              <w:textAlignment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条</w:t>
            </w:r>
          </w:p>
        </w:tc>
        <w:tc>
          <w:tcPr>
            <w:tcW w:w="258" w:type="pct"/>
            <w:shd w:val="clear" w:color="auto" w:fill="auto"/>
            <w:vAlign w:val="center"/>
          </w:tcPr>
          <w:p w14:paraId="1ACE370C">
            <w:pPr>
              <w:widowControl/>
              <w:jc w:val="center"/>
              <w:textAlignment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w:t>
            </w:r>
          </w:p>
        </w:tc>
        <w:tc>
          <w:tcPr>
            <w:tcW w:w="532" w:type="pct"/>
            <w:shd w:val="clear" w:color="auto" w:fill="auto"/>
            <w:vAlign w:val="center"/>
          </w:tcPr>
          <w:p w14:paraId="7561C904">
            <w:pPr>
              <w:keepNext w:val="0"/>
              <w:keepLines w:val="0"/>
              <w:widowControl/>
              <w:suppressLineNumbers w:val="0"/>
              <w:jc w:val="center"/>
              <w:textAlignment w:val="center"/>
              <w:rPr>
                <w:rFonts w:hint="eastAsia" w:ascii="仿宋" w:hAnsi="仿宋" w:eastAsia="仿宋" w:cs="仿宋"/>
                <w:color w:val="auto"/>
                <w:kern w:val="2"/>
                <w:sz w:val="24"/>
                <w:szCs w:val="24"/>
                <w:highlight w:val="none"/>
                <w:lang w:val="en-US" w:eastAsia="zh-CN" w:bidi="ar-SA"/>
              </w:rPr>
            </w:pPr>
          </w:p>
        </w:tc>
        <w:tc>
          <w:tcPr>
            <w:tcW w:w="1155" w:type="pct"/>
            <w:vMerge w:val="continue"/>
          </w:tcPr>
          <w:p w14:paraId="6751AAED">
            <w:pPr>
              <w:jc w:val="center"/>
              <w:rPr>
                <w:rFonts w:hint="eastAsia" w:ascii="仿宋" w:hAnsi="仿宋" w:eastAsia="仿宋" w:cs="仿宋"/>
                <w:color w:val="auto"/>
                <w:kern w:val="2"/>
                <w:sz w:val="24"/>
                <w:szCs w:val="24"/>
                <w:highlight w:val="none"/>
                <w:lang w:val="en-US" w:eastAsia="zh-CN" w:bidi="ar-SA"/>
              </w:rPr>
            </w:pPr>
          </w:p>
        </w:tc>
      </w:tr>
      <w:tr w14:paraId="76663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vAlign w:val="center"/>
          </w:tcPr>
          <w:p w14:paraId="10A1A6FF">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280</w:t>
            </w:r>
          </w:p>
        </w:tc>
        <w:tc>
          <w:tcPr>
            <w:tcW w:w="396" w:type="pct"/>
            <w:shd w:val="clear" w:color="auto" w:fill="auto"/>
            <w:vAlign w:val="center"/>
          </w:tcPr>
          <w:p w14:paraId="02FE2000">
            <w:pPr>
              <w:widowControl/>
              <w:jc w:val="center"/>
              <w:textAlignment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三星</w:t>
            </w:r>
          </w:p>
        </w:tc>
        <w:tc>
          <w:tcPr>
            <w:tcW w:w="528" w:type="pct"/>
            <w:shd w:val="clear" w:color="auto" w:fill="auto"/>
            <w:vAlign w:val="center"/>
          </w:tcPr>
          <w:p w14:paraId="2321B337">
            <w:pPr>
              <w:widowControl/>
              <w:jc w:val="center"/>
              <w:textAlignment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rPr>
              <w:t>B-89</w:t>
            </w:r>
          </w:p>
        </w:tc>
        <w:tc>
          <w:tcPr>
            <w:tcW w:w="916" w:type="pct"/>
          </w:tcPr>
          <w:p w14:paraId="58A2FAD4">
            <w:pPr>
              <w:jc w:val="center"/>
              <w:rPr>
                <w:rFonts w:hint="eastAsia" w:ascii="仿宋" w:hAnsi="仿宋" w:eastAsia="仿宋" w:cs="仿宋"/>
                <w:color w:val="auto"/>
                <w:kern w:val="2"/>
                <w:sz w:val="24"/>
                <w:szCs w:val="24"/>
                <w:highlight w:val="none"/>
                <w:lang w:val="en-US" w:eastAsia="zh-CN" w:bidi="ar-SA"/>
              </w:rPr>
            </w:pPr>
          </w:p>
        </w:tc>
        <w:tc>
          <w:tcPr>
            <w:tcW w:w="496" w:type="pct"/>
          </w:tcPr>
          <w:p w14:paraId="5A92BC75">
            <w:pPr>
              <w:jc w:val="center"/>
              <w:rPr>
                <w:rFonts w:hint="eastAsia" w:ascii="仿宋" w:hAnsi="仿宋" w:eastAsia="仿宋" w:cs="仿宋"/>
                <w:color w:val="auto"/>
                <w:sz w:val="24"/>
                <w:szCs w:val="24"/>
                <w:highlight w:val="none"/>
              </w:rPr>
            </w:pPr>
          </w:p>
        </w:tc>
        <w:tc>
          <w:tcPr>
            <w:tcW w:w="258" w:type="pct"/>
            <w:shd w:val="clear" w:color="auto" w:fill="auto"/>
            <w:vAlign w:val="center"/>
          </w:tcPr>
          <w:p w14:paraId="3C403E74">
            <w:pPr>
              <w:widowControl/>
              <w:jc w:val="center"/>
              <w:textAlignment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条</w:t>
            </w:r>
          </w:p>
        </w:tc>
        <w:tc>
          <w:tcPr>
            <w:tcW w:w="258" w:type="pct"/>
            <w:shd w:val="clear" w:color="auto" w:fill="auto"/>
            <w:vAlign w:val="center"/>
          </w:tcPr>
          <w:p w14:paraId="1430887F">
            <w:pPr>
              <w:widowControl/>
              <w:jc w:val="center"/>
              <w:textAlignment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w:t>
            </w:r>
          </w:p>
        </w:tc>
        <w:tc>
          <w:tcPr>
            <w:tcW w:w="532" w:type="pct"/>
            <w:shd w:val="clear" w:color="auto" w:fill="auto"/>
            <w:vAlign w:val="center"/>
          </w:tcPr>
          <w:p w14:paraId="2097D357">
            <w:pPr>
              <w:keepNext w:val="0"/>
              <w:keepLines w:val="0"/>
              <w:widowControl/>
              <w:suppressLineNumbers w:val="0"/>
              <w:jc w:val="center"/>
              <w:textAlignment w:val="center"/>
              <w:rPr>
                <w:rFonts w:hint="eastAsia" w:ascii="仿宋" w:hAnsi="仿宋" w:eastAsia="仿宋" w:cs="仿宋"/>
                <w:color w:val="auto"/>
                <w:kern w:val="2"/>
                <w:sz w:val="24"/>
                <w:szCs w:val="24"/>
                <w:highlight w:val="none"/>
                <w:lang w:val="en-US" w:eastAsia="zh-CN" w:bidi="ar-SA"/>
              </w:rPr>
            </w:pPr>
          </w:p>
        </w:tc>
        <w:tc>
          <w:tcPr>
            <w:tcW w:w="1155" w:type="pct"/>
            <w:vMerge w:val="continue"/>
          </w:tcPr>
          <w:p w14:paraId="79F02B6A">
            <w:pPr>
              <w:jc w:val="center"/>
              <w:rPr>
                <w:rFonts w:hint="eastAsia" w:ascii="仿宋" w:hAnsi="仿宋" w:eastAsia="仿宋" w:cs="仿宋"/>
                <w:color w:val="auto"/>
                <w:kern w:val="2"/>
                <w:sz w:val="24"/>
                <w:szCs w:val="24"/>
                <w:highlight w:val="none"/>
                <w:lang w:val="en-US" w:eastAsia="zh-CN" w:bidi="ar-SA"/>
              </w:rPr>
            </w:pPr>
          </w:p>
        </w:tc>
      </w:tr>
      <w:tr w14:paraId="33169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vAlign w:val="center"/>
          </w:tcPr>
          <w:p w14:paraId="752877ED">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281</w:t>
            </w:r>
          </w:p>
        </w:tc>
        <w:tc>
          <w:tcPr>
            <w:tcW w:w="396" w:type="pct"/>
            <w:shd w:val="clear" w:color="auto" w:fill="auto"/>
            <w:vAlign w:val="center"/>
          </w:tcPr>
          <w:p w14:paraId="5CD5EA33">
            <w:pPr>
              <w:widowControl/>
              <w:jc w:val="center"/>
              <w:textAlignment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三星</w:t>
            </w:r>
          </w:p>
        </w:tc>
        <w:tc>
          <w:tcPr>
            <w:tcW w:w="528" w:type="pct"/>
            <w:shd w:val="clear" w:color="auto" w:fill="auto"/>
            <w:vAlign w:val="center"/>
          </w:tcPr>
          <w:p w14:paraId="40E546E9">
            <w:pPr>
              <w:widowControl/>
              <w:jc w:val="center"/>
              <w:textAlignment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rPr>
              <w:t>B-98</w:t>
            </w:r>
          </w:p>
        </w:tc>
        <w:tc>
          <w:tcPr>
            <w:tcW w:w="916" w:type="pct"/>
          </w:tcPr>
          <w:p w14:paraId="569611DD">
            <w:pPr>
              <w:jc w:val="center"/>
              <w:rPr>
                <w:rFonts w:hint="eastAsia" w:ascii="仿宋" w:hAnsi="仿宋" w:eastAsia="仿宋" w:cs="仿宋"/>
                <w:color w:val="auto"/>
                <w:kern w:val="2"/>
                <w:sz w:val="24"/>
                <w:szCs w:val="24"/>
                <w:highlight w:val="none"/>
                <w:lang w:val="en-US" w:eastAsia="zh-CN" w:bidi="ar-SA"/>
              </w:rPr>
            </w:pPr>
          </w:p>
        </w:tc>
        <w:tc>
          <w:tcPr>
            <w:tcW w:w="496" w:type="pct"/>
          </w:tcPr>
          <w:p w14:paraId="2B19D939">
            <w:pPr>
              <w:jc w:val="center"/>
              <w:rPr>
                <w:rFonts w:hint="eastAsia" w:ascii="仿宋" w:hAnsi="仿宋" w:eastAsia="仿宋" w:cs="仿宋"/>
                <w:color w:val="auto"/>
                <w:sz w:val="24"/>
                <w:szCs w:val="24"/>
                <w:highlight w:val="none"/>
              </w:rPr>
            </w:pPr>
          </w:p>
        </w:tc>
        <w:tc>
          <w:tcPr>
            <w:tcW w:w="258" w:type="pct"/>
            <w:shd w:val="clear" w:color="auto" w:fill="auto"/>
            <w:vAlign w:val="center"/>
          </w:tcPr>
          <w:p w14:paraId="768094EB">
            <w:pPr>
              <w:widowControl/>
              <w:jc w:val="center"/>
              <w:textAlignment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条</w:t>
            </w:r>
          </w:p>
        </w:tc>
        <w:tc>
          <w:tcPr>
            <w:tcW w:w="258" w:type="pct"/>
            <w:shd w:val="clear" w:color="auto" w:fill="auto"/>
            <w:vAlign w:val="center"/>
          </w:tcPr>
          <w:p w14:paraId="7FDF5939">
            <w:pPr>
              <w:widowControl/>
              <w:jc w:val="center"/>
              <w:textAlignment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w:t>
            </w:r>
          </w:p>
        </w:tc>
        <w:tc>
          <w:tcPr>
            <w:tcW w:w="532" w:type="pct"/>
            <w:shd w:val="clear" w:color="auto" w:fill="auto"/>
            <w:vAlign w:val="center"/>
          </w:tcPr>
          <w:p w14:paraId="10C11A61">
            <w:pPr>
              <w:keepNext w:val="0"/>
              <w:keepLines w:val="0"/>
              <w:widowControl/>
              <w:suppressLineNumbers w:val="0"/>
              <w:jc w:val="center"/>
              <w:textAlignment w:val="center"/>
              <w:rPr>
                <w:rFonts w:hint="eastAsia" w:ascii="仿宋" w:hAnsi="仿宋" w:eastAsia="仿宋" w:cs="仿宋"/>
                <w:color w:val="auto"/>
                <w:kern w:val="2"/>
                <w:sz w:val="24"/>
                <w:szCs w:val="24"/>
                <w:highlight w:val="none"/>
                <w:lang w:val="en-US" w:eastAsia="zh-CN" w:bidi="ar-SA"/>
              </w:rPr>
            </w:pPr>
          </w:p>
        </w:tc>
        <w:tc>
          <w:tcPr>
            <w:tcW w:w="1155" w:type="pct"/>
            <w:vMerge w:val="continue"/>
          </w:tcPr>
          <w:p w14:paraId="687219A6">
            <w:pPr>
              <w:jc w:val="center"/>
              <w:rPr>
                <w:rFonts w:hint="eastAsia" w:ascii="仿宋" w:hAnsi="仿宋" w:eastAsia="仿宋" w:cs="仿宋"/>
                <w:color w:val="auto"/>
                <w:kern w:val="2"/>
                <w:sz w:val="24"/>
                <w:szCs w:val="24"/>
                <w:highlight w:val="none"/>
                <w:lang w:val="en-US" w:eastAsia="zh-CN" w:bidi="ar-SA"/>
              </w:rPr>
            </w:pPr>
          </w:p>
        </w:tc>
      </w:tr>
      <w:tr w14:paraId="62D12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vAlign w:val="center"/>
          </w:tcPr>
          <w:p w14:paraId="69158F82">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282</w:t>
            </w:r>
          </w:p>
        </w:tc>
        <w:tc>
          <w:tcPr>
            <w:tcW w:w="396" w:type="pct"/>
            <w:shd w:val="clear" w:color="auto" w:fill="auto"/>
            <w:vAlign w:val="center"/>
          </w:tcPr>
          <w:p w14:paraId="2C286BE8">
            <w:pPr>
              <w:widowControl/>
              <w:jc w:val="center"/>
              <w:textAlignment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三星</w:t>
            </w:r>
          </w:p>
        </w:tc>
        <w:tc>
          <w:tcPr>
            <w:tcW w:w="528" w:type="pct"/>
            <w:shd w:val="clear" w:color="auto" w:fill="auto"/>
            <w:vAlign w:val="center"/>
          </w:tcPr>
          <w:p w14:paraId="7898FE00">
            <w:pPr>
              <w:widowControl/>
              <w:jc w:val="center"/>
              <w:textAlignment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rPr>
              <w:t>A-60</w:t>
            </w:r>
          </w:p>
        </w:tc>
        <w:tc>
          <w:tcPr>
            <w:tcW w:w="916" w:type="pct"/>
          </w:tcPr>
          <w:p w14:paraId="70A07243">
            <w:pPr>
              <w:jc w:val="center"/>
              <w:rPr>
                <w:rFonts w:hint="eastAsia" w:ascii="仿宋" w:hAnsi="仿宋" w:eastAsia="仿宋" w:cs="仿宋"/>
                <w:color w:val="auto"/>
                <w:kern w:val="2"/>
                <w:sz w:val="24"/>
                <w:szCs w:val="24"/>
                <w:highlight w:val="none"/>
                <w:lang w:val="en-US" w:eastAsia="zh-CN" w:bidi="ar-SA"/>
              </w:rPr>
            </w:pPr>
          </w:p>
        </w:tc>
        <w:tc>
          <w:tcPr>
            <w:tcW w:w="496" w:type="pct"/>
          </w:tcPr>
          <w:p w14:paraId="059AB8D2">
            <w:pPr>
              <w:jc w:val="center"/>
              <w:rPr>
                <w:rFonts w:hint="eastAsia" w:ascii="仿宋" w:hAnsi="仿宋" w:eastAsia="仿宋" w:cs="仿宋"/>
                <w:color w:val="auto"/>
                <w:sz w:val="24"/>
                <w:szCs w:val="24"/>
                <w:highlight w:val="none"/>
              </w:rPr>
            </w:pPr>
          </w:p>
        </w:tc>
        <w:tc>
          <w:tcPr>
            <w:tcW w:w="258" w:type="pct"/>
            <w:shd w:val="clear" w:color="auto" w:fill="auto"/>
            <w:vAlign w:val="center"/>
          </w:tcPr>
          <w:p w14:paraId="73292CFE">
            <w:pPr>
              <w:widowControl/>
              <w:jc w:val="center"/>
              <w:textAlignment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条</w:t>
            </w:r>
          </w:p>
        </w:tc>
        <w:tc>
          <w:tcPr>
            <w:tcW w:w="258" w:type="pct"/>
            <w:shd w:val="clear" w:color="auto" w:fill="auto"/>
            <w:vAlign w:val="center"/>
          </w:tcPr>
          <w:p w14:paraId="1151C8A5">
            <w:pPr>
              <w:widowControl/>
              <w:jc w:val="center"/>
              <w:textAlignment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w:t>
            </w:r>
          </w:p>
        </w:tc>
        <w:tc>
          <w:tcPr>
            <w:tcW w:w="532" w:type="pct"/>
            <w:shd w:val="clear" w:color="auto" w:fill="auto"/>
            <w:vAlign w:val="center"/>
          </w:tcPr>
          <w:p w14:paraId="1FA3E0C0">
            <w:pPr>
              <w:keepNext w:val="0"/>
              <w:keepLines w:val="0"/>
              <w:widowControl/>
              <w:suppressLineNumbers w:val="0"/>
              <w:jc w:val="center"/>
              <w:textAlignment w:val="center"/>
              <w:rPr>
                <w:rFonts w:hint="eastAsia" w:ascii="仿宋" w:hAnsi="仿宋" w:eastAsia="仿宋" w:cs="仿宋"/>
                <w:color w:val="auto"/>
                <w:kern w:val="2"/>
                <w:sz w:val="24"/>
                <w:szCs w:val="24"/>
                <w:highlight w:val="none"/>
                <w:lang w:val="en-US" w:eastAsia="zh-CN" w:bidi="ar-SA"/>
              </w:rPr>
            </w:pPr>
          </w:p>
        </w:tc>
        <w:tc>
          <w:tcPr>
            <w:tcW w:w="1155" w:type="pct"/>
            <w:vMerge w:val="continue"/>
          </w:tcPr>
          <w:p w14:paraId="015C123F">
            <w:pPr>
              <w:jc w:val="center"/>
              <w:rPr>
                <w:rFonts w:hint="eastAsia" w:ascii="仿宋" w:hAnsi="仿宋" w:eastAsia="仿宋" w:cs="仿宋"/>
                <w:color w:val="auto"/>
                <w:kern w:val="2"/>
                <w:sz w:val="24"/>
                <w:szCs w:val="24"/>
                <w:highlight w:val="none"/>
                <w:lang w:val="en-US" w:eastAsia="zh-CN" w:bidi="ar-SA"/>
              </w:rPr>
            </w:pPr>
          </w:p>
        </w:tc>
      </w:tr>
      <w:tr w14:paraId="5B1C1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vAlign w:val="center"/>
          </w:tcPr>
          <w:p w14:paraId="11130428">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283</w:t>
            </w:r>
          </w:p>
        </w:tc>
        <w:tc>
          <w:tcPr>
            <w:tcW w:w="396" w:type="pct"/>
            <w:shd w:val="clear" w:color="auto" w:fill="auto"/>
            <w:vAlign w:val="center"/>
          </w:tcPr>
          <w:p w14:paraId="3ED2EEDC">
            <w:pPr>
              <w:widowControl/>
              <w:jc w:val="center"/>
              <w:textAlignment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三星</w:t>
            </w:r>
          </w:p>
        </w:tc>
        <w:tc>
          <w:tcPr>
            <w:tcW w:w="528" w:type="pct"/>
            <w:shd w:val="clear" w:color="auto" w:fill="auto"/>
            <w:vAlign w:val="center"/>
          </w:tcPr>
          <w:p w14:paraId="35645863">
            <w:pPr>
              <w:widowControl/>
              <w:jc w:val="center"/>
              <w:textAlignment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rPr>
              <w:t>A-55</w:t>
            </w:r>
          </w:p>
        </w:tc>
        <w:tc>
          <w:tcPr>
            <w:tcW w:w="916" w:type="pct"/>
          </w:tcPr>
          <w:p w14:paraId="1BAD9540">
            <w:pPr>
              <w:jc w:val="center"/>
              <w:rPr>
                <w:rFonts w:hint="eastAsia" w:ascii="仿宋" w:hAnsi="仿宋" w:eastAsia="仿宋" w:cs="仿宋"/>
                <w:color w:val="auto"/>
                <w:kern w:val="2"/>
                <w:sz w:val="24"/>
                <w:szCs w:val="24"/>
                <w:highlight w:val="none"/>
                <w:lang w:val="en-US" w:eastAsia="zh-CN" w:bidi="ar-SA"/>
              </w:rPr>
            </w:pPr>
          </w:p>
        </w:tc>
        <w:tc>
          <w:tcPr>
            <w:tcW w:w="496" w:type="pct"/>
          </w:tcPr>
          <w:p w14:paraId="30A8B631">
            <w:pPr>
              <w:jc w:val="center"/>
              <w:rPr>
                <w:rFonts w:hint="eastAsia" w:ascii="仿宋" w:hAnsi="仿宋" w:eastAsia="仿宋" w:cs="仿宋"/>
                <w:color w:val="auto"/>
                <w:sz w:val="24"/>
                <w:szCs w:val="24"/>
                <w:highlight w:val="none"/>
              </w:rPr>
            </w:pPr>
          </w:p>
        </w:tc>
        <w:tc>
          <w:tcPr>
            <w:tcW w:w="258" w:type="pct"/>
            <w:shd w:val="clear" w:color="auto" w:fill="auto"/>
            <w:vAlign w:val="center"/>
          </w:tcPr>
          <w:p w14:paraId="1040B7C8">
            <w:pPr>
              <w:widowControl/>
              <w:jc w:val="center"/>
              <w:textAlignment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条</w:t>
            </w:r>
          </w:p>
        </w:tc>
        <w:tc>
          <w:tcPr>
            <w:tcW w:w="258" w:type="pct"/>
            <w:shd w:val="clear" w:color="auto" w:fill="auto"/>
            <w:vAlign w:val="center"/>
          </w:tcPr>
          <w:p w14:paraId="013DC2DD">
            <w:pPr>
              <w:widowControl/>
              <w:jc w:val="center"/>
              <w:textAlignment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w:t>
            </w:r>
          </w:p>
        </w:tc>
        <w:tc>
          <w:tcPr>
            <w:tcW w:w="532" w:type="pct"/>
            <w:shd w:val="clear" w:color="auto" w:fill="auto"/>
            <w:vAlign w:val="center"/>
          </w:tcPr>
          <w:p w14:paraId="3EF4273A">
            <w:pPr>
              <w:keepNext w:val="0"/>
              <w:keepLines w:val="0"/>
              <w:widowControl/>
              <w:suppressLineNumbers w:val="0"/>
              <w:jc w:val="center"/>
              <w:textAlignment w:val="center"/>
              <w:rPr>
                <w:rFonts w:hint="eastAsia" w:ascii="仿宋" w:hAnsi="仿宋" w:eastAsia="仿宋" w:cs="仿宋"/>
                <w:color w:val="auto"/>
                <w:kern w:val="2"/>
                <w:sz w:val="24"/>
                <w:szCs w:val="24"/>
                <w:highlight w:val="none"/>
                <w:lang w:val="en-US" w:eastAsia="zh-CN" w:bidi="ar-SA"/>
              </w:rPr>
            </w:pPr>
          </w:p>
        </w:tc>
        <w:tc>
          <w:tcPr>
            <w:tcW w:w="1155" w:type="pct"/>
            <w:vMerge w:val="continue"/>
          </w:tcPr>
          <w:p w14:paraId="3FBE9EC9">
            <w:pPr>
              <w:jc w:val="center"/>
              <w:rPr>
                <w:rFonts w:hint="eastAsia" w:ascii="仿宋" w:hAnsi="仿宋" w:eastAsia="仿宋" w:cs="仿宋"/>
                <w:color w:val="auto"/>
                <w:kern w:val="2"/>
                <w:sz w:val="24"/>
                <w:szCs w:val="24"/>
                <w:highlight w:val="none"/>
                <w:lang w:val="en-US" w:eastAsia="zh-CN" w:bidi="ar-SA"/>
              </w:rPr>
            </w:pPr>
          </w:p>
        </w:tc>
      </w:tr>
      <w:tr w14:paraId="38F61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vAlign w:val="center"/>
          </w:tcPr>
          <w:p w14:paraId="06C6E6D0">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284</w:t>
            </w:r>
          </w:p>
        </w:tc>
        <w:tc>
          <w:tcPr>
            <w:tcW w:w="396" w:type="pct"/>
            <w:shd w:val="clear" w:color="auto" w:fill="auto"/>
            <w:vAlign w:val="center"/>
          </w:tcPr>
          <w:p w14:paraId="7E315F2C">
            <w:pPr>
              <w:widowControl/>
              <w:jc w:val="center"/>
              <w:textAlignment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三星</w:t>
            </w:r>
          </w:p>
        </w:tc>
        <w:tc>
          <w:tcPr>
            <w:tcW w:w="528" w:type="pct"/>
            <w:shd w:val="clear" w:color="auto" w:fill="auto"/>
            <w:vAlign w:val="center"/>
          </w:tcPr>
          <w:p w14:paraId="151979B9">
            <w:pPr>
              <w:widowControl/>
              <w:jc w:val="center"/>
              <w:textAlignment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rPr>
              <w:t>SPB 1800Lw/5V710</w:t>
            </w:r>
          </w:p>
        </w:tc>
        <w:tc>
          <w:tcPr>
            <w:tcW w:w="916" w:type="pct"/>
          </w:tcPr>
          <w:p w14:paraId="1D47F6F2">
            <w:pPr>
              <w:jc w:val="center"/>
              <w:rPr>
                <w:rFonts w:hint="eastAsia" w:ascii="仿宋" w:hAnsi="仿宋" w:eastAsia="仿宋" w:cs="仿宋"/>
                <w:color w:val="auto"/>
                <w:kern w:val="2"/>
                <w:sz w:val="24"/>
                <w:szCs w:val="24"/>
                <w:highlight w:val="none"/>
                <w:lang w:val="en-US" w:eastAsia="zh-CN" w:bidi="ar-SA"/>
              </w:rPr>
            </w:pPr>
          </w:p>
        </w:tc>
        <w:tc>
          <w:tcPr>
            <w:tcW w:w="496" w:type="pct"/>
          </w:tcPr>
          <w:p w14:paraId="50CBACD2">
            <w:pPr>
              <w:jc w:val="center"/>
              <w:rPr>
                <w:rFonts w:hint="eastAsia" w:ascii="仿宋" w:hAnsi="仿宋" w:eastAsia="仿宋" w:cs="仿宋"/>
                <w:color w:val="auto"/>
                <w:sz w:val="24"/>
                <w:szCs w:val="24"/>
                <w:highlight w:val="none"/>
              </w:rPr>
            </w:pPr>
          </w:p>
        </w:tc>
        <w:tc>
          <w:tcPr>
            <w:tcW w:w="258" w:type="pct"/>
            <w:shd w:val="clear" w:color="auto" w:fill="auto"/>
            <w:vAlign w:val="center"/>
          </w:tcPr>
          <w:p w14:paraId="33AA8450">
            <w:pPr>
              <w:widowControl/>
              <w:jc w:val="center"/>
              <w:textAlignment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条</w:t>
            </w:r>
          </w:p>
        </w:tc>
        <w:tc>
          <w:tcPr>
            <w:tcW w:w="258" w:type="pct"/>
            <w:shd w:val="clear" w:color="auto" w:fill="auto"/>
            <w:vAlign w:val="center"/>
          </w:tcPr>
          <w:p w14:paraId="0A8E8B7E">
            <w:pPr>
              <w:widowControl/>
              <w:jc w:val="center"/>
              <w:textAlignment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w:t>
            </w:r>
          </w:p>
        </w:tc>
        <w:tc>
          <w:tcPr>
            <w:tcW w:w="532" w:type="pct"/>
            <w:shd w:val="clear" w:color="auto" w:fill="auto"/>
            <w:vAlign w:val="center"/>
          </w:tcPr>
          <w:p w14:paraId="0877F9FD">
            <w:pPr>
              <w:keepNext w:val="0"/>
              <w:keepLines w:val="0"/>
              <w:widowControl/>
              <w:suppressLineNumbers w:val="0"/>
              <w:jc w:val="center"/>
              <w:textAlignment w:val="center"/>
              <w:rPr>
                <w:rFonts w:hint="eastAsia" w:ascii="仿宋" w:hAnsi="仿宋" w:eastAsia="仿宋" w:cs="仿宋"/>
                <w:color w:val="auto"/>
                <w:kern w:val="2"/>
                <w:sz w:val="24"/>
                <w:szCs w:val="24"/>
                <w:highlight w:val="none"/>
                <w:lang w:val="en-US" w:eastAsia="zh-CN" w:bidi="ar-SA"/>
              </w:rPr>
            </w:pPr>
          </w:p>
        </w:tc>
        <w:tc>
          <w:tcPr>
            <w:tcW w:w="1155" w:type="pct"/>
            <w:vMerge w:val="continue"/>
          </w:tcPr>
          <w:p w14:paraId="125D67A8">
            <w:pPr>
              <w:jc w:val="center"/>
              <w:rPr>
                <w:rFonts w:hint="eastAsia" w:ascii="仿宋" w:hAnsi="仿宋" w:eastAsia="仿宋" w:cs="仿宋"/>
                <w:color w:val="auto"/>
                <w:kern w:val="2"/>
                <w:sz w:val="24"/>
                <w:szCs w:val="24"/>
                <w:highlight w:val="none"/>
                <w:lang w:val="en-US" w:eastAsia="zh-CN" w:bidi="ar-SA"/>
              </w:rPr>
            </w:pPr>
          </w:p>
        </w:tc>
      </w:tr>
      <w:tr w14:paraId="52247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vAlign w:val="center"/>
          </w:tcPr>
          <w:p w14:paraId="48CC6D1E">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285</w:t>
            </w:r>
          </w:p>
        </w:tc>
        <w:tc>
          <w:tcPr>
            <w:tcW w:w="396" w:type="pct"/>
            <w:shd w:val="clear" w:color="auto" w:fill="auto"/>
            <w:vAlign w:val="center"/>
          </w:tcPr>
          <w:p w14:paraId="7EC90DFE">
            <w:pPr>
              <w:widowControl/>
              <w:jc w:val="center"/>
              <w:textAlignment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三星</w:t>
            </w:r>
          </w:p>
        </w:tc>
        <w:tc>
          <w:tcPr>
            <w:tcW w:w="528" w:type="pct"/>
            <w:shd w:val="clear" w:color="auto" w:fill="auto"/>
            <w:vAlign w:val="center"/>
          </w:tcPr>
          <w:p w14:paraId="41F00F8B">
            <w:pPr>
              <w:widowControl/>
              <w:jc w:val="center"/>
              <w:textAlignment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rPr>
              <w:t>SPB 1700Lw</w:t>
            </w:r>
          </w:p>
        </w:tc>
        <w:tc>
          <w:tcPr>
            <w:tcW w:w="916" w:type="pct"/>
          </w:tcPr>
          <w:p w14:paraId="185E7B19">
            <w:pPr>
              <w:jc w:val="center"/>
              <w:rPr>
                <w:rFonts w:hint="eastAsia" w:ascii="仿宋" w:hAnsi="仿宋" w:eastAsia="仿宋" w:cs="仿宋"/>
                <w:color w:val="auto"/>
                <w:kern w:val="2"/>
                <w:sz w:val="24"/>
                <w:szCs w:val="24"/>
                <w:highlight w:val="none"/>
                <w:lang w:val="en-US" w:eastAsia="zh-CN" w:bidi="ar-SA"/>
              </w:rPr>
            </w:pPr>
          </w:p>
        </w:tc>
        <w:tc>
          <w:tcPr>
            <w:tcW w:w="496" w:type="pct"/>
          </w:tcPr>
          <w:p w14:paraId="50470DAE">
            <w:pPr>
              <w:jc w:val="center"/>
              <w:rPr>
                <w:rFonts w:hint="eastAsia" w:ascii="仿宋" w:hAnsi="仿宋" w:eastAsia="仿宋" w:cs="仿宋"/>
                <w:color w:val="auto"/>
                <w:sz w:val="24"/>
                <w:szCs w:val="24"/>
                <w:highlight w:val="none"/>
              </w:rPr>
            </w:pPr>
          </w:p>
        </w:tc>
        <w:tc>
          <w:tcPr>
            <w:tcW w:w="258" w:type="pct"/>
            <w:shd w:val="clear" w:color="auto" w:fill="auto"/>
            <w:vAlign w:val="center"/>
          </w:tcPr>
          <w:p w14:paraId="12A5FDC9">
            <w:pPr>
              <w:widowControl/>
              <w:jc w:val="center"/>
              <w:textAlignment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条</w:t>
            </w:r>
          </w:p>
        </w:tc>
        <w:tc>
          <w:tcPr>
            <w:tcW w:w="258" w:type="pct"/>
            <w:shd w:val="clear" w:color="auto" w:fill="auto"/>
            <w:vAlign w:val="center"/>
          </w:tcPr>
          <w:p w14:paraId="0A12AC63">
            <w:pPr>
              <w:widowControl/>
              <w:jc w:val="center"/>
              <w:textAlignment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w:t>
            </w:r>
          </w:p>
        </w:tc>
        <w:tc>
          <w:tcPr>
            <w:tcW w:w="532" w:type="pct"/>
            <w:shd w:val="clear" w:color="auto" w:fill="auto"/>
            <w:vAlign w:val="center"/>
          </w:tcPr>
          <w:p w14:paraId="4DE25A6A">
            <w:pPr>
              <w:keepNext w:val="0"/>
              <w:keepLines w:val="0"/>
              <w:widowControl/>
              <w:suppressLineNumbers w:val="0"/>
              <w:jc w:val="center"/>
              <w:textAlignment w:val="center"/>
              <w:rPr>
                <w:rFonts w:hint="eastAsia" w:ascii="仿宋" w:hAnsi="仿宋" w:eastAsia="仿宋" w:cs="仿宋"/>
                <w:color w:val="auto"/>
                <w:kern w:val="2"/>
                <w:sz w:val="24"/>
                <w:szCs w:val="24"/>
                <w:highlight w:val="none"/>
                <w:lang w:val="en-US" w:eastAsia="zh-CN" w:bidi="ar-SA"/>
              </w:rPr>
            </w:pPr>
          </w:p>
        </w:tc>
        <w:tc>
          <w:tcPr>
            <w:tcW w:w="1155" w:type="pct"/>
            <w:vMerge w:val="continue"/>
          </w:tcPr>
          <w:p w14:paraId="664AFA64">
            <w:pPr>
              <w:jc w:val="center"/>
              <w:rPr>
                <w:rFonts w:hint="eastAsia" w:ascii="仿宋" w:hAnsi="仿宋" w:eastAsia="仿宋" w:cs="仿宋"/>
                <w:color w:val="auto"/>
                <w:kern w:val="2"/>
                <w:sz w:val="24"/>
                <w:szCs w:val="24"/>
                <w:highlight w:val="none"/>
                <w:lang w:val="en-US" w:eastAsia="zh-CN" w:bidi="ar-SA"/>
              </w:rPr>
            </w:pPr>
          </w:p>
        </w:tc>
      </w:tr>
      <w:tr w14:paraId="2EB65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vAlign w:val="center"/>
          </w:tcPr>
          <w:p w14:paraId="508CCCF4">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286</w:t>
            </w:r>
          </w:p>
        </w:tc>
        <w:tc>
          <w:tcPr>
            <w:tcW w:w="396" w:type="pct"/>
            <w:shd w:val="clear" w:color="auto" w:fill="auto"/>
            <w:vAlign w:val="center"/>
          </w:tcPr>
          <w:p w14:paraId="538F1F66">
            <w:pPr>
              <w:widowControl/>
              <w:jc w:val="center"/>
              <w:textAlignment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安徽皖南</w:t>
            </w:r>
          </w:p>
        </w:tc>
        <w:tc>
          <w:tcPr>
            <w:tcW w:w="528" w:type="pct"/>
            <w:shd w:val="clear" w:color="auto" w:fill="auto"/>
            <w:vAlign w:val="center"/>
          </w:tcPr>
          <w:p w14:paraId="7F6E1259">
            <w:pPr>
              <w:widowControl/>
              <w:jc w:val="center"/>
              <w:textAlignment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Y80</w:t>
            </w:r>
          </w:p>
        </w:tc>
        <w:tc>
          <w:tcPr>
            <w:tcW w:w="916" w:type="pct"/>
            <w:shd w:val="clear" w:color="auto" w:fill="auto"/>
            <w:vAlign w:val="center"/>
          </w:tcPr>
          <w:p w14:paraId="49CF0F4F">
            <w:pPr>
              <w:widowControl/>
              <w:jc w:val="center"/>
              <w:textAlignment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0.55KW/0.75KW</w:t>
            </w:r>
          </w:p>
        </w:tc>
        <w:tc>
          <w:tcPr>
            <w:tcW w:w="496" w:type="pct"/>
          </w:tcPr>
          <w:p w14:paraId="42573831">
            <w:pPr>
              <w:jc w:val="center"/>
              <w:rPr>
                <w:rFonts w:hint="eastAsia" w:ascii="仿宋" w:hAnsi="仿宋" w:eastAsia="仿宋" w:cs="仿宋"/>
                <w:color w:val="auto"/>
                <w:sz w:val="24"/>
                <w:szCs w:val="24"/>
                <w:highlight w:val="none"/>
              </w:rPr>
            </w:pPr>
          </w:p>
        </w:tc>
        <w:tc>
          <w:tcPr>
            <w:tcW w:w="258" w:type="pct"/>
            <w:shd w:val="clear" w:color="auto" w:fill="auto"/>
            <w:vAlign w:val="center"/>
          </w:tcPr>
          <w:p w14:paraId="47BE69C6">
            <w:pPr>
              <w:widowControl/>
              <w:jc w:val="center"/>
              <w:textAlignment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套</w:t>
            </w:r>
          </w:p>
        </w:tc>
        <w:tc>
          <w:tcPr>
            <w:tcW w:w="258" w:type="pct"/>
            <w:shd w:val="clear" w:color="auto" w:fill="auto"/>
            <w:vAlign w:val="center"/>
          </w:tcPr>
          <w:p w14:paraId="0428C736">
            <w:pPr>
              <w:widowControl/>
              <w:jc w:val="center"/>
              <w:textAlignment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w:t>
            </w:r>
          </w:p>
        </w:tc>
        <w:tc>
          <w:tcPr>
            <w:tcW w:w="532" w:type="pct"/>
            <w:shd w:val="clear" w:color="auto" w:fill="auto"/>
            <w:vAlign w:val="center"/>
          </w:tcPr>
          <w:p w14:paraId="517BBBD4">
            <w:pPr>
              <w:widowControl/>
              <w:jc w:val="center"/>
              <w:textAlignment w:val="center"/>
              <w:rPr>
                <w:rFonts w:hint="eastAsia" w:ascii="仿宋" w:hAnsi="仿宋" w:eastAsia="仿宋" w:cs="仿宋"/>
                <w:color w:val="auto"/>
                <w:kern w:val="2"/>
                <w:sz w:val="24"/>
                <w:szCs w:val="24"/>
                <w:highlight w:val="none"/>
                <w:lang w:val="en-US" w:eastAsia="zh-CN" w:bidi="ar-SA"/>
              </w:rPr>
            </w:pPr>
          </w:p>
        </w:tc>
        <w:tc>
          <w:tcPr>
            <w:tcW w:w="1155" w:type="pct"/>
          </w:tcPr>
          <w:p w14:paraId="27A28237">
            <w:pPr>
              <w:jc w:val="center"/>
              <w:rPr>
                <w:rFonts w:hint="eastAsia" w:ascii="仿宋" w:hAnsi="仿宋" w:eastAsia="仿宋" w:cs="仿宋"/>
                <w:color w:val="auto"/>
                <w:kern w:val="2"/>
                <w:sz w:val="24"/>
                <w:szCs w:val="24"/>
                <w:highlight w:val="none"/>
                <w:lang w:val="en-US" w:eastAsia="zh-CN" w:bidi="ar-SA"/>
              </w:rPr>
            </w:pPr>
          </w:p>
        </w:tc>
      </w:tr>
      <w:tr w14:paraId="06EFD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vAlign w:val="center"/>
          </w:tcPr>
          <w:p w14:paraId="280413E9">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287</w:t>
            </w:r>
          </w:p>
        </w:tc>
        <w:tc>
          <w:tcPr>
            <w:tcW w:w="396" w:type="pct"/>
            <w:shd w:val="clear" w:color="auto" w:fill="auto"/>
            <w:vAlign w:val="center"/>
          </w:tcPr>
          <w:p w14:paraId="481AA4E9">
            <w:pPr>
              <w:widowControl/>
              <w:jc w:val="center"/>
              <w:textAlignment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安徽皖南</w:t>
            </w:r>
          </w:p>
        </w:tc>
        <w:tc>
          <w:tcPr>
            <w:tcW w:w="528" w:type="pct"/>
            <w:shd w:val="clear" w:color="auto" w:fill="auto"/>
            <w:vAlign w:val="center"/>
          </w:tcPr>
          <w:p w14:paraId="7BC8C72A">
            <w:pPr>
              <w:widowControl/>
              <w:jc w:val="center"/>
              <w:textAlignment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Y90</w:t>
            </w:r>
          </w:p>
        </w:tc>
        <w:tc>
          <w:tcPr>
            <w:tcW w:w="916" w:type="pct"/>
            <w:shd w:val="clear" w:color="auto" w:fill="auto"/>
            <w:vAlign w:val="center"/>
          </w:tcPr>
          <w:p w14:paraId="147B21A7">
            <w:pPr>
              <w:widowControl/>
              <w:jc w:val="center"/>
              <w:textAlignment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1.1KW/1.5KW</w:t>
            </w:r>
          </w:p>
        </w:tc>
        <w:tc>
          <w:tcPr>
            <w:tcW w:w="496" w:type="pct"/>
          </w:tcPr>
          <w:p w14:paraId="5AE81B56">
            <w:pPr>
              <w:jc w:val="center"/>
              <w:rPr>
                <w:rFonts w:hint="eastAsia" w:ascii="仿宋" w:hAnsi="仿宋" w:eastAsia="仿宋" w:cs="仿宋"/>
                <w:color w:val="auto"/>
                <w:sz w:val="24"/>
                <w:szCs w:val="24"/>
                <w:highlight w:val="none"/>
              </w:rPr>
            </w:pPr>
          </w:p>
        </w:tc>
        <w:tc>
          <w:tcPr>
            <w:tcW w:w="258" w:type="pct"/>
            <w:shd w:val="clear" w:color="auto" w:fill="auto"/>
            <w:vAlign w:val="center"/>
          </w:tcPr>
          <w:p w14:paraId="659B11D8">
            <w:pPr>
              <w:widowControl/>
              <w:jc w:val="center"/>
              <w:textAlignment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套</w:t>
            </w:r>
          </w:p>
        </w:tc>
        <w:tc>
          <w:tcPr>
            <w:tcW w:w="258" w:type="pct"/>
            <w:shd w:val="clear" w:color="auto" w:fill="auto"/>
            <w:vAlign w:val="center"/>
          </w:tcPr>
          <w:p w14:paraId="47C45795">
            <w:pPr>
              <w:widowControl/>
              <w:jc w:val="center"/>
              <w:textAlignment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w:t>
            </w:r>
          </w:p>
        </w:tc>
        <w:tc>
          <w:tcPr>
            <w:tcW w:w="532" w:type="pct"/>
            <w:shd w:val="clear" w:color="auto" w:fill="auto"/>
            <w:vAlign w:val="center"/>
          </w:tcPr>
          <w:p w14:paraId="2E69AF7F">
            <w:pPr>
              <w:widowControl/>
              <w:jc w:val="center"/>
              <w:textAlignment w:val="center"/>
              <w:rPr>
                <w:rFonts w:hint="eastAsia" w:ascii="仿宋" w:hAnsi="仿宋" w:eastAsia="仿宋" w:cs="仿宋"/>
                <w:color w:val="auto"/>
                <w:kern w:val="2"/>
                <w:sz w:val="24"/>
                <w:szCs w:val="24"/>
                <w:highlight w:val="none"/>
                <w:lang w:val="en-US" w:eastAsia="zh-CN" w:bidi="ar-SA"/>
              </w:rPr>
            </w:pPr>
          </w:p>
        </w:tc>
        <w:tc>
          <w:tcPr>
            <w:tcW w:w="1155" w:type="pct"/>
          </w:tcPr>
          <w:p w14:paraId="62C892ED">
            <w:pPr>
              <w:jc w:val="center"/>
              <w:rPr>
                <w:rFonts w:hint="eastAsia" w:ascii="仿宋" w:hAnsi="仿宋" w:eastAsia="仿宋" w:cs="仿宋"/>
                <w:color w:val="auto"/>
                <w:kern w:val="2"/>
                <w:sz w:val="24"/>
                <w:szCs w:val="24"/>
                <w:highlight w:val="none"/>
                <w:lang w:val="en-US" w:eastAsia="zh-CN" w:bidi="ar-SA"/>
              </w:rPr>
            </w:pPr>
          </w:p>
        </w:tc>
      </w:tr>
      <w:tr w14:paraId="0A418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vAlign w:val="center"/>
          </w:tcPr>
          <w:p w14:paraId="577C6C65">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288</w:t>
            </w:r>
          </w:p>
        </w:tc>
        <w:tc>
          <w:tcPr>
            <w:tcW w:w="396" w:type="pct"/>
            <w:shd w:val="clear" w:color="auto" w:fill="auto"/>
            <w:vAlign w:val="center"/>
          </w:tcPr>
          <w:p w14:paraId="3938A585">
            <w:pPr>
              <w:widowControl/>
              <w:jc w:val="center"/>
              <w:textAlignment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安徽皖南</w:t>
            </w:r>
          </w:p>
        </w:tc>
        <w:tc>
          <w:tcPr>
            <w:tcW w:w="528" w:type="pct"/>
            <w:shd w:val="clear" w:color="auto" w:fill="auto"/>
            <w:vAlign w:val="center"/>
          </w:tcPr>
          <w:p w14:paraId="5A89EEA6">
            <w:pPr>
              <w:widowControl/>
              <w:jc w:val="center"/>
              <w:textAlignment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Y100</w:t>
            </w:r>
          </w:p>
        </w:tc>
        <w:tc>
          <w:tcPr>
            <w:tcW w:w="916" w:type="pct"/>
            <w:shd w:val="clear" w:color="auto" w:fill="auto"/>
            <w:vAlign w:val="center"/>
          </w:tcPr>
          <w:p w14:paraId="6A85A277">
            <w:pPr>
              <w:widowControl/>
              <w:jc w:val="center"/>
              <w:textAlignment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2.2KW/3 KW</w:t>
            </w:r>
          </w:p>
        </w:tc>
        <w:tc>
          <w:tcPr>
            <w:tcW w:w="496" w:type="pct"/>
          </w:tcPr>
          <w:p w14:paraId="67CD09EE">
            <w:pPr>
              <w:jc w:val="center"/>
              <w:rPr>
                <w:rFonts w:hint="eastAsia" w:ascii="仿宋" w:hAnsi="仿宋" w:eastAsia="仿宋" w:cs="仿宋"/>
                <w:color w:val="auto"/>
                <w:sz w:val="24"/>
                <w:szCs w:val="24"/>
                <w:highlight w:val="none"/>
              </w:rPr>
            </w:pPr>
          </w:p>
        </w:tc>
        <w:tc>
          <w:tcPr>
            <w:tcW w:w="258" w:type="pct"/>
            <w:shd w:val="clear" w:color="auto" w:fill="auto"/>
            <w:vAlign w:val="center"/>
          </w:tcPr>
          <w:p w14:paraId="002B79E3">
            <w:pPr>
              <w:widowControl/>
              <w:jc w:val="center"/>
              <w:textAlignment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套</w:t>
            </w:r>
          </w:p>
        </w:tc>
        <w:tc>
          <w:tcPr>
            <w:tcW w:w="258" w:type="pct"/>
            <w:shd w:val="clear" w:color="auto" w:fill="auto"/>
            <w:vAlign w:val="center"/>
          </w:tcPr>
          <w:p w14:paraId="29521A5F">
            <w:pPr>
              <w:widowControl/>
              <w:jc w:val="center"/>
              <w:textAlignment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w:t>
            </w:r>
          </w:p>
        </w:tc>
        <w:tc>
          <w:tcPr>
            <w:tcW w:w="532" w:type="pct"/>
            <w:shd w:val="clear" w:color="auto" w:fill="auto"/>
            <w:vAlign w:val="center"/>
          </w:tcPr>
          <w:p w14:paraId="4940D5B1">
            <w:pPr>
              <w:widowControl/>
              <w:jc w:val="center"/>
              <w:textAlignment w:val="center"/>
              <w:rPr>
                <w:rFonts w:hint="eastAsia" w:ascii="仿宋" w:hAnsi="仿宋" w:eastAsia="仿宋" w:cs="仿宋"/>
                <w:color w:val="auto"/>
                <w:kern w:val="2"/>
                <w:sz w:val="24"/>
                <w:szCs w:val="24"/>
                <w:highlight w:val="none"/>
                <w:lang w:val="en-US" w:eastAsia="zh-CN" w:bidi="ar-SA"/>
              </w:rPr>
            </w:pPr>
          </w:p>
        </w:tc>
        <w:tc>
          <w:tcPr>
            <w:tcW w:w="1155" w:type="pct"/>
          </w:tcPr>
          <w:p w14:paraId="42D00032">
            <w:pPr>
              <w:jc w:val="center"/>
              <w:rPr>
                <w:rFonts w:hint="eastAsia" w:ascii="仿宋" w:hAnsi="仿宋" w:eastAsia="仿宋" w:cs="仿宋"/>
                <w:color w:val="auto"/>
                <w:kern w:val="2"/>
                <w:sz w:val="24"/>
                <w:szCs w:val="24"/>
                <w:highlight w:val="none"/>
                <w:lang w:val="en-US" w:eastAsia="zh-CN" w:bidi="ar-SA"/>
              </w:rPr>
            </w:pPr>
          </w:p>
        </w:tc>
      </w:tr>
      <w:tr w14:paraId="69AEA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vAlign w:val="center"/>
          </w:tcPr>
          <w:p w14:paraId="7BBD9204">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289</w:t>
            </w:r>
          </w:p>
        </w:tc>
        <w:tc>
          <w:tcPr>
            <w:tcW w:w="396" w:type="pct"/>
            <w:shd w:val="clear" w:color="auto" w:fill="auto"/>
            <w:vAlign w:val="center"/>
          </w:tcPr>
          <w:p w14:paraId="3E96B6AA">
            <w:pPr>
              <w:widowControl/>
              <w:jc w:val="center"/>
              <w:textAlignment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安徽皖南</w:t>
            </w:r>
          </w:p>
        </w:tc>
        <w:tc>
          <w:tcPr>
            <w:tcW w:w="528" w:type="pct"/>
            <w:shd w:val="clear" w:color="auto" w:fill="auto"/>
            <w:vAlign w:val="center"/>
          </w:tcPr>
          <w:p w14:paraId="2651D56B">
            <w:pPr>
              <w:widowControl/>
              <w:jc w:val="center"/>
              <w:textAlignment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Y112</w:t>
            </w:r>
          </w:p>
        </w:tc>
        <w:tc>
          <w:tcPr>
            <w:tcW w:w="916" w:type="pct"/>
            <w:shd w:val="clear" w:color="auto" w:fill="auto"/>
            <w:vAlign w:val="center"/>
          </w:tcPr>
          <w:p w14:paraId="7D7DECEF">
            <w:pPr>
              <w:widowControl/>
              <w:jc w:val="center"/>
              <w:textAlignment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4 KW</w:t>
            </w:r>
          </w:p>
        </w:tc>
        <w:tc>
          <w:tcPr>
            <w:tcW w:w="496" w:type="pct"/>
          </w:tcPr>
          <w:p w14:paraId="2F07ABDB">
            <w:pPr>
              <w:jc w:val="center"/>
              <w:rPr>
                <w:rFonts w:hint="eastAsia" w:ascii="仿宋" w:hAnsi="仿宋" w:eastAsia="仿宋" w:cs="仿宋"/>
                <w:color w:val="auto"/>
                <w:sz w:val="24"/>
                <w:szCs w:val="24"/>
                <w:highlight w:val="none"/>
              </w:rPr>
            </w:pPr>
          </w:p>
        </w:tc>
        <w:tc>
          <w:tcPr>
            <w:tcW w:w="258" w:type="pct"/>
            <w:shd w:val="clear" w:color="auto" w:fill="auto"/>
            <w:vAlign w:val="center"/>
          </w:tcPr>
          <w:p w14:paraId="4F6DE9DA">
            <w:pPr>
              <w:widowControl/>
              <w:jc w:val="center"/>
              <w:textAlignment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套</w:t>
            </w:r>
          </w:p>
        </w:tc>
        <w:tc>
          <w:tcPr>
            <w:tcW w:w="258" w:type="pct"/>
            <w:shd w:val="clear" w:color="auto" w:fill="auto"/>
            <w:vAlign w:val="center"/>
          </w:tcPr>
          <w:p w14:paraId="2CAAF306">
            <w:pPr>
              <w:widowControl/>
              <w:jc w:val="center"/>
              <w:textAlignment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w:t>
            </w:r>
          </w:p>
        </w:tc>
        <w:tc>
          <w:tcPr>
            <w:tcW w:w="532" w:type="pct"/>
            <w:shd w:val="clear" w:color="auto" w:fill="auto"/>
            <w:vAlign w:val="center"/>
          </w:tcPr>
          <w:p w14:paraId="5E1125F2">
            <w:pPr>
              <w:widowControl/>
              <w:jc w:val="center"/>
              <w:textAlignment w:val="center"/>
              <w:rPr>
                <w:rFonts w:hint="eastAsia" w:ascii="仿宋" w:hAnsi="仿宋" w:eastAsia="仿宋" w:cs="仿宋"/>
                <w:color w:val="auto"/>
                <w:kern w:val="2"/>
                <w:sz w:val="24"/>
                <w:szCs w:val="24"/>
                <w:highlight w:val="none"/>
                <w:lang w:val="en-US" w:eastAsia="zh-CN" w:bidi="ar-SA"/>
              </w:rPr>
            </w:pPr>
          </w:p>
        </w:tc>
        <w:tc>
          <w:tcPr>
            <w:tcW w:w="1155" w:type="pct"/>
          </w:tcPr>
          <w:p w14:paraId="786FF664">
            <w:pPr>
              <w:jc w:val="center"/>
              <w:rPr>
                <w:rFonts w:hint="eastAsia" w:ascii="仿宋" w:hAnsi="仿宋" w:eastAsia="仿宋" w:cs="仿宋"/>
                <w:color w:val="auto"/>
                <w:kern w:val="2"/>
                <w:sz w:val="24"/>
                <w:szCs w:val="24"/>
                <w:highlight w:val="none"/>
                <w:lang w:val="en-US" w:eastAsia="zh-CN" w:bidi="ar-SA"/>
              </w:rPr>
            </w:pPr>
          </w:p>
        </w:tc>
      </w:tr>
      <w:tr w14:paraId="2682D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vAlign w:val="center"/>
          </w:tcPr>
          <w:p w14:paraId="2AFF3D47">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290</w:t>
            </w:r>
          </w:p>
        </w:tc>
        <w:tc>
          <w:tcPr>
            <w:tcW w:w="396" w:type="pct"/>
            <w:shd w:val="clear" w:color="auto" w:fill="auto"/>
            <w:vAlign w:val="center"/>
          </w:tcPr>
          <w:p w14:paraId="2527768D">
            <w:pPr>
              <w:widowControl/>
              <w:jc w:val="center"/>
              <w:textAlignment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安徽皖南</w:t>
            </w:r>
          </w:p>
        </w:tc>
        <w:tc>
          <w:tcPr>
            <w:tcW w:w="528" w:type="pct"/>
            <w:shd w:val="clear" w:color="auto" w:fill="auto"/>
            <w:vAlign w:val="center"/>
          </w:tcPr>
          <w:p w14:paraId="2830E694">
            <w:pPr>
              <w:widowControl/>
              <w:jc w:val="center"/>
              <w:textAlignment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Y132</w:t>
            </w:r>
          </w:p>
        </w:tc>
        <w:tc>
          <w:tcPr>
            <w:tcW w:w="916" w:type="pct"/>
            <w:shd w:val="clear" w:color="auto" w:fill="auto"/>
            <w:vAlign w:val="center"/>
          </w:tcPr>
          <w:p w14:paraId="7ECDAB9B">
            <w:pPr>
              <w:widowControl/>
              <w:jc w:val="center"/>
              <w:textAlignment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5.5KW/7.5KW</w:t>
            </w:r>
          </w:p>
        </w:tc>
        <w:tc>
          <w:tcPr>
            <w:tcW w:w="496" w:type="pct"/>
          </w:tcPr>
          <w:p w14:paraId="278C0AB6">
            <w:pPr>
              <w:jc w:val="center"/>
              <w:rPr>
                <w:rFonts w:hint="eastAsia" w:ascii="仿宋" w:hAnsi="仿宋" w:eastAsia="仿宋" w:cs="仿宋"/>
                <w:color w:val="auto"/>
                <w:sz w:val="24"/>
                <w:szCs w:val="24"/>
                <w:highlight w:val="none"/>
              </w:rPr>
            </w:pPr>
          </w:p>
        </w:tc>
        <w:tc>
          <w:tcPr>
            <w:tcW w:w="258" w:type="pct"/>
            <w:shd w:val="clear" w:color="auto" w:fill="auto"/>
            <w:vAlign w:val="center"/>
          </w:tcPr>
          <w:p w14:paraId="64C78699">
            <w:pPr>
              <w:widowControl/>
              <w:jc w:val="center"/>
              <w:textAlignment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套</w:t>
            </w:r>
          </w:p>
        </w:tc>
        <w:tc>
          <w:tcPr>
            <w:tcW w:w="258" w:type="pct"/>
            <w:shd w:val="clear" w:color="auto" w:fill="auto"/>
            <w:vAlign w:val="center"/>
          </w:tcPr>
          <w:p w14:paraId="4C331A3E">
            <w:pPr>
              <w:widowControl/>
              <w:jc w:val="center"/>
              <w:textAlignment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w:t>
            </w:r>
          </w:p>
        </w:tc>
        <w:tc>
          <w:tcPr>
            <w:tcW w:w="532" w:type="pct"/>
            <w:shd w:val="clear" w:color="auto" w:fill="auto"/>
            <w:vAlign w:val="center"/>
          </w:tcPr>
          <w:p w14:paraId="0EE20631">
            <w:pPr>
              <w:widowControl/>
              <w:jc w:val="center"/>
              <w:textAlignment w:val="center"/>
              <w:rPr>
                <w:rFonts w:hint="eastAsia" w:ascii="仿宋" w:hAnsi="仿宋" w:eastAsia="仿宋" w:cs="仿宋"/>
                <w:color w:val="auto"/>
                <w:kern w:val="2"/>
                <w:sz w:val="24"/>
                <w:szCs w:val="24"/>
                <w:highlight w:val="none"/>
                <w:lang w:val="en-US" w:eastAsia="zh-CN" w:bidi="ar-SA"/>
              </w:rPr>
            </w:pPr>
          </w:p>
        </w:tc>
        <w:tc>
          <w:tcPr>
            <w:tcW w:w="1155" w:type="pct"/>
          </w:tcPr>
          <w:p w14:paraId="201E4274">
            <w:pPr>
              <w:jc w:val="center"/>
              <w:rPr>
                <w:rFonts w:hint="eastAsia" w:ascii="仿宋" w:hAnsi="仿宋" w:eastAsia="仿宋" w:cs="仿宋"/>
                <w:color w:val="auto"/>
                <w:kern w:val="2"/>
                <w:sz w:val="24"/>
                <w:szCs w:val="24"/>
                <w:highlight w:val="none"/>
                <w:lang w:val="en-US" w:eastAsia="zh-CN" w:bidi="ar-SA"/>
              </w:rPr>
            </w:pPr>
          </w:p>
        </w:tc>
      </w:tr>
      <w:tr w14:paraId="3AE48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20" w:hRule="atLeast"/>
          <w:jc w:val="center"/>
        </w:trPr>
        <w:tc>
          <w:tcPr>
            <w:tcW w:w="396" w:type="pct"/>
            <w:vAlign w:val="center"/>
          </w:tcPr>
          <w:p w14:paraId="5301F5B0">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291</w:t>
            </w:r>
          </w:p>
        </w:tc>
        <w:tc>
          <w:tcPr>
            <w:tcW w:w="396" w:type="pct"/>
            <w:shd w:val="clear" w:color="auto" w:fill="auto"/>
            <w:vAlign w:val="center"/>
          </w:tcPr>
          <w:p w14:paraId="2E552132">
            <w:pPr>
              <w:widowControl/>
              <w:jc w:val="center"/>
              <w:textAlignment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安徽皖南</w:t>
            </w:r>
          </w:p>
        </w:tc>
        <w:tc>
          <w:tcPr>
            <w:tcW w:w="528" w:type="pct"/>
            <w:shd w:val="clear" w:color="auto" w:fill="auto"/>
            <w:vAlign w:val="center"/>
          </w:tcPr>
          <w:p w14:paraId="77CADA4E">
            <w:pPr>
              <w:widowControl/>
              <w:jc w:val="center"/>
              <w:textAlignment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Y160</w:t>
            </w:r>
          </w:p>
        </w:tc>
        <w:tc>
          <w:tcPr>
            <w:tcW w:w="916" w:type="pct"/>
            <w:shd w:val="clear" w:color="auto" w:fill="auto"/>
            <w:vAlign w:val="center"/>
          </w:tcPr>
          <w:p w14:paraId="649E06BF">
            <w:pPr>
              <w:widowControl/>
              <w:jc w:val="center"/>
              <w:textAlignment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11KW/15KW</w:t>
            </w:r>
          </w:p>
        </w:tc>
        <w:tc>
          <w:tcPr>
            <w:tcW w:w="496" w:type="pct"/>
          </w:tcPr>
          <w:p w14:paraId="409A063A">
            <w:pPr>
              <w:jc w:val="center"/>
              <w:rPr>
                <w:rFonts w:hint="eastAsia" w:ascii="仿宋" w:hAnsi="仿宋" w:eastAsia="仿宋" w:cs="仿宋"/>
                <w:color w:val="auto"/>
                <w:sz w:val="24"/>
                <w:szCs w:val="24"/>
                <w:highlight w:val="none"/>
              </w:rPr>
            </w:pPr>
          </w:p>
        </w:tc>
        <w:tc>
          <w:tcPr>
            <w:tcW w:w="258" w:type="pct"/>
            <w:shd w:val="clear" w:color="auto" w:fill="auto"/>
            <w:vAlign w:val="center"/>
          </w:tcPr>
          <w:p w14:paraId="17A55954">
            <w:pPr>
              <w:widowControl/>
              <w:jc w:val="center"/>
              <w:textAlignment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套</w:t>
            </w:r>
          </w:p>
        </w:tc>
        <w:tc>
          <w:tcPr>
            <w:tcW w:w="258" w:type="pct"/>
            <w:shd w:val="clear" w:color="auto" w:fill="auto"/>
            <w:vAlign w:val="center"/>
          </w:tcPr>
          <w:p w14:paraId="377F2350">
            <w:pPr>
              <w:widowControl/>
              <w:jc w:val="center"/>
              <w:textAlignment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w:t>
            </w:r>
          </w:p>
        </w:tc>
        <w:tc>
          <w:tcPr>
            <w:tcW w:w="532" w:type="pct"/>
            <w:shd w:val="clear" w:color="auto" w:fill="auto"/>
            <w:vAlign w:val="center"/>
          </w:tcPr>
          <w:p w14:paraId="0EBBCCA2">
            <w:pPr>
              <w:widowControl/>
              <w:jc w:val="center"/>
              <w:textAlignment w:val="center"/>
              <w:rPr>
                <w:rFonts w:hint="eastAsia" w:ascii="仿宋" w:hAnsi="仿宋" w:eastAsia="仿宋" w:cs="仿宋"/>
                <w:color w:val="auto"/>
                <w:kern w:val="2"/>
                <w:sz w:val="24"/>
                <w:szCs w:val="24"/>
                <w:highlight w:val="none"/>
                <w:lang w:val="en-US" w:eastAsia="zh-CN" w:bidi="ar-SA"/>
              </w:rPr>
            </w:pPr>
          </w:p>
        </w:tc>
        <w:tc>
          <w:tcPr>
            <w:tcW w:w="1155" w:type="pct"/>
          </w:tcPr>
          <w:p w14:paraId="2296A174">
            <w:pPr>
              <w:jc w:val="center"/>
              <w:rPr>
                <w:rFonts w:hint="eastAsia" w:ascii="仿宋" w:hAnsi="仿宋" w:eastAsia="仿宋" w:cs="仿宋"/>
                <w:color w:val="auto"/>
                <w:kern w:val="2"/>
                <w:sz w:val="24"/>
                <w:szCs w:val="24"/>
                <w:highlight w:val="none"/>
                <w:lang w:val="en-US" w:eastAsia="zh-CN" w:bidi="ar-SA"/>
              </w:rPr>
            </w:pPr>
          </w:p>
        </w:tc>
      </w:tr>
      <w:tr w14:paraId="4A404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0" w:type="pct"/>
          <w:trHeight w:val="1411" w:hRule="atLeast"/>
          <w:jc w:val="center"/>
        </w:trPr>
        <w:tc>
          <w:tcPr>
            <w:tcW w:w="2236" w:type="pct"/>
            <w:gridSpan w:val="4"/>
            <w:shd w:val="clear" w:color="auto" w:fill="auto"/>
            <w:vAlign w:val="center"/>
          </w:tcPr>
          <w:p w14:paraId="7CEA8B0F">
            <w:pPr>
              <w:jc w:val="center"/>
              <w:rPr>
                <w:rFonts w:hint="eastAsia" w:ascii="仿宋" w:hAnsi="仿宋" w:eastAsia="仿宋" w:cs="仿宋"/>
                <w:kern w:val="0"/>
                <w:sz w:val="24"/>
                <w:szCs w:val="24"/>
                <w:highlight w:val="none"/>
                <w:lang w:val="en-US" w:eastAsia="zh-CN" w:bidi="ar-SA"/>
              </w:rPr>
            </w:pPr>
            <w:r>
              <w:rPr>
                <w:rFonts w:hint="eastAsia" w:ascii="仿宋" w:hAnsi="仿宋" w:eastAsia="仿宋" w:cs="仿宋"/>
                <w:kern w:val="0"/>
                <w:sz w:val="24"/>
                <w:szCs w:val="24"/>
                <w:highlight w:val="none"/>
                <w:lang w:val="en-US" w:eastAsia="zh-CN"/>
              </w:rPr>
              <w:t>单价汇总</w:t>
            </w:r>
          </w:p>
        </w:tc>
        <w:tc>
          <w:tcPr>
            <w:tcW w:w="2702" w:type="pct"/>
            <w:gridSpan w:val="5"/>
            <w:shd w:val="clear" w:color="auto" w:fill="auto"/>
            <w:vAlign w:val="center"/>
          </w:tcPr>
          <w:p w14:paraId="055B5005">
            <w:pPr>
              <w:jc w:val="left"/>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大写：</w:t>
            </w:r>
          </w:p>
          <w:p w14:paraId="73458403">
            <w:pPr>
              <w:jc w:val="left"/>
              <w:rPr>
                <w:rFonts w:hint="eastAsia" w:ascii="仿宋" w:hAnsi="仿宋" w:eastAsia="仿宋" w:cs="仿宋"/>
                <w:kern w:val="0"/>
                <w:sz w:val="24"/>
                <w:szCs w:val="24"/>
                <w:highlight w:val="none"/>
                <w:lang w:val="en-US" w:eastAsia="zh-CN" w:bidi="ar-SA"/>
              </w:rPr>
            </w:pPr>
            <w:r>
              <w:rPr>
                <w:rFonts w:hint="eastAsia" w:ascii="仿宋" w:hAnsi="仿宋" w:eastAsia="仿宋" w:cs="仿宋"/>
                <w:kern w:val="0"/>
                <w:sz w:val="24"/>
                <w:szCs w:val="24"/>
                <w:highlight w:val="none"/>
                <w:lang w:val="en-US" w:eastAsia="zh-CN"/>
              </w:rPr>
              <w:t>小写：</w:t>
            </w:r>
          </w:p>
        </w:tc>
      </w:tr>
    </w:tbl>
    <w:p w14:paraId="3E222337">
      <w:pPr>
        <w:pStyle w:val="13"/>
        <w:spacing w:line="500" w:lineRule="exact"/>
        <w:ind w:firstLine="2660" w:firstLineChars="950"/>
        <w:jc w:val="both"/>
        <w:rPr>
          <w:rFonts w:hint="eastAsia" w:ascii="仿宋" w:hAnsi="仿宋" w:eastAsia="仿宋" w:cs="仿宋"/>
          <w:b w:val="0"/>
          <w:kern w:val="2"/>
          <w:sz w:val="28"/>
          <w:szCs w:val="28"/>
          <w:highlight w:val="none"/>
          <w:lang w:val="zh-CN"/>
        </w:rPr>
      </w:pPr>
    </w:p>
    <w:p w14:paraId="370D56CD">
      <w:pPr>
        <w:rPr>
          <w:rFonts w:hint="eastAsia" w:ascii="宋体" w:hAnsi="宋体" w:eastAsia="宋体" w:cs="宋体"/>
          <w:sz w:val="24"/>
          <w:szCs w:val="24"/>
          <w:highlight w:val="none"/>
        </w:rPr>
      </w:pPr>
    </w:p>
    <w:p w14:paraId="609E0396">
      <w:pPr>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br w:type="page"/>
      </w:r>
    </w:p>
    <w:p w14:paraId="4EB286ED">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bCs/>
          <w:sz w:val="28"/>
          <w:szCs w:val="28"/>
          <w:highlight w:val="none"/>
          <w:lang w:bidi="ar"/>
        </w:rPr>
      </w:pPr>
    </w:p>
    <w:p w14:paraId="5A348EB7">
      <w:pPr>
        <w:pStyle w:val="11"/>
        <w:keepNext w:val="0"/>
        <w:keepLines w:val="0"/>
        <w:pageBreakBefore w:val="0"/>
        <w:widowControl/>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采购包</w:t>
      </w:r>
      <w:r>
        <w:rPr>
          <w:rFonts w:hint="eastAsia" w:ascii="仿宋" w:hAnsi="仿宋" w:eastAsia="仿宋" w:cs="仿宋"/>
          <w:sz w:val="24"/>
          <w:szCs w:val="24"/>
          <w:lang w:val="en-US" w:eastAsia="zh-CN"/>
        </w:rPr>
        <w:t>2</w:t>
      </w:r>
      <w:r>
        <w:rPr>
          <w:rFonts w:hint="eastAsia" w:ascii="仿宋" w:hAnsi="仿宋" w:eastAsia="仿宋" w:cs="仿宋"/>
          <w:sz w:val="24"/>
          <w:szCs w:val="24"/>
        </w:rPr>
        <w:t>：</w:t>
      </w:r>
    </w:p>
    <w:p w14:paraId="2AE61CA7">
      <w:pPr>
        <w:pStyle w:val="12"/>
        <w:widowControl/>
        <w:kinsoku/>
        <w:autoSpaceDE/>
        <w:autoSpaceDN/>
        <w:spacing w:before="0" w:after="0"/>
        <w:ind w:firstLine="0"/>
        <w:jc w:val="left"/>
        <w:textAlignment w:val="auto"/>
        <w:rPr>
          <w:rFonts w:hint="eastAsia" w:ascii="仿宋" w:hAnsi="仿宋" w:eastAsia="仿宋" w:cs="仿宋"/>
          <w:b/>
          <w:bCs/>
          <w:sz w:val="48"/>
          <w:szCs w:val="48"/>
          <w:lang w:val="en-US" w:eastAsia="zh-CN"/>
        </w:rPr>
      </w:pPr>
    </w:p>
    <w:p w14:paraId="277E06C2">
      <w:pPr>
        <w:pStyle w:val="12"/>
        <w:widowControl/>
        <w:kinsoku/>
        <w:autoSpaceDE/>
        <w:autoSpaceDN/>
        <w:spacing w:before="0" w:after="0"/>
        <w:ind w:firstLine="0"/>
        <w:jc w:val="center"/>
        <w:textAlignment w:val="auto"/>
        <w:rPr>
          <w:rFonts w:hint="eastAsia" w:ascii="仿宋" w:hAnsi="仿宋" w:eastAsia="仿宋" w:cs="仿宋"/>
          <w:b/>
          <w:bCs/>
          <w:sz w:val="48"/>
          <w:szCs w:val="48"/>
        </w:rPr>
      </w:pPr>
    </w:p>
    <w:p w14:paraId="6F934FC2">
      <w:pPr>
        <w:pStyle w:val="12"/>
        <w:widowControl/>
        <w:kinsoku/>
        <w:autoSpaceDE/>
        <w:autoSpaceDN/>
        <w:spacing w:before="0" w:after="0"/>
        <w:ind w:firstLine="0"/>
        <w:jc w:val="center"/>
        <w:textAlignment w:val="auto"/>
        <w:rPr>
          <w:rFonts w:hint="eastAsia" w:ascii="仿宋" w:hAnsi="仿宋" w:eastAsia="仿宋" w:cs="仿宋"/>
          <w:b/>
          <w:bCs/>
          <w:sz w:val="44"/>
          <w:szCs w:val="44"/>
          <w:lang w:eastAsia="zh-CN"/>
        </w:rPr>
      </w:pPr>
      <w:r>
        <w:rPr>
          <w:rFonts w:hint="eastAsia" w:ascii="仿宋" w:hAnsi="仿宋" w:eastAsia="仿宋" w:cs="仿宋"/>
          <w:b/>
          <w:bCs/>
          <w:sz w:val="44"/>
          <w:szCs w:val="44"/>
          <w:highlight w:val="none"/>
          <w:lang w:eastAsia="zh-CN"/>
        </w:rPr>
        <w:t>渭南市中心医院中央空调系统管道、风道、电机、</w:t>
      </w:r>
      <w:r>
        <w:rPr>
          <w:rFonts w:hint="eastAsia" w:ascii="仿宋" w:hAnsi="仿宋" w:eastAsia="仿宋" w:cs="仿宋"/>
          <w:b/>
          <w:bCs/>
          <w:sz w:val="44"/>
          <w:szCs w:val="44"/>
          <w:lang w:eastAsia="zh-CN"/>
        </w:rPr>
        <w:t>水泵维修维护更换、冷却塔维修保养项目</w:t>
      </w:r>
    </w:p>
    <w:p w14:paraId="79C24DF3">
      <w:pPr>
        <w:pStyle w:val="12"/>
        <w:widowControl/>
        <w:kinsoku/>
        <w:autoSpaceDE/>
        <w:autoSpaceDN/>
        <w:spacing w:before="0" w:after="0"/>
        <w:ind w:firstLine="0"/>
        <w:jc w:val="center"/>
        <w:textAlignment w:val="auto"/>
        <w:rPr>
          <w:rFonts w:hint="eastAsia" w:ascii="仿宋" w:hAnsi="仿宋" w:eastAsia="仿宋" w:cs="仿宋"/>
          <w:b/>
          <w:sz w:val="48"/>
          <w:szCs w:val="48"/>
        </w:rPr>
      </w:pPr>
      <w:r>
        <w:rPr>
          <w:rFonts w:hint="eastAsia" w:ascii="仿宋" w:hAnsi="仿宋" w:eastAsia="仿宋" w:cs="仿宋"/>
          <w:b/>
          <w:bCs/>
          <w:sz w:val="48"/>
          <w:szCs w:val="48"/>
          <w:lang w:eastAsia="zh-CN"/>
        </w:rPr>
        <w:t>（</w:t>
      </w:r>
      <w:r>
        <w:rPr>
          <w:rFonts w:hint="eastAsia" w:ascii="仿宋" w:hAnsi="仿宋" w:eastAsia="仿宋" w:cs="仿宋"/>
          <w:b/>
          <w:bCs/>
          <w:sz w:val="48"/>
          <w:szCs w:val="48"/>
          <w:lang w:val="en-US" w:eastAsia="zh-CN"/>
        </w:rPr>
        <w:t>二包</w:t>
      </w:r>
      <w:r>
        <w:rPr>
          <w:rFonts w:hint="eastAsia" w:ascii="仿宋" w:hAnsi="仿宋" w:eastAsia="仿宋" w:cs="仿宋"/>
          <w:b/>
          <w:bCs/>
          <w:sz w:val="48"/>
          <w:szCs w:val="48"/>
          <w:lang w:eastAsia="zh-CN"/>
        </w:rPr>
        <w:t>）</w:t>
      </w:r>
    </w:p>
    <w:p w14:paraId="6FBA86B8">
      <w:pPr>
        <w:pStyle w:val="12"/>
        <w:kinsoku/>
        <w:spacing w:line="500" w:lineRule="exact"/>
        <w:ind w:firstLine="0"/>
        <w:jc w:val="both"/>
        <w:rPr>
          <w:rFonts w:hint="eastAsia" w:ascii="仿宋" w:hAnsi="仿宋" w:eastAsia="仿宋" w:cs="仿宋"/>
          <w:b/>
          <w:sz w:val="24"/>
        </w:rPr>
      </w:pPr>
    </w:p>
    <w:p w14:paraId="7E001843">
      <w:pPr>
        <w:kinsoku/>
        <w:spacing w:line="500" w:lineRule="exact"/>
        <w:jc w:val="center"/>
        <w:rPr>
          <w:rFonts w:hint="eastAsia" w:ascii="仿宋" w:hAnsi="仿宋" w:eastAsia="仿宋" w:cs="仿宋"/>
          <w:b/>
          <w:sz w:val="52"/>
          <w:szCs w:val="52"/>
          <w:lang w:eastAsia="zh-CN"/>
        </w:rPr>
      </w:pPr>
      <w:r>
        <w:rPr>
          <w:rFonts w:hint="eastAsia" w:ascii="仿宋" w:hAnsi="仿宋" w:eastAsia="仿宋" w:cs="仿宋"/>
          <w:b/>
          <w:sz w:val="52"/>
          <w:szCs w:val="52"/>
          <w:lang w:eastAsia="zh-CN"/>
        </w:rPr>
        <w:t>合 同 书</w:t>
      </w:r>
    </w:p>
    <w:p w14:paraId="5AA59A51">
      <w:pPr>
        <w:pStyle w:val="7"/>
        <w:kinsoku/>
        <w:spacing w:line="500" w:lineRule="exact"/>
        <w:rPr>
          <w:rFonts w:hint="eastAsia" w:ascii="仿宋" w:hAnsi="仿宋" w:eastAsia="仿宋" w:cs="仿宋"/>
          <w:lang w:eastAsia="zh-CN"/>
        </w:rPr>
      </w:pPr>
    </w:p>
    <w:p w14:paraId="6B5CE934">
      <w:pPr>
        <w:kinsoku/>
        <w:spacing w:line="500" w:lineRule="exact"/>
        <w:rPr>
          <w:rFonts w:hint="eastAsia" w:ascii="仿宋" w:hAnsi="仿宋" w:eastAsia="仿宋" w:cs="仿宋"/>
          <w:lang w:eastAsia="zh-CN"/>
        </w:rPr>
      </w:pPr>
    </w:p>
    <w:p w14:paraId="2DB244D9">
      <w:pPr>
        <w:widowControl w:val="0"/>
        <w:kinsoku/>
        <w:autoSpaceDE/>
        <w:autoSpaceDN/>
        <w:adjustRightInd/>
        <w:snapToGrid/>
        <w:spacing w:line="500" w:lineRule="exact"/>
        <w:jc w:val="center"/>
        <w:textAlignment w:val="auto"/>
        <w:rPr>
          <w:rFonts w:hint="eastAsia" w:ascii="仿宋" w:hAnsi="仿宋" w:eastAsia="仿宋" w:cs="仿宋"/>
          <w:b/>
          <w:sz w:val="36"/>
          <w:szCs w:val="36"/>
          <w:lang w:eastAsia="zh-CN"/>
        </w:rPr>
      </w:pPr>
      <w:r>
        <w:rPr>
          <w:rFonts w:hint="eastAsia" w:ascii="仿宋" w:hAnsi="仿宋" w:eastAsia="仿宋" w:cs="仿宋"/>
          <w:b/>
          <w:sz w:val="36"/>
          <w:szCs w:val="36"/>
          <w:lang w:eastAsia="zh-CN"/>
        </w:rPr>
        <w:t>合同编号：XXXX</w:t>
      </w:r>
    </w:p>
    <w:p w14:paraId="3CDD7041">
      <w:pPr>
        <w:pStyle w:val="2"/>
        <w:widowControl w:val="0"/>
        <w:kinsoku/>
        <w:autoSpaceDE/>
        <w:autoSpaceDN/>
        <w:adjustRightInd/>
        <w:snapToGrid/>
        <w:spacing w:line="500" w:lineRule="exact"/>
        <w:textAlignment w:val="auto"/>
        <w:rPr>
          <w:rFonts w:hint="eastAsia" w:ascii="仿宋" w:hAnsi="仿宋" w:eastAsia="仿宋" w:cs="仿宋"/>
          <w:b/>
          <w:bCs/>
          <w:lang w:eastAsia="zh-CN"/>
        </w:rPr>
      </w:pPr>
      <w:r>
        <w:rPr>
          <w:rFonts w:hint="eastAsia" w:ascii="仿宋" w:hAnsi="仿宋" w:eastAsia="仿宋" w:cs="仿宋"/>
          <w:b/>
          <w:bCs/>
          <w:sz w:val="28"/>
          <w:szCs w:val="22"/>
          <w:lang w:eastAsia="zh-CN"/>
        </w:rPr>
        <w:t>（本格式条款为合同基础条款，甲乙双方可根据项目实际情况增加条款和内容）</w:t>
      </w:r>
    </w:p>
    <w:p w14:paraId="355ED0A8">
      <w:pPr>
        <w:pStyle w:val="5"/>
        <w:kinsoku/>
        <w:spacing w:line="500" w:lineRule="exact"/>
        <w:ind w:left="0" w:leftChars="0"/>
        <w:rPr>
          <w:rFonts w:hint="eastAsia" w:ascii="仿宋" w:hAnsi="仿宋" w:eastAsia="仿宋" w:cs="仿宋"/>
          <w:lang w:eastAsia="zh-CN"/>
        </w:rPr>
      </w:pPr>
    </w:p>
    <w:p w14:paraId="6A562E18">
      <w:pPr>
        <w:kinsoku/>
        <w:spacing w:line="500" w:lineRule="exact"/>
        <w:rPr>
          <w:rFonts w:hint="eastAsia" w:ascii="仿宋" w:hAnsi="仿宋" w:eastAsia="仿宋" w:cs="仿宋"/>
          <w:lang w:eastAsia="zh-CN"/>
        </w:rPr>
      </w:pPr>
    </w:p>
    <w:p w14:paraId="3E756028">
      <w:pPr>
        <w:kinsoku/>
        <w:spacing w:line="500" w:lineRule="exact"/>
        <w:rPr>
          <w:rFonts w:hint="eastAsia" w:ascii="仿宋" w:hAnsi="仿宋" w:eastAsia="仿宋" w:cs="仿宋"/>
          <w:lang w:eastAsia="zh-CN"/>
        </w:rPr>
      </w:pPr>
    </w:p>
    <w:p w14:paraId="2742374D">
      <w:pPr>
        <w:pStyle w:val="2"/>
        <w:kinsoku/>
        <w:spacing w:line="500" w:lineRule="exact"/>
        <w:rPr>
          <w:rFonts w:hint="eastAsia" w:ascii="仿宋" w:hAnsi="仿宋" w:eastAsia="仿宋" w:cs="仿宋"/>
          <w:lang w:eastAsia="zh-CN"/>
        </w:rPr>
      </w:pPr>
    </w:p>
    <w:p w14:paraId="75BB0FA4">
      <w:pPr>
        <w:kinsoku/>
        <w:spacing w:line="500" w:lineRule="exact"/>
        <w:rPr>
          <w:rFonts w:hint="eastAsia" w:ascii="仿宋" w:hAnsi="仿宋" w:eastAsia="仿宋" w:cs="仿宋"/>
          <w:lang w:eastAsia="zh-CN"/>
        </w:rPr>
      </w:pPr>
    </w:p>
    <w:p w14:paraId="62E60D6F">
      <w:pPr>
        <w:kinsoku/>
        <w:spacing w:line="500" w:lineRule="exact"/>
        <w:rPr>
          <w:rFonts w:hint="eastAsia" w:ascii="仿宋" w:hAnsi="仿宋" w:eastAsia="仿宋" w:cs="仿宋"/>
          <w:lang w:eastAsia="zh-CN"/>
        </w:rPr>
      </w:pPr>
    </w:p>
    <w:p w14:paraId="36C2F8EA">
      <w:pPr>
        <w:pStyle w:val="2"/>
        <w:kinsoku/>
        <w:spacing w:line="500" w:lineRule="exact"/>
        <w:rPr>
          <w:rFonts w:hint="eastAsia" w:ascii="仿宋" w:hAnsi="仿宋" w:eastAsia="仿宋" w:cs="仿宋"/>
          <w:lang w:eastAsia="zh-CN"/>
        </w:rPr>
      </w:pPr>
    </w:p>
    <w:p w14:paraId="169297A5">
      <w:pPr>
        <w:kinsoku/>
        <w:spacing w:line="500" w:lineRule="exact"/>
        <w:ind w:left="1469" w:hanging="1469" w:hangingChars="400"/>
        <w:rPr>
          <w:rFonts w:hint="eastAsia" w:ascii="仿宋" w:hAnsi="仿宋" w:eastAsia="仿宋" w:cs="仿宋"/>
          <w:b/>
          <w:spacing w:val="23"/>
          <w:sz w:val="32"/>
          <w:szCs w:val="32"/>
          <w:lang w:eastAsia="zh-CN"/>
        </w:rPr>
      </w:pPr>
      <w:r>
        <w:rPr>
          <w:rFonts w:hint="eastAsia" w:ascii="仿宋" w:hAnsi="仿宋" w:eastAsia="仿宋" w:cs="仿宋"/>
          <w:b/>
          <w:spacing w:val="23"/>
          <w:sz w:val="32"/>
          <w:szCs w:val="32"/>
          <w:lang w:eastAsia="zh-CN"/>
        </w:rPr>
        <w:t xml:space="preserve">          甲方（</w:t>
      </w:r>
      <w:r>
        <w:rPr>
          <w:rFonts w:hint="eastAsia" w:ascii="仿宋" w:hAnsi="仿宋" w:eastAsia="仿宋" w:cs="仿宋"/>
        </w:rPr>
        <w:fldChar w:fldCharType="begin"/>
      </w:r>
      <w:r>
        <w:rPr>
          <w:rFonts w:hint="eastAsia" w:ascii="仿宋" w:hAnsi="仿宋" w:eastAsia="仿宋" w:cs="仿宋"/>
        </w:rPr>
        <w:instrText xml:space="preserve"> HYPERLINK "http://set2.mail.qq.com/cgi-bin/mail_spam?action=check_link&amp;spam=0&amp;url=http://www.baidu.com/s?wd=%E9%87%87%E8%B4%AD%E5%8D%95&amp;hl_tag=textlink&amp;tn=SE_hldp01350_v6v6zkg6" </w:instrText>
      </w:r>
      <w:r>
        <w:rPr>
          <w:rFonts w:hint="eastAsia" w:ascii="仿宋" w:hAnsi="仿宋" w:eastAsia="仿宋" w:cs="仿宋"/>
        </w:rPr>
        <w:fldChar w:fldCharType="separate"/>
      </w:r>
      <w:r>
        <w:rPr>
          <w:rStyle w:val="10"/>
          <w:rFonts w:hint="eastAsia" w:ascii="仿宋" w:hAnsi="仿宋" w:eastAsia="仿宋" w:cs="仿宋"/>
          <w:b/>
          <w:color w:val="auto"/>
          <w:spacing w:val="23"/>
          <w:sz w:val="32"/>
          <w:szCs w:val="32"/>
          <w:lang w:eastAsia="zh-CN"/>
        </w:rPr>
        <w:t>采购人</w:t>
      </w:r>
      <w:r>
        <w:rPr>
          <w:rStyle w:val="10"/>
          <w:rFonts w:hint="eastAsia" w:ascii="仿宋" w:hAnsi="仿宋" w:eastAsia="仿宋" w:cs="仿宋"/>
          <w:b/>
          <w:color w:val="auto"/>
          <w:spacing w:val="23"/>
          <w:sz w:val="32"/>
          <w:szCs w:val="32"/>
          <w:lang w:eastAsia="zh-CN"/>
        </w:rPr>
        <w:fldChar w:fldCharType="end"/>
      </w:r>
      <w:r>
        <w:rPr>
          <w:rFonts w:hint="eastAsia" w:ascii="仿宋" w:hAnsi="仿宋" w:eastAsia="仿宋" w:cs="仿宋"/>
          <w:b/>
          <w:spacing w:val="23"/>
          <w:sz w:val="32"/>
          <w:szCs w:val="32"/>
          <w:lang w:eastAsia="zh-CN"/>
        </w:rPr>
        <w:t>）：</w:t>
      </w:r>
      <w:r>
        <w:rPr>
          <w:rFonts w:hint="eastAsia" w:ascii="仿宋" w:hAnsi="仿宋" w:eastAsia="仿宋" w:cs="仿宋"/>
          <w:b/>
          <w:spacing w:val="23"/>
          <w:sz w:val="32"/>
          <w:szCs w:val="32"/>
          <w:u w:val="single"/>
          <w:lang w:eastAsia="zh-CN"/>
        </w:rPr>
        <w:t xml:space="preserve">           .</w:t>
      </w:r>
    </w:p>
    <w:p w14:paraId="598065A4">
      <w:pPr>
        <w:kinsoku/>
        <w:spacing w:line="500" w:lineRule="exact"/>
        <w:ind w:left="840" w:leftChars="400" w:firstLine="1260" w:firstLineChars="600"/>
        <w:rPr>
          <w:rFonts w:hint="eastAsia" w:ascii="仿宋" w:hAnsi="仿宋" w:eastAsia="仿宋" w:cs="仿宋"/>
          <w:b/>
          <w:spacing w:val="23"/>
          <w:sz w:val="32"/>
          <w:szCs w:val="32"/>
          <w:lang w:eastAsia="zh-CN"/>
        </w:rPr>
      </w:pPr>
      <w:r>
        <w:rPr>
          <w:rFonts w:hint="eastAsia" w:ascii="仿宋" w:hAnsi="仿宋" w:eastAsia="仿宋" w:cs="仿宋"/>
        </w:rPr>
        <w:fldChar w:fldCharType="begin"/>
      </w:r>
      <w:r>
        <w:rPr>
          <w:rFonts w:hint="eastAsia" w:ascii="仿宋" w:hAnsi="仿宋" w:eastAsia="仿宋" w:cs="仿宋"/>
        </w:rPr>
        <w:instrText xml:space="preserve"> HYPERLINK "http://set2.mail.qq.com/cgi-bin/mail_spam?action=check_link&amp;spam=0&amp;url=http://www.baidu.com/s?wd=%E4%B9%99%E6%96%B9&amp;hl_tag=textlink&amp;tn=SE_hldp01350_v6v6zkg6" </w:instrText>
      </w:r>
      <w:r>
        <w:rPr>
          <w:rFonts w:hint="eastAsia" w:ascii="仿宋" w:hAnsi="仿宋" w:eastAsia="仿宋" w:cs="仿宋"/>
        </w:rPr>
        <w:fldChar w:fldCharType="separate"/>
      </w:r>
      <w:r>
        <w:rPr>
          <w:rStyle w:val="10"/>
          <w:rFonts w:hint="eastAsia" w:ascii="仿宋" w:hAnsi="仿宋" w:eastAsia="仿宋" w:cs="仿宋"/>
          <w:b/>
          <w:color w:val="auto"/>
          <w:spacing w:val="23"/>
          <w:sz w:val="32"/>
          <w:szCs w:val="32"/>
          <w:lang w:eastAsia="zh-CN"/>
        </w:rPr>
        <w:t>乙方</w:t>
      </w:r>
      <w:r>
        <w:rPr>
          <w:rStyle w:val="10"/>
          <w:rFonts w:hint="eastAsia" w:ascii="仿宋" w:hAnsi="仿宋" w:eastAsia="仿宋" w:cs="仿宋"/>
          <w:b/>
          <w:color w:val="auto"/>
          <w:spacing w:val="23"/>
          <w:sz w:val="32"/>
          <w:szCs w:val="32"/>
          <w:lang w:eastAsia="zh-CN"/>
        </w:rPr>
        <w:fldChar w:fldCharType="end"/>
      </w:r>
      <w:r>
        <w:rPr>
          <w:rFonts w:hint="eastAsia" w:ascii="仿宋" w:hAnsi="仿宋" w:eastAsia="仿宋" w:cs="仿宋"/>
          <w:b/>
          <w:spacing w:val="23"/>
          <w:sz w:val="32"/>
          <w:szCs w:val="32"/>
          <w:lang w:eastAsia="zh-CN"/>
        </w:rPr>
        <w:t>（供应商）：</w:t>
      </w:r>
      <w:r>
        <w:rPr>
          <w:rFonts w:hint="eastAsia" w:ascii="仿宋" w:hAnsi="仿宋" w:eastAsia="仿宋" w:cs="仿宋"/>
          <w:b/>
          <w:spacing w:val="23"/>
          <w:sz w:val="32"/>
          <w:szCs w:val="32"/>
          <w:u w:val="single"/>
          <w:lang w:eastAsia="zh-CN"/>
        </w:rPr>
        <w:t xml:space="preserve">           .</w:t>
      </w:r>
    </w:p>
    <w:p w14:paraId="4300D3E4">
      <w:pPr>
        <w:pStyle w:val="6"/>
        <w:kinsoku/>
        <w:spacing w:line="500" w:lineRule="exact"/>
        <w:rPr>
          <w:rFonts w:hint="eastAsia" w:ascii="仿宋" w:hAnsi="仿宋" w:eastAsia="仿宋" w:cs="仿宋"/>
          <w:b/>
          <w:spacing w:val="23"/>
          <w:kern w:val="0"/>
          <w:sz w:val="32"/>
          <w:szCs w:val="32"/>
        </w:rPr>
      </w:pPr>
      <w:r>
        <w:rPr>
          <w:rFonts w:hint="eastAsia" w:ascii="仿宋" w:hAnsi="仿宋" w:eastAsia="仿宋" w:cs="仿宋"/>
          <w:b/>
          <w:spacing w:val="23"/>
          <w:kern w:val="0"/>
          <w:sz w:val="32"/>
          <w:szCs w:val="32"/>
        </w:rPr>
        <w:t xml:space="preserve">          签订时间：</w:t>
      </w:r>
      <w:r>
        <w:rPr>
          <w:rFonts w:hint="eastAsia" w:ascii="仿宋" w:hAnsi="仿宋" w:eastAsia="仿宋" w:cs="仿宋"/>
          <w:b/>
          <w:spacing w:val="23"/>
          <w:kern w:val="0"/>
          <w:sz w:val="32"/>
          <w:szCs w:val="32"/>
          <w:u w:val="single"/>
          <w:lang w:val="en-US" w:eastAsia="zh-CN"/>
        </w:rPr>
        <w:t xml:space="preserve">    </w:t>
      </w:r>
      <w:r>
        <w:rPr>
          <w:rFonts w:hint="eastAsia" w:ascii="仿宋" w:hAnsi="仿宋" w:eastAsia="仿宋" w:cs="仿宋"/>
          <w:b/>
          <w:spacing w:val="23"/>
          <w:kern w:val="0"/>
          <w:sz w:val="32"/>
          <w:szCs w:val="32"/>
        </w:rPr>
        <w:t>年</w:t>
      </w:r>
      <w:r>
        <w:rPr>
          <w:rFonts w:hint="eastAsia" w:ascii="仿宋" w:hAnsi="仿宋" w:eastAsia="仿宋" w:cs="仿宋"/>
          <w:b/>
          <w:spacing w:val="23"/>
          <w:kern w:val="0"/>
          <w:sz w:val="32"/>
          <w:szCs w:val="32"/>
          <w:u w:val="single"/>
          <w:lang w:val="en-US" w:eastAsia="zh-CN"/>
        </w:rPr>
        <w:t xml:space="preserve">   </w:t>
      </w:r>
      <w:r>
        <w:rPr>
          <w:rFonts w:hint="eastAsia" w:ascii="仿宋" w:hAnsi="仿宋" w:eastAsia="仿宋" w:cs="仿宋"/>
          <w:b/>
          <w:spacing w:val="23"/>
          <w:kern w:val="0"/>
          <w:sz w:val="32"/>
          <w:szCs w:val="32"/>
        </w:rPr>
        <w:t>月</w:t>
      </w:r>
      <w:r>
        <w:rPr>
          <w:rFonts w:hint="eastAsia" w:ascii="仿宋" w:hAnsi="仿宋" w:eastAsia="仿宋" w:cs="仿宋"/>
          <w:b/>
          <w:spacing w:val="23"/>
          <w:kern w:val="0"/>
          <w:sz w:val="32"/>
          <w:szCs w:val="32"/>
          <w:u w:val="single"/>
          <w:lang w:val="en-US" w:eastAsia="zh-CN"/>
        </w:rPr>
        <w:t xml:space="preserve">   </w:t>
      </w:r>
      <w:r>
        <w:rPr>
          <w:rFonts w:hint="eastAsia" w:ascii="仿宋" w:hAnsi="仿宋" w:eastAsia="仿宋" w:cs="仿宋"/>
          <w:b/>
          <w:spacing w:val="23"/>
          <w:kern w:val="0"/>
          <w:sz w:val="32"/>
          <w:szCs w:val="32"/>
        </w:rPr>
        <w:t>日</w:t>
      </w:r>
    </w:p>
    <w:p w14:paraId="5D231CB4">
      <w:pPr>
        <w:kinsoku/>
        <w:spacing w:line="500" w:lineRule="exact"/>
        <w:jc w:val="center"/>
        <w:rPr>
          <w:rFonts w:hint="eastAsia" w:ascii="仿宋" w:hAnsi="仿宋" w:eastAsia="仿宋" w:cs="仿宋"/>
          <w:b/>
          <w:sz w:val="32"/>
          <w:szCs w:val="32"/>
          <w:lang w:eastAsia="zh-CN"/>
        </w:rPr>
        <w:sectPr>
          <w:footnotePr>
            <w:numFmt w:val="decimalEnclosedCircleChinese"/>
          </w:footnotePr>
          <w:pgSz w:w="11906" w:h="16838"/>
          <w:pgMar w:top="1440" w:right="1080" w:bottom="1440" w:left="1080" w:header="850" w:footer="964" w:gutter="0"/>
          <w:pgNumType w:fmt="decimal"/>
          <w:cols w:space="720" w:num="1"/>
          <w:docGrid w:linePitch="312" w:charSpace="0"/>
        </w:sectPr>
      </w:pPr>
    </w:p>
    <w:p w14:paraId="46D586D6">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color w:val="auto"/>
          <w:sz w:val="28"/>
          <w:szCs w:val="28"/>
          <w:lang w:eastAsia="zh-CN"/>
        </w:rPr>
      </w:pPr>
      <w:r>
        <w:rPr>
          <w:rFonts w:hint="eastAsia" w:ascii="仿宋" w:hAnsi="仿宋" w:eastAsia="仿宋" w:cs="仿宋"/>
          <w:b/>
          <w:color w:val="auto"/>
          <w:sz w:val="28"/>
          <w:szCs w:val="28"/>
          <w:lang w:eastAsia="zh-CN"/>
        </w:rPr>
        <w:t>合同范本</w:t>
      </w:r>
    </w:p>
    <w:p w14:paraId="5EFFBE59">
      <w:pPr>
        <w:keepNext w:val="0"/>
        <w:keepLines w:val="0"/>
        <w:pageBreakBefore w:val="0"/>
        <w:widowControl w:val="0"/>
        <w:kinsoku/>
        <w:wordWrap/>
        <w:overflowPunct/>
        <w:topLinePunct w:val="0"/>
        <w:bidi w:val="0"/>
        <w:spacing w:line="500" w:lineRule="exact"/>
        <w:ind w:firstLine="560" w:firstLineChars="200"/>
        <w:textAlignment w:val="auto"/>
        <w:rPr>
          <w:rFonts w:hint="eastAsia" w:ascii="仿宋" w:hAnsi="仿宋" w:eastAsia="仿宋" w:cs="仿宋"/>
          <w:bCs/>
          <w:sz w:val="28"/>
          <w:szCs w:val="28"/>
          <w:lang w:eastAsia="zh-CN"/>
        </w:rPr>
      </w:pPr>
      <w:r>
        <w:rPr>
          <w:rFonts w:hint="eastAsia" w:ascii="仿宋" w:hAnsi="仿宋" w:eastAsia="仿宋" w:cs="仿宋"/>
          <w:bCs/>
          <w:sz w:val="28"/>
          <w:szCs w:val="28"/>
          <w:lang w:eastAsia="zh-CN"/>
        </w:rPr>
        <w:t>甲方（采购人）：</w:t>
      </w:r>
      <w:r>
        <w:rPr>
          <w:rFonts w:hint="eastAsia" w:ascii="仿宋" w:hAnsi="仿宋" w:eastAsia="仿宋" w:cs="仿宋"/>
          <w:bCs/>
          <w:sz w:val="28"/>
          <w:szCs w:val="28"/>
          <w:u w:val="single"/>
          <w:lang w:eastAsia="zh-CN"/>
        </w:rPr>
        <w:t xml:space="preserve">                .</w:t>
      </w:r>
    </w:p>
    <w:p w14:paraId="64BD622A">
      <w:pPr>
        <w:keepNext w:val="0"/>
        <w:keepLines w:val="0"/>
        <w:pageBreakBefore w:val="0"/>
        <w:widowControl w:val="0"/>
        <w:kinsoku/>
        <w:wordWrap/>
        <w:overflowPunct/>
        <w:topLinePunct w:val="0"/>
        <w:bidi w:val="0"/>
        <w:spacing w:line="500" w:lineRule="exact"/>
        <w:ind w:firstLine="560" w:firstLineChars="200"/>
        <w:textAlignment w:val="auto"/>
        <w:rPr>
          <w:rFonts w:hint="eastAsia" w:ascii="仿宋" w:hAnsi="仿宋" w:eastAsia="仿宋" w:cs="仿宋"/>
          <w:bCs/>
          <w:sz w:val="28"/>
          <w:szCs w:val="28"/>
          <w:lang w:eastAsia="zh-CN"/>
        </w:rPr>
      </w:pPr>
      <w:r>
        <w:rPr>
          <w:rFonts w:hint="eastAsia" w:ascii="仿宋" w:hAnsi="仿宋" w:eastAsia="仿宋" w:cs="仿宋"/>
          <w:bCs/>
          <w:sz w:val="28"/>
          <w:szCs w:val="28"/>
          <w:lang w:eastAsia="zh-CN"/>
        </w:rPr>
        <w:t>乙方（供应商）：</w:t>
      </w:r>
      <w:r>
        <w:rPr>
          <w:rFonts w:hint="eastAsia" w:ascii="仿宋" w:hAnsi="仿宋" w:eastAsia="仿宋" w:cs="仿宋"/>
          <w:bCs/>
          <w:sz w:val="28"/>
          <w:szCs w:val="28"/>
          <w:u w:val="single"/>
          <w:lang w:eastAsia="zh-CN"/>
        </w:rPr>
        <w:t xml:space="preserve">                .</w:t>
      </w:r>
    </w:p>
    <w:p w14:paraId="1BC0B25A">
      <w:pPr>
        <w:keepNext w:val="0"/>
        <w:keepLines w:val="0"/>
        <w:pageBreakBefore w:val="0"/>
        <w:widowControl w:val="0"/>
        <w:kinsoku/>
        <w:wordWrap/>
        <w:overflowPunct/>
        <w:topLinePunct w:val="0"/>
        <w:bidi w:val="0"/>
        <w:spacing w:line="500" w:lineRule="exact"/>
        <w:ind w:firstLine="560" w:firstLineChars="200"/>
        <w:textAlignment w:val="auto"/>
        <w:rPr>
          <w:rFonts w:hint="eastAsia" w:ascii="仿宋" w:hAnsi="仿宋" w:eastAsia="仿宋" w:cs="仿宋"/>
          <w:bCs/>
          <w:sz w:val="28"/>
          <w:szCs w:val="28"/>
          <w:lang w:eastAsia="zh-CN"/>
        </w:rPr>
      </w:pPr>
      <w:r>
        <w:rPr>
          <w:rFonts w:hint="eastAsia" w:ascii="仿宋" w:hAnsi="仿宋" w:eastAsia="仿宋" w:cs="仿宋"/>
          <w:bCs/>
          <w:sz w:val="28"/>
          <w:szCs w:val="28"/>
          <w:lang w:eastAsia="zh-CN"/>
        </w:rPr>
        <w:t>甲乙双方根据</w:t>
      </w:r>
      <w:r>
        <w:rPr>
          <w:rFonts w:hint="eastAsia" w:ascii="仿宋" w:hAnsi="仿宋" w:eastAsia="仿宋" w:cs="仿宋"/>
          <w:bCs/>
          <w:sz w:val="28"/>
          <w:szCs w:val="28"/>
          <w:u w:val="single"/>
          <w:lang w:val="en-US" w:eastAsia="zh-CN"/>
        </w:rPr>
        <w:t xml:space="preserve">               </w:t>
      </w:r>
      <w:r>
        <w:rPr>
          <w:rFonts w:hint="eastAsia" w:ascii="仿宋" w:hAnsi="仿宋" w:eastAsia="仿宋" w:cs="仿宋"/>
          <w:bCs/>
          <w:sz w:val="28"/>
          <w:szCs w:val="28"/>
          <w:lang w:eastAsia="zh-CN"/>
        </w:rPr>
        <w:t>政府采购项目（项目编号：</w:t>
      </w:r>
      <w:r>
        <w:rPr>
          <w:rFonts w:hint="eastAsia" w:ascii="仿宋" w:hAnsi="仿宋" w:eastAsia="仿宋" w:cs="仿宋"/>
          <w:bCs/>
          <w:sz w:val="28"/>
          <w:szCs w:val="28"/>
          <w:u w:val="single"/>
          <w:lang w:val="en-US" w:eastAsia="zh-CN"/>
        </w:rPr>
        <w:t xml:space="preserve">          </w:t>
      </w:r>
      <w:r>
        <w:rPr>
          <w:rFonts w:hint="eastAsia" w:ascii="仿宋" w:hAnsi="仿宋" w:eastAsia="仿宋" w:cs="仿宋"/>
          <w:bCs/>
          <w:sz w:val="28"/>
          <w:szCs w:val="28"/>
          <w:lang w:eastAsia="zh-CN"/>
        </w:rPr>
        <w:t>）采购结果及相关竞争性磋商文件、竞争性磋商响应文件，经协商一致，订立本合同，供双方共同遵守：</w:t>
      </w:r>
    </w:p>
    <w:p w14:paraId="6E841825">
      <w:pPr>
        <w:keepNext w:val="0"/>
        <w:keepLines w:val="0"/>
        <w:pageBreakBefore w:val="0"/>
        <w:widowControl w:val="0"/>
        <w:kinsoku/>
        <w:wordWrap/>
        <w:overflowPunct/>
        <w:topLinePunct w:val="0"/>
        <w:bidi w:val="0"/>
        <w:spacing w:line="500" w:lineRule="exact"/>
        <w:textAlignment w:val="auto"/>
        <w:rPr>
          <w:rFonts w:hint="eastAsia" w:ascii="仿宋" w:hAnsi="仿宋" w:eastAsia="仿宋" w:cs="仿宋"/>
          <w:b/>
          <w:sz w:val="28"/>
          <w:szCs w:val="28"/>
          <w:lang w:eastAsia="zh-CN"/>
        </w:rPr>
      </w:pPr>
      <w:r>
        <w:rPr>
          <w:rFonts w:hint="eastAsia" w:ascii="仿宋" w:hAnsi="仿宋" w:eastAsia="仿宋" w:cs="仿宋"/>
          <w:b/>
          <w:sz w:val="28"/>
          <w:szCs w:val="28"/>
          <w:lang w:eastAsia="zh-CN"/>
        </w:rPr>
        <w:t>第一条  甲方采购的服务内容和含税价格：</w:t>
      </w:r>
    </w:p>
    <w:p w14:paraId="381C91B7">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000000"/>
          <w:sz w:val="28"/>
          <w:szCs w:val="28"/>
          <w:highlight w:val="none"/>
          <w:lang w:eastAsia="zh-CN" w:bidi="ar"/>
        </w:rPr>
      </w:pPr>
      <w:r>
        <w:rPr>
          <w:rFonts w:hint="eastAsia" w:ascii="仿宋" w:hAnsi="仿宋" w:eastAsia="仿宋" w:cs="仿宋"/>
          <w:b w:val="0"/>
          <w:bCs/>
          <w:color w:val="000000"/>
          <w:sz w:val="28"/>
          <w:szCs w:val="28"/>
          <w:highlight w:val="none"/>
          <w:lang w:eastAsia="zh-CN" w:bidi="ar"/>
        </w:rPr>
        <w:t>服务内容：</w:t>
      </w:r>
      <w:r>
        <w:rPr>
          <w:rFonts w:hint="eastAsia" w:ascii="仿宋" w:hAnsi="仿宋" w:eastAsia="仿宋" w:cs="仿宋"/>
          <w:b w:val="0"/>
          <w:bCs/>
          <w:color w:val="000000"/>
          <w:sz w:val="28"/>
          <w:szCs w:val="28"/>
          <w:highlight w:val="none"/>
          <w:u w:val="single"/>
          <w:lang w:eastAsia="zh-CN" w:bidi="ar"/>
        </w:rPr>
        <w:t xml:space="preserve">              .</w:t>
      </w:r>
    </w:p>
    <w:p w14:paraId="76F74C38">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000000"/>
          <w:sz w:val="28"/>
          <w:szCs w:val="28"/>
          <w:highlight w:val="none"/>
          <w:lang w:eastAsia="zh-CN" w:bidi="ar"/>
        </w:rPr>
      </w:pPr>
      <w:r>
        <w:rPr>
          <w:rFonts w:hint="eastAsia" w:ascii="仿宋" w:hAnsi="仿宋" w:eastAsia="仿宋" w:cs="仿宋"/>
          <w:b w:val="0"/>
          <w:bCs/>
          <w:color w:val="000000"/>
          <w:sz w:val="28"/>
          <w:szCs w:val="28"/>
          <w:highlight w:val="none"/>
          <w:lang w:eastAsia="zh-CN" w:bidi="ar"/>
        </w:rPr>
        <w:t>成交单价</w:t>
      </w:r>
      <w:bookmarkStart w:id="0" w:name="_GoBack"/>
      <w:bookmarkEnd w:id="0"/>
      <w:r>
        <w:rPr>
          <w:rFonts w:hint="eastAsia" w:ascii="仿宋" w:hAnsi="仿宋" w:eastAsia="仿宋" w:cs="仿宋"/>
          <w:b w:val="0"/>
          <w:bCs/>
          <w:color w:val="000000"/>
          <w:sz w:val="28"/>
          <w:szCs w:val="28"/>
          <w:highlight w:val="none"/>
          <w:lang w:eastAsia="zh-CN" w:bidi="ar"/>
        </w:rPr>
        <w:t>：详见清单报价表</w:t>
      </w:r>
    </w:p>
    <w:p w14:paraId="50664FCB">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auto"/>
          <w:sz w:val="28"/>
          <w:szCs w:val="28"/>
          <w:highlight w:val="none"/>
          <w:lang w:eastAsia="zh-CN" w:bidi="ar"/>
        </w:rPr>
      </w:pPr>
      <w:r>
        <w:rPr>
          <w:rFonts w:hint="eastAsia" w:ascii="仿宋" w:hAnsi="仿宋" w:eastAsia="仿宋" w:cs="仿宋"/>
          <w:b w:val="0"/>
          <w:bCs/>
          <w:color w:val="auto"/>
          <w:sz w:val="28"/>
          <w:szCs w:val="28"/>
          <w:highlight w:val="none"/>
          <w:lang w:eastAsia="zh-CN" w:bidi="ar"/>
        </w:rPr>
        <w:t>乙方负责项目实施过程中的所有费用，甲方不再另付任何费用。</w:t>
      </w:r>
    </w:p>
    <w:p w14:paraId="07148DB8">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000000"/>
          <w:sz w:val="28"/>
          <w:szCs w:val="28"/>
          <w:highlight w:val="none"/>
          <w:lang w:eastAsia="zh-CN" w:bidi="ar"/>
        </w:rPr>
      </w:pPr>
      <w:r>
        <w:rPr>
          <w:rFonts w:hint="eastAsia" w:ascii="仿宋" w:hAnsi="仿宋" w:eastAsia="仿宋" w:cs="仿宋"/>
          <w:b w:val="0"/>
          <w:bCs/>
          <w:color w:val="auto"/>
          <w:sz w:val="28"/>
          <w:szCs w:val="28"/>
          <w:highlight w:val="none"/>
          <w:lang w:eastAsia="zh-CN" w:bidi="ar"/>
        </w:rPr>
        <w:t>拟派本项目负责人姓名：</w:t>
      </w:r>
      <w:r>
        <w:rPr>
          <w:rFonts w:hint="eastAsia" w:ascii="仿宋" w:hAnsi="仿宋" w:eastAsia="仿宋" w:cs="仿宋"/>
          <w:b w:val="0"/>
          <w:bCs/>
          <w:color w:val="auto"/>
          <w:sz w:val="28"/>
          <w:szCs w:val="28"/>
          <w:highlight w:val="none"/>
          <w:u w:val="single"/>
          <w:lang w:eastAsia="zh-CN" w:bidi="ar"/>
        </w:rPr>
        <w:t xml:space="preserve">             </w:t>
      </w:r>
      <w:r>
        <w:rPr>
          <w:rFonts w:hint="eastAsia" w:ascii="仿宋" w:hAnsi="仿宋" w:eastAsia="仿宋" w:cs="仿宋"/>
          <w:b w:val="0"/>
          <w:bCs/>
          <w:color w:val="auto"/>
          <w:sz w:val="28"/>
          <w:szCs w:val="28"/>
          <w:highlight w:val="none"/>
          <w:lang w:eastAsia="zh-CN" w:bidi="ar"/>
        </w:rPr>
        <w:t>，身份证号：</w:t>
      </w:r>
      <w:r>
        <w:rPr>
          <w:rFonts w:hint="eastAsia" w:ascii="仿宋" w:hAnsi="仿宋" w:eastAsia="仿宋" w:cs="仿宋"/>
          <w:b w:val="0"/>
          <w:bCs/>
          <w:color w:val="auto"/>
          <w:sz w:val="28"/>
          <w:szCs w:val="28"/>
          <w:highlight w:val="none"/>
          <w:u w:val="single"/>
          <w:lang w:eastAsia="zh-CN" w:bidi="ar"/>
        </w:rPr>
        <w:t xml:space="preserve">              </w:t>
      </w:r>
      <w:r>
        <w:rPr>
          <w:rFonts w:hint="eastAsia" w:ascii="仿宋" w:hAnsi="仿宋" w:eastAsia="仿宋" w:cs="仿宋"/>
          <w:b w:val="0"/>
          <w:bCs/>
          <w:color w:val="auto"/>
          <w:sz w:val="28"/>
          <w:szCs w:val="28"/>
          <w:highlight w:val="none"/>
          <w:lang w:eastAsia="zh-CN" w:bidi="ar"/>
        </w:rPr>
        <w:t>。</w:t>
      </w:r>
    </w:p>
    <w:p w14:paraId="4958C4A9">
      <w:pPr>
        <w:keepNext w:val="0"/>
        <w:keepLines w:val="0"/>
        <w:pageBreakBefore w:val="0"/>
        <w:widowControl w:val="0"/>
        <w:numPr>
          <w:ilvl w:val="0"/>
          <w:numId w:val="0"/>
        </w:numPr>
        <w:kinsoku/>
        <w:wordWrap/>
        <w:overflowPunct/>
        <w:topLinePunct w:val="0"/>
        <w:autoSpaceDE w:val="0"/>
        <w:autoSpaceDN w:val="0"/>
        <w:bidi w:val="0"/>
        <w:adjustRightInd w:val="0"/>
        <w:snapToGrid w:val="0"/>
        <w:spacing w:line="500" w:lineRule="exact"/>
        <w:ind w:left="0" w:leftChars="0"/>
        <w:textAlignment w:val="auto"/>
        <w:rPr>
          <w:rFonts w:hint="eastAsia" w:ascii="仿宋" w:hAnsi="仿宋" w:eastAsia="仿宋" w:cs="仿宋"/>
          <w:b/>
          <w:color w:val="000000"/>
          <w:sz w:val="28"/>
          <w:szCs w:val="28"/>
          <w:highlight w:val="none"/>
          <w:lang w:bidi="ar"/>
        </w:rPr>
      </w:pPr>
      <w:r>
        <w:rPr>
          <w:rFonts w:hint="eastAsia" w:ascii="仿宋" w:hAnsi="仿宋" w:eastAsia="仿宋" w:cs="仿宋"/>
          <w:b/>
          <w:color w:val="000000"/>
          <w:sz w:val="28"/>
          <w:szCs w:val="28"/>
          <w:highlight w:val="none"/>
          <w:lang w:eastAsia="zh-CN" w:bidi="ar"/>
        </w:rPr>
        <w:t>第二条</w:t>
      </w:r>
      <w:r>
        <w:rPr>
          <w:rFonts w:hint="eastAsia" w:ascii="仿宋" w:hAnsi="仿宋" w:eastAsia="仿宋" w:cs="仿宋"/>
          <w:b/>
          <w:color w:val="000000"/>
          <w:sz w:val="28"/>
          <w:szCs w:val="28"/>
          <w:highlight w:val="none"/>
          <w:lang w:val="en-US" w:eastAsia="zh-CN" w:bidi="ar"/>
        </w:rPr>
        <w:t xml:space="preserve">  服务</w:t>
      </w:r>
      <w:r>
        <w:rPr>
          <w:rFonts w:hint="eastAsia" w:ascii="仿宋" w:hAnsi="仿宋" w:eastAsia="仿宋" w:cs="仿宋"/>
          <w:b/>
          <w:bCs/>
          <w:color w:val="000000"/>
          <w:sz w:val="28"/>
          <w:szCs w:val="28"/>
          <w:highlight w:val="none"/>
          <w:lang w:val="zh-CN"/>
        </w:rPr>
        <w:t>期限</w:t>
      </w:r>
    </w:p>
    <w:p w14:paraId="0606EAD0">
      <w:pPr>
        <w:keepNext w:val="0"/>
        <w:keepLines w:val="0"/>
        <w:pageBreakBefore w:val="0"/>
        <w:widowControl w:val="0"/>
        <w:kinsoku/>
        <w:wordWrap/>
        <w:overflowPunct/>
        <w:topLinePunct w:val="0"/>
        <w:bidi w:val="0"/>
        <w:spacing w:line="500" w:lineRule="exact"/>
        <w:ind w:firstLine="560" w:firstLineChars="200"/>
        <w:jc w:val="left"/>
        <w:textAlignment w:val="auto"/>
        <w:rPr>
          <w:rFonts w:hint="eastAsia" w:ascii="仿宋" w:hAnsi="仿宋" w:eastAsia="仿宋" w:cs="仿宋"/>
          <w:bCs/>
          <w:kern w:val="0"/>
          <w:sz w:val="28"/>
          <w:szCs w:val="28"/>
          <w:highlight w:val="none"/>
          <w:lang w:val="en-US" w:eastAsia="zh-CN" w:bidi="ar"/>
        </w:rPr>
      </w:pPr>
      <w:r>
        <w:rPr>
          <w:rFonts w:hint="eastAsia" w:ascii="仿宋" w:hAnsi="仿宋" w:eastAsia="仿宋" w:cs="仿宋"/>
          <w:bCs/>
          <w:kern w:val="0"/>
          <w:sz w:val="28"/>
          <w:szCs w:val="28"/>
          <w:highlight w:val="none"/>
          <w:lang w:val="en-US" w:eastAsia="zh-CN" w:bidi="ar"/>
        </w:rPr>
        <w:t>合自合同签订之日起一年。按年签订合同，甲方在预算保障的前提下，在费用不变，合同内容不变，且符合合同服务内容和要求的情况下可续签1年。每年合同期满前30天，甲方对乙方在合同期内进行考核，考核合格后，可与乙方续签合同。若一年合同期满但甲方未获得预算或需求取消或乙方考核不合格，则甲方在合同期满前30天提前书面通知乙方后，合同到期终止，不再续签。</w:t>
      </w:r>
    </w:p>
    <w:p w14:paraId="64433B39">
      <w:pPr>
        <w:keepNext w:val="0"/>
        <w:keepLines w:val="0"/>
        <w:pageBreakBefore w:val="0"/>
        <w:widowControl w:val="0"/>
        <w:kinsoku/>
        <w:wordWrap/>
        <w:overflowPunct/>
        <w:topLinePunct w:val="0"/>
        <w:bidi w:val="0"/>
        <w:spacing w:line="500" w:lineRule="exact"/>
        <w:jc w:val="left"/>
        <w:textAlignment w:val="auto"/>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eastAsia="zh-CN" w:bidi="ar"/>
        </w:rPr>
        <w:t>三</w:t>
      </w:r>
      <w:r>
        <w:rPr>
          <w:rFonts w:hint="eastAsia" w:ascii="仿宋" w:hAnsi="仿宋" w:eastAsia="仿宋" w:cs="仿宋"/>
          <w:b/>
          <w:sz w:val="28"/>
          <w:szCs w:val="28"/>
          <w:highlight w:val="none"/>
          <w:lang w:bidi="ar"/>
        </w:rPr>
        <w:t>条  质量</w:t>
      </w:r>
      <w:r>
        <w:rPr>
          <w:rFonts w:hint="eastAsia" w:ascii="仿宋" w:hAnsi="仿宋" w:eastAsia="仿宋" w:cs="仿宋"/>
          <w:sz w:val="28"/>
          <w:szCs w:val="28"/>
          <w:highlight w:val="none"/>
        </w:rPr>
        <w:fldChar w:fldCharType="begin"/>
      </w:r>
      <w:r>
        <w:rPr>
          <w:rFonts w:hint="eastAsia" w:ascii="仿宋" w:hAnsi="仿宋" w:eastAsia="仿宋" w:cs="仿宋"/>
          <w:sz w:val="28"/>
          <w:szCs w:val="28"/>
          <w:highlight w:val="none"/>
        </w:rPr>
        <w:instrText xml:space="preserve"> HYPERLINK "http://set2.mail.qq.com/cgi-bin/mail_spam?action=check_link&amp;spam=0&amp;url=http%3A%2F%2Fwww%2Ebaidu%2Ecom%2Fs%3Fwd%3D%25E6%258A%2580%25E6%259C%25AF%25E6%25A0%2587%25E5%2587%2586%26hl_tag%3Dtextlink%26tn%3DSE_hldp01350_v6v6zkg6" </w:instrText>
      </w:r>
      <w:r>
        <w:rPr>
          <w:rFonts w:hint="eastAsia" w:ascii="仿宋" w:hAnsi="仿宋" w:eastAsia="仿宋" w:cs="仿宋"/>
          <w:sz w:val="28"/>
          <w:szCs w:val="28"/>
          <w:highlight w:val="none"/>
        </w:rPr>
        <w:fldChar w:fldCharType="separate"/>
      </w:r>
      <w:r>
        <w:rPr>
          <w:rFonts w:hint="eastAsia" w:ascii="仿宋" w:hAnsi="仿宋" w:eastAsia="仿宋" w:cs="仿宋"/>
          <w:b/>
          <w:sz w:val="28"/>
          <w:szCs w:val="28"/>
          <w:highlight w:val="none"/>
          <w:lang w:bidi="ar"/>
        </w:rPr>
        <w:t>技术标准</w:t>
      </w:r>
      <w:r>
        <w:rPr>
          <w:rFonts w:hint="eastAsia" w:ascii="仿宋" w:hAnsi="仿宋" w:eastAsia="仿宋" w:cs="仿宋"/>
          <w:b/>
          <w:sz w:val="28"/>
          <w:szCs w:val="28"/>
          <w:highlight w:val="none"/>
          <w:lang w:bidi="ar"/>
        </w:rPr>
        <w:fldChar w:fldCharType="end"/>
      </w:r>
      <w:r>
        <w:rPr>
          <w:rFonts w:hint="eastAsia" w:ascii="仿宋" w:hAnsi="仿宋" w:eastAsia="仿宋" w:cs="仿宋"/>
          <w:b/>
          <w:sz w:val="28"/>
          <w:szCs w:val="28"/>
          <w:highlight w:val="none"/>
          <w:lang w:bidi="ar"/>
        </w:rPr>
        <w:t>、</w:t>
      </w:r>
      <w:r>
        <w:rPr>
          <w:rFonts w:hint="eastAsia" w:ascii="仿宋" w:hAnsi="仿宋" w:eastAsia="仿宋" w:cs="仿宋"/>
          <w:sz w:val="28"/>
          <w:szCs w:val="28"/>
          <w:highlight w:val="none"/>
        </w:rPr>
        <w:fldChar w:fldCharType="begin"/>
      </w:r>
      <w:r>
        <w:rPr>
          <w:rFonts w:hint="eastAsia" w:ascii="仿宋" w:hAnsi="仿宋" w:eastAsia="仿宋" w:cs="仿宋"/>
          <w:sz w:val="28"/>
          <w:szCs w:val="28"/>
          <w:highlight w:val="none"/>
        </w:rPr>
        <w:instrText xml:space="preserve"> HYPERLINK "http://set2.mail.qq.com/cgi-bin/mail_spam?action=check_link&amp;spam=0&amp;url=http%3A%2F%2Fwww%2Ebaidu%2Ecom%2Fs%3Fwd%3D%25E4%25B9%2599%25E6%2596%25B9%26hl_tag%3Dtextlink%26tn%3DSE_hldp01350_v6v6zkg6" </w:instrText>
      </w:r>
      <w:r>
        <w:rPr>
          <w:rFonts w:hint="eastAsia" w:ascii="仿宋" w:hAnsi="仿宋" w:eastAsia="仿宋" w:cs="仿宋"/>
          <w:sz w:val="28"/>
          <w:szCs w:val="28"/>
          <w:highlight w:val="none"/>
        </w:rPr>
        <w:fldChar w:fldCharType="separate"/>
      </w:r>
      <w:r>
        <w:rPr>
          <w:rFonts w:hint="eastAsia" w:ascii="仿宋" w:hAnsi="仿宋" w:eastAsia="仿宋" w:cs="仿宋"/>
          <w:b/>
          <w:sz w:val="28"/>
          <w:szCs w:val="28"/>
          <w:highlight w:val="none"/>
          <w:lang w:bidi="ar"/>
        </w:rPr>
        <w:t>乙方</w:t>
      </w:r>
      <w:r>
        <w:rPr>
          <w:rFonts w:hint="eastAsia" w:ascii="仿宋" w:hAnsi="仿宋" w:eastAsia="仿宋" w:cs="仿宋"/>
          <w:b/>
          <w:sz w:val="28"/>
          <w:szCs w:val="28"/>
          <w:highlight w:val="none"/>
          <w:lang w:bidi="ar"/>
        </w:rPr>
        <w:fldChar w:fldCharType="end"/>
      </w:r>
      <w:r>
        <w:rPr>
          <w:rFonts w:hint="eastAsia" w:ascii="仿宋" w:hAnsi="仿宋" w:eastAsia="仿宋" w:cs="仿宋"/>
          <w:b/>
          <w:sz w:val="28"/>
          <w:szCs w:val="28"/>
          <w:highlight w:val="none"/>
          <w:lang w:bidi="ar"/>
        </w:rPr>
        <w:t>售后服务及</w:t>
      </w:r>
      <w:r>
        <w:rPr>
          <w:rFonts w:hint="eastAsia" w:ascii="仿宋" w:hAnsi="仿宋" w:eastAsia="仿宋" w:cs="仿宋"/>
          <w:sz w:val="28"/>
          <w:szCs w:val="28"/>
          <w:highlight w:val="none"/>
        </w:rPr>
        <w:fldChar w:fldCharType="begin"/>
      </w:r>
      <w:r>
        <w:rPr>
          <w:rFonts w:hint="eastAsia" w:ascii="仿宋" w:hAnsi="仿宋" w:eastAsia="仿宋" w:cs="仿宋"/>
          <w:sz w:val="28"/>
          <w:szCs w:val="28"/>
          <w:highlight w:val="none"/>
        </w:rPr>
        <w:instrText xml:space="preserve"> HYPERLINK "http://set2.mail.qq.com/cgi-bin/mail_spam?action=check_link&amp;spam=0&amp;url=http%3A%2F%2Fwww%2Ebaidu%2Ecom%2Fs%3Fwd%3D%25E6%258D%259F%25E5%25AE%25B3%25E8%25B5%2594%25E5%2581%25BF%26hl_tag%3Dtextlink%26tn%3DSE_hldp01350_v6v6zkg6" </w:instrText>
      </w:r>
      <w:r>
        <w:rPr>
          <w:rFonts w:hint="eastAsia" w:ascii="仿宋" w:hAnsi="仿宋" w:eastAsia="仿宋" w:cs="仿宋"/>
          <w:sz w:val="28"/>
          <w:szCs w:val="28"/>
          <w:highlight w:val="none"/>
        </w:rPr>
        <w:fldChar w:fldCharType="separate"/>
      </w:r>
      <w:r>
        <w:rPr>
          <w:rFonts w:hint="eastAsia" w:ascii="仿宋" w:hAnsi="仿宋" w:eastAsia="仿宋" w:cs="仿宋"/>
          <w:b/>
          <w:sz w:val="28"/>
          <w:szCs w:val="28"/>
          <w:highlight w:val="none"/>
          <w:lang w:bidi="ar"/>
        </w:rPr>
        <w:t>损害赔偿</w:t>
      </w:r>
      <w:r>
        <w:rPr>
          <w:rFonts w:hint="eastAsia" w:ascii="仿宋" w:hAnsi="仿宋" w:eastAsia="仿宋" w:cs="仿宋"/>
          <w:b/>
          <w:sz w:val="28"/>
          <w:szCs w:val="28"/>
          <w:highlight w:val="none"/>
          <w:lang w:bidi="ar"/>
        </w:rPr>
        <w:fldChar w:fldCharType="end"/>
      </w:r>
    </w:p>
    <w:p w14:paraId="6ACD9765">
      <w:pPr>
        <w:keepNext w:val="0"/>
        <w:keepLines w:val="0"/>
        <w:pageBreakBefore w:val="0"/>
        <w:widowControl w:val="0"/>
        <w:kinsoku/>
        <w:wordWrap/>
        <w:overflowPunct/>
        <w:topLinePunct w:val="0"/>
        <w:bidi w:val="0"/>
        <w:spacing w:line="500" w:lineRule="exact"/>
        <w:ind w:firstLine="560" w:firstLineChars="200"/>
        <w:jc w:val="left"/>
        <w:textAlignment w:val="auto"/>
        <w:rPr>
          <w:rFonts w:hint="eastAsia" w:ascii="仿宋" w:hAnsi="仿宋" w:eastAsia="仿宋" w:cs="仿宋"/>
          <w:bCs/>
          <w:kern w:val="0"/>
          <w:sz w:val="28"/>
          <w:szCs w:val="28"/>
          <w:highlight w:val="none"/>
          <w:lang w:bidi="ar"/>
        </w:rPr>
      </w:pPr>
      <w:r>
        <w:rPr>
          <w:rFonts w:hint="eastAsia" w:ascii="仿宋" w:hAnsi="仿宋" w:eastAsia="仿宋" w:cs="仿宋"/>
          <w:bCs/>
          <w:kern w:val="0"/>
          <w:sz w:val="28"/>
          <w:szCs w:val="28"/>
          <w:highlight w:val="none"/>
          <w:lang w:bidi="ar"/>
        </w:rPr>
        <w:t>1、质量</w:t>
      </w:r>
      <w:r>
        <w:rPr>
          <w:rFonts w:hint="eastAsia" w:ascii="仿宋" w:hAnsi="仿宋" w:eastAsia="仿宋" w:cs="仿宋"/>
          <w:sz w:val="28"/>
          <w:szCs w:val="28"/>
          <w:highlight w:val="none"/>
        </w:rPr>
        <w:fldChar w:fldCharType="begin"/>
      </w:r>
      <w:r>
        <w:rPr>
          <w:rFonts w:hint="eastAsia" w:ascii="仿宋" w:hAnsi="仿宋" w:eastAsia="仿宋" w:cs="仿宋"/>
          <w:sz w:val="28"/>
          <w:szCs w:val="28"/>
          <w:highlight w:val="none"/>
        </w:rPr>
        <w:instrText xml:space="preserve"> HYPERLINK "http://set2.mail.qq.com/cgi-bin/mail_spam?action=check_link&amp;spam=0&amp;url=http%3A%2F%2Fwww%2Ebaidu%2Ecom%2Fs%3Fwd%3D%25E6%258A%2580%25E6%259C%25AF%25E6%25A0%2587%25E5%2587%2586%26hl_tag%3Dtextlink%26tn%3DSE_hldp01350_v6v6zkg6" </w:instrText>
      </w:r>
      <w:r>
        <w:rPr>
          <w:rFonts w:hint="eastAsia" w:ascii="仿宋" w:hAnsi="仿宋" w:eastAsia="仿宋" w:cs="仿宋"/>
          <w:sz w:val="28"/>
          <w:szCs w:val="28"/>
          <w:highlight w:val="none"/>
        </w:rPr>
        <w:fldChar w:fldCharType="separate"/>
      </w:r>
      <w:r>
        <w:rPr>
          <w:rFonts w:hint="eastAsia" w:ascii="仿宋" w:hAnsi="仿宋" w:eastAsia="仿宋" w:cs="仿宋"/>
          <w:bCs/>
          <w:kern w:val="0"/>
          <w:sz w:val="28"/>
          <w:szCs w:val="28"/>
          <w:highlight w:val="none"/>
          <w:lang w:bidi="ar"/>
        </w:rPr>
        <w:t>技术标准</w:t>
      </w:r>
      <w:r>
        <w:rPr>
          <w:rFonts w:hint="eastAsia" w:ascii="仿宋" w:hAnsi="仿宋" w:eastAsia="仿宋" w:cs="仿宋"/>
          <w:bCs/>
          <w:kern w:val="0"/>
          <w:sz w:val="28"/>
          <w:szCs w:val="28"/>
          <w:highlight w:val="none"/>
          <w:lang w:bidi="ar"/>
        </w:rPr>
        <w:fldChar w:fldCharType="end"/>
      </w:r>
      <w:r>
        <w:rPr>
          <w:rFonts w:hint="eastAsia" w:ascii="仿宋" w:hAnsi="仿宋" w:eastAsia="仿宋" w:cs="仿宋"/>
          <w:bCs/>
          <w:kern w:val="0"/>
          <w:sz w:val="28"/>
          <w:szCs w:val="28"/>
          <w:highlight w:val="none"/>
          <w:lang w:bidi="ar"/>
        </w:rPr>
        <w:t>按国家法律法规规定的合格标准、</w:t>
      </w:r>
      <w:r>
        <w:rPr>
          <w:rFonts w:hint="eastAsia" w:ascii="仿宋" w:hAnsi="仿宋" w:eastAsia="仿宋" w:cs="仿宋"/>
          <w:bCs/>
          <w:sz w:val="28"/>
          <w:szCs w:val="28"/>
          <w:highlight w:val="none"/>
          <w:lang w:val="en-US" w:eastAsia="zh-CN" w:bidi="ar"/>
        </w:rPr>
        <w:t>竞争性磋商</w:t>
      </w:r>
      <w:r>
        <w:rPr>
          <w:rFonts w:hint="eastAsia" w:ascii="仿宋" w:hAnsi="仿宋" w:eastAsia="仿宋" w:cs="仿宋"/>
          <w:bCs/>
          <w:sz w:val="28"/>
          <w:szCs w:val="28"/>
          <w:highlight w:val="none"/>
          <w:lang w:bidi="ar"/>
        </w:rPr>
        <w:t>文件</w:t>
      </w:r>
      <w:r>
        <w:rPr>
          <w:rFonts w:hint="eastAsia" w:ascii="仿宋" w:hAnsi="仿宋" w:eastAsia="仿宋" w:cs="仿宋"/>
          <w:bCs/>
          <w:kern w:val="0"/>
          <w:sz w:val="28"/>
          <w:szCs w:val="28"/>
          <w:highlight w:val="none"/>
          <w:lang w:bidi="ar"/>
        </w:rPr>
        <w:t>要求的</w:t>
      </w:r>
      <w:r>
        <w:rPr>
          <w:rFonts w:hint="eastAsia" w:ascii="仿宋" w:hAnsi="仿宋" w:eastAsia="仿宋" w:cs="仿宋"/>
          <w:sz w:val="28"/>
          <w:szCs w:val="28"/>
          <w:highlight w:val="none"/>
        </w:rPr>
        <w:fldChar w:fldCharType="begin"/>
      </w:r>
      <w:r>
        <w:rPr>
          <w:rFonts w:hint="eastAsia" w:ascii="仿宋" w:hAnsi="仿宋" w:eastAsia="仿宋" w:cs="仿宋"/>
          <w:sz w:val="28"/>
          <w:szCs w:val="28"/>
          <w:highlight w:val="none"/>
        </w:rPr>
        <w:instrText xml:space="preserve"> HYPERLINK "http://set2.mail.qq.com/cgi-bin/mail_spam?action=check_link&amp;spam=0&amp;url=http%3A%2F%2Fwww%2Ebaidu%2Ecom%2Fs%3Fwd%3D%25E6%258A%2580%25E6%259C%25AF%25E6%25A0%2587%25E5%2587%2586%26hl_tag%3Dtextlink%26tn%3DSE_hldp01350_v6v6zkg6" </w:instrText>
      </w:r>
      <w:r>
        <w:rPr>
          <w:rFonts w:hint="eastAsia" w:ascii="仿宋" w:hAnsi="仿宋" w:eastAsia="仿宋" w:cs="仿宋"/>
          <w:sz w:val="28"/>
          <w:szCs w:val="28"/>
          <w:highlight w:val="none"/>
        </w:rPr>
        <w:fldChar w:fldCharType="separate"/>
      </w:r>
      <w:r>
        <w:rPr>
          <w:rFonts w:hint="eastAsia" w:ascii="仿宋" w:hAnsi="仿宋" w:eastAsia="仿宋" w:cs="仿宋"/>
          <w:bCs/>
          <w:kern w:val="0"/>
          <w:sz w:val="28"/>
          <w:szCs w:val="28"/>
          <w:highlight w:val="none"/>
          <w:lang w:bidi="ar"/>
        </w:rPr>
        <w:t>技术标准</w:t>
      </w:r>
      <w:r>
        <w:rPr>
          <w:rFonts w:hint="eastAsia" w:ascii="仿宋" w:hAnsi="仿宋" w:eastAsia="仿宋" w:cs="仿宋"/>
          <w:bCs/>
          <w:kern w:val="0"/>
          <w:sz w:val="28"/>
          <w:szCs w:val="28"/>
          <w:highlight w:val="none"/>
          <w:lang w:bidi="ar"/>
        </w:rPr>
        <w:fldChar w:fldCharType="end"/>
      </w:r>
      <w:r>
        <w:rPr>
          <w:rFonts w:hint="eastAsia" w:ascii="仿宋" w:hAnsi="仿宋" w:eastAsia="仿宋" w:cs="仿宋"/>
          <w:bCs/>
          <w:kern w:val="0"/>
          <w:sz w:val="28"/>
          <w:szCs w:val="28"/>
          <w:highlight w:val="none"/>
          <w:lang w:bidi="ar"/>
        </w:rPr>
        <w:t>执行。</w:t>
      </w:r>
    </w:p>
    <w:p w14:paraId="13FCD4A0">
      <w:pPr>
        <w:keepNext w:val="0"/>
        <w:keepLines w:val="0"/>
        <w:pageBreakBefore w:val="0"/>
        <w:widowControl w:val="0"/>
        <w:kinsoku/>
        <w:wordWrap/>
        <w:overflowPunct/>
        <w:topLinePunct w:val="0"/>
        <w:bidi w:val="0"/>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kern w:val="0"/>
          <w:sz w:val="28"/>
          <w:szCs w:val="28"/>
          <w:highlight w:val="none"/>
          <w:lang w:bidi="ar"/>
        </w:rPr>
        <w:t>2、</w:t>
      </w:r>
      <w:r>
        <w:rPr>
          <w:rFonts w:hint="eastAsia" w:ascii="仿宋" w:hAnsi="仿宋" w:eastAsia="仿宋" w:cs="仿宋"/>
          <w:bCs/>
          <w:sz w:val="28"/>
          <w:szCs w:val="28"/>
          <w:highlight w:val="none"/>
          <w:lang w:bidi="ar"/>
        </w:rPr>
        <w:t>乙方售后服务</w:t>
      </w:r>
      <w:r>
        <w:rPr>
          <w:rFonts w:hint="eastAsia" w:ascii="仿宋" w:hAnsi="仿宋" w:eastAsia="仿宋" w:cs="仿宋"/>
          <w:sz w:val="28"/>
          <w:szCs w:val="28"/>
          <w:highlight w:val="none"/>
        </w:rPr>
        <w:fldChar w:fldCharType="begin"/>
      </w:r>
      <w:r>
        <w:rPr>
          <w:rFonts w:hint="eastAsia" w:ascii="仿宋" w:hAnsi="仿宋" w:eastAsia="仿宋" w:cs="仿宋"/>
          <w:sz w:val="28"/>
          <w:szCs w:val="28"/>
          <w:highlight w:val="none"/>
        </w:rPr>
        <w:instrText xml:space="preserve"> HYPERLINK "http://set2.mail.qq.com/cgi-bin/mail_spam?action=check_link&amp;spam=0&amp;url=http%3A%2F%2Fwww%2Ebaidu%2Ecom%2Fs%3Fwd%3D%25E5%2593%258D%25E5%25BA%2594%25E6%2597%25B6%25E9%2597%25B4%26hl_tag%3Dtextlink%26tn%3DSE_hldp01350_v6v6zkg6" </w:instrText>
      </w:r>
      <w:r>
        <w:rPr>
          <w:rFonts w:hint="eastAsia" w:ascii="仿宋" w:hAnsi="仿宋" w:eastAsia="仿宋" w:cs="仿宋"/>
          <w:sz w:val="28"/>
          <w:szCs w:val="28"/>
          <w:highlight w:val="none"/>
        </w:rPr>
        <w:fldChar w:fldCharType="separate"/>
      </w:r>
      <w:r>
        <w:rPr>
          <w:rFonts w:hint="eastAsia" w:ascii="仿宋" w:hAnsi="仿宋" w:eastAsia="仿宋" w:cs="仿宋"/>
          <w:bCs/>
          <w:sz w:val="28"/>
          <w:szCs w:val="28"/>
          <w:highlight w:val="none"/>
          <w:lang w:bidi="ar"/>
        </w:rPr>
        <w:t>响应时间</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：每天24小时及时响应，</w:t>
      </w:r>
      <w:r>
        <w:rPr>
          <w:rFonts w:hint="eastAsia" w:ascii="仿宋" w:hAnsi="仿宋" w:eastAsia="仿宋" w:cs="仿宋"/>
          <w:bCs/>
          <w:sz w:val="28"/>
          <w:szCs w:val="28"/>
          <w:highlight w:val="none"/>
          <w:lang w:val="en-US" w:eastAsia="zh-CN" w:bidi="ar"/>
        </w:rPr>
        <w:t>2</w:t>
      </w:r>
      <w:r>
        <w:rPr>
          <w:rFonts w:hint="eastAsia" w:ascii="仿宋" w:hAnsi="仿宋" w:eastAsia="仿宋" w:cs="仿宋"/>
          <w:bCs/>
          <w:sz w:val="28"/>
          <w:szCs w:val="28"/>
          <w:highlight w:val="none"/>
          <w:lang w:bidi="ar"/>
        </w:rPr>
        <w:t>小时内到现场处理相关问题，费用由乙方负责。如乙方在接到通知工作日的24小时内没有答复和处理问题，则视为乙方承认质量问题并承担由此而发生的一切费用。质保期间因产品的任何质量问题原因造成的直接经济损失应全部由乙方自行负责。</w:t>
      </w:r>
    </w:p>
    <w:p w14:paraId="278CAB6D">
      <w:pPr>
        <w:keepNext w:val="0"/>
        <w:keepLines w:val="0"/>
        <w:pageBreakBefore w:val="0"/>
        <w:widowControl w:val="0"/>
        <w:kinsoku/>
        <w:wordWrap/>
        <w:overflowPunct/>
        <w:topLinePunct w:val="0"/>
        <w:bidi w:val="0"/>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val="en-US" w:eastAsia="zh-CN" w:bidi="ar"/>
        </w:rPr>
        <w:t>3</w:t>
      </w:r>
      <w:r>
        <w:rPr>
          <w:rFonts w:hint="eastAsia" w:ascii="仿宋" w:hAnsi="仿宋" w:eastAsia="仿宋" w:cs="仿宋"/>
          <w:bCs/>
          <w:sz w:val="28"/>
          <w:szCs w:val="28"/>
          <w:highlight w:val="none"/>
          <w:lang w:bidi="ar"/>
        </w:rPr>
        <w:t>、如因乙方货物质量问题的原因，导致甲方损失，乙方应予以赔偿。</w:t>
      </w:r>
    </w:p>
    <w:p w14:paraId="6B0F6545">
      <w:pPr>
        <w:keepNext w:val="0"/>
        <w:keepLines w:val="0"/>
        <w:pageBreakBefore w:val="0"/>
        <w:widowControl w:val="0"/>
        <w:kinsoku/>
        <w:wordWrap/>
        <w:overflowPunct/>
        <w:topLinePunct w:val="0"/>
        <w:bidi w:val="0"/>
        <w:spacing w:line="500" w:lineRule="exact"/>
        <w:ind w:firstLine="560" w:firstLineChars="200"/>
        <w:jc w:val="left"/>
        <w:textAlignment w:val="auto"/>
        <w:rPr>
          <w:rFonts w:hint="eastAsia" w:ascii="仿宋" w:hAnsi="仿宋" w:eastAsia="仿宋" w:cs="仿宋"/>
          <w:bCs/>
          <w:color w:val="auto"/>
          <w:sz w:val="28"/>
          <w:szCs w:val="28"/>
          <w:highlight w:val="none"/>
          <w:lang w:val="en-US" w:eastAsia="zh-CN" w:bidi="ar"/>
        </w:rPr>
      </w:pPr>
      <w:r>
        <w:rPr>
          <w:rFonts w:hint="eastAsia" w:ascii="仿宋" w:hAnsi="仿宋" w:eastAsia="仿宋" w:cs="仿宋"/>
          <w:bCs/>
          <w:color w:val="auto"/>
          <w:sz w:val="28"/>
          <w:szCs w:val="28"/>
          <w:highlight w:val="none"/>
          <w:lang w:val="en-US" w:eastAsia="zh-CN" w:bidi="ar"/>
        </w:rPr>
        <w:t>4</w:t>
      </w:r>
      <w:r>
        <w:rPr>
          <w:rFonts w:hint="eastAsia" w:ascii="仿宋" w:hAnsi="仿宋" w:eastAsia="仿宋" w:cs="仿宋"/>
          <w:bCs/>
          <w:color w:val="auto"/>
          <w:sz w:val="28"/>
          <w:szCs w:val="28"/>
          <w:highlight w:val="none"/>
          <w:lang w:bidi="ar"/>
        </w:rPr>
        <w:t>、乙方负责货物的运输</w:t>
      </w:r>
      <w:r>
        <w:rPr>
          <w:rFonts w:hint="eastAsia" w:ascii="仿宋" w:hAnsi="仿宋" w:eastAsia="仿宋" w:cs="仿宋"/>
          <w:bCs/>
          <w:color w:val="auto"/>
          <w:sz w:val="28"/>
          <w:szCs w:val="28"/>
          <w:highlight w:val="none"/>
          <w:lang w:eastAsia="zh-CN" w:bidi="ar"/>
        </w:rPr>
        <w:t>、安装、调试，</w:t>
      </w:r>
      <w:r>
        <w:rPr>
          <w:rFonts w:hint="eastAsia" w:ascii="仿宋" w:hAnsi="仿宋" w:eastAsia="仿宋" w:cs="仿宋"/>
          <w:bCs/>
          <w:color w:val="auto"/>
          <w:sz w:val="28"/>
          <w:szCs w:val="28"/>
          <w:highlight w:val="none"/>
          <w:lang w:bidi="ar"/>
        </w:rPr>
        <w:t>提供货物合格证等相关资料；并承</w:t>
      </w:r>
      <w:r>
        <w:rPr>
          <w:rFonts w:hint="eastAsia" w:ascii="仿宋" w:hAnsi="仿宋" w:eastAsia="仿宋" w:cs="仿宋"/>
          <w:bCs/>
          <w:color w:val="auto"/>
          <w:sz w:val="28"/>
          <w:szCs w:val="28"/>
          <w:highlight w:val="none"/>
          <w:lang w:val="en-US" w:eastAsia="zh-CN" w:bidi="ar"/>
        </w:rPr>
        <w:t>担由此产生的全部费用。</w:t>
      </w:r>
    </w:p>
    <w:p w14:paraId="14C1E3F0">
      <w:pPr>
        <w:keepNext w:val="0"/>
        <w:keepLines w:val="0"/>
        <w:pageBreakBefore w:val="0"/>
        <w:widowControl w:val="0"/>
        <w:kinsoku/>
        <w:wordWrap/>
        <w:overflowPunct/>
        <w:topLinePunct w:val="0"/>
        <w:bidi w:val="0"/>
        <w:spacing w:line="500" w:lineRule="exact"/>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bCs/>
          <w:color w:val="auto"/>
          <w:sz w:val="28"/>
          <w:szCs w:val="28"/>
          <w:highlight w:val="none"/>
          <w:lang w:val="en-US" w:eastAsia="zh-CN" w:bidi="ar"/>
        </w:rPr>
        <w:t>5、每次维保服务时，甲方需到场，服务完成后，需经甲方签字确认。</w:t>
      </w:r>
    </w:p>
    <w:p w14:paraId="26925649">
      <w:pPr>
        <w:keepNext w:val="0"/>
        <w:keepLines w:val="0"/>
        <w:pageBreakBefore w:val="0"/>
        <w:widowControl w:val="0"/>
        <w:kinsoku/>
        <w:wordWrap/>
        <w:overflowPunct/>
        <w:topLinePunct w:val="0"/>
        <w:bidi w:val="0"/>
        <w:spacing w:line="500" w:lineRule="exact"/>
        <w:ind w:left="0" w:leftChars="0"/>
        <w:jc w:val="left"/>
        <w:textAlignment w:val="auto"/>
        <w:rPr>
          <w:rFonts w:hint="eastAsia" w:ascii="仿宋" w:hAnsi="仿宋" w:eastAsia="仿宋" w:cs="仿宋"/>
          <w:b/>
          <w:color w:val="000000"/>
          <w:sz w:val="28"/>
          <w:szCs w:val="28"/>
          <w:highlight w:val="none"/>
          <w:lang w:bidi="ar"/>
        </w:rPr>
      </w:pPr>
      <w:r>
        <w:rPr>
          <w:rFonts w:hint="eastAsia" w:ascii="仿宋" w:hAnsi="仿宋" w:eastAsia="仿宋" w:cs="仿宋"/>
          <w:b/>
          <w:color w:val="000000"/>
          <w:sz w:val="28"/>
          <w:szCs w:val="28"/>
          <w:highlight w:val="none"/>
          <w:lang w:bidi="ar"/>
        </w:rPr>
        <w:t>第</w:t>
      </w:r>
      <w:r>
        <w:rPr>
          <w:rFonts w:hint="eastAsia" w:ascii="仿宋" w:hAnsi="仿宋" w:eastAsia="仿宋" w:cs="仿宋"/>
          <w:b/>
          <w:color w:val="000000"/>
          <w:sz w:val="28"/>
          <w:szCs w:val="28"/>
          <w:highlight w:val="none"/>
          <w:lang w:eastAsia="zh-CN" w:bidi="ar"/>
        </w:rPr>
        <w:t>四</w:t>
      </w:r>
      <w:r>
        <w:rPr>
          <w:rFonts w:hint="eastAsia" w:ascii="仿宋" w:hAnsi="仿宋" w:eastAsia="仿宋" w:cs="仿宋"/>
          <w:b/>
          <w:color w:val="000000"/>
          <w:sz w:val="28"/>
          <w:szCs w:val="28"/>
          <w:highlight w:val="none"/>
          <w:lang w:bidi="ar"/>
        </w:rPr>
        <w:t>条</w:t>
      </w:r>
      <w:r>
        <w:rPr>
          <w:rFonts w:hint="eastAsia" w:ascii="仿宋" w:hAnsi="仿宋" w:eastAsia="仿宋" w:cs="仿宋"/>
          <w:b/>
          <w:color w:val="000000"/>
          <w:sz w:val="28"/>
          <w:szCs w:val="28"/>
          <w:highlight w:val="none"/>
          <w:lang w:val="en-US" w:eastAsia="zh-CN" w:bidi="ar"/>
        </w:rPr>
        <w:t xml:space="preserve">  </w:t>
      </w:r>
      <w:r>
        <w:rPr>
          <w:rFonts w:hint="eastAsia" w:ascii="仿宋" w:hAnsi="仿宋" w:eastAsia="仿宋" w:cs="仿宋"/>
          <w:b/>
          <w:color w:val="000000"/>
          <w:sz w:val="28"/>
          <w:szCs w:val="28"/>
          <w:highlight w:val="none"/>
          <w:lang w:bidi="ar"/>
        </w:rPr>
        <w:t>费用的结算</w:t>
      </w:r>
    </w:p>
    <w:p w14:paraId="1FC542F3">
      <w:pPr>
        <w:keepNext w:val="0"/>
        <w:keepLines w:val="0"/>
        <w:pageBreakBefore w:val="0"/>
        <w:widowControl w:val="0"/>
        <w:kinsoku/>
        <w:wordWrap/>
        <w:overflowPunct/>
        <w:topLinePunct w:val="0"/>
        <w:bidi w:val="0"/>
        <w:spacing w:line="500" w:lineRule="exact"/>
        <w:ind w:left="0" w:leftChars="0" w:firstLine="560" w:firstLineChars="200"/>
        <w:jc w:val="left"/>
        <w:textAlignment w:val="auto"/>
        <w:rPr>
          <w:rFonts w:hint="eastAsia" w:ascii="仿宋" w:hAnsi="仿宋" w:eastAsia="仿宋" w:cs="仿宋"/>
          <w:bCs/>
          <w:color w:val="000000"/>
          <w:sz w:val="28"/>
          <w:szCs w:val="28"/>
          <w:highlight w:val="none"/>
          <w:lang w:bidi="ar"/>
        </w:rPr>
      </w:pPr>
      <w:r>
        <w:rPr>
          <w:rFonts w:hint="eastAsia" w:ascii="仿宋" w:hAnsi="仿宋" w:eastAsia="仿宋" w:cs="仿宋"/>
          <w:bCs/>
          <w:color w:val="000000"/>
          <w:sz w:val="28"/>
          <w:szCs w:val="28"/>
          <w:highlight w:val="none"/>
          <w:lang w:bidi="ar"/>
        </w:rPr>
        <w:t>1、结算依据：</w:t>
      </w:r>
    </w:p>
    <w:p w14:paraId="711F46DB">
      <w:pPr>
        <w:keepNext w:val="0"/>
        <w:keepLines w:val="0"/>
        <w:pageBreakBefore w:val="0"/>
        <w:widowControl w:val="0"/>
        <w:kinsoku/>
        <w:wordWrap/>
        <w:overflowPunct/>
        <w:topLinePunct w:val="0"/>
        <w:bidi w:val="0"/>
        <w:spacing w:line="500" w:lineRule="exact"/>
        <w:ind w:left="0" w:leftChars="0" w:firstLine="560" w:firstLineChars="200"/>
        <w:jc w:val="left"/>
        <w:textAlignment w:val="auto"/>
        <w:rPr>
          <w:rFonts w:hint="eastAsia" w:ascii="仿宋" w:hAnsi="仿宋" w:eastAsia="仿宋" w:cs="仿宋"/>
          <w:bCs/>
          <w:color w:val="000000"/>
          <w:sz w:val="28"/>
          <w:szCs w:val="28"/>
          <w:highlight w:val="none"/>
          <w:lang w:bidi="ar"/>
        </w:rPr>
      </w:pPr>
      <w:r>
        <w:rPr>
          <w:rFonts w:hint="eastAsia" w:ascii="仿宋" w:hAnsi="仿宋" w:eastAsia="仿宋" w:cs="仿宋"/>
          <w:bCs/>
          <w:color w:val="000000"/>
          <w:sz w:val="28"/>
          <w:szCs w:val="28"/>
          <w:highlight w:val="none"/>
          <w:lang w:val="en-US" w:eastAsia="zh-CN" w:bidi="ar"/>
        </w:rPr>
        <w:t>1.1</w:t>
      </w:r>
      <w:r>
        <w:rPr>
          <w:rFonts w:hint="eastAsia" w:ascii="仿宋" w:hAnsi="仿宋" w:eastAsia="仿宋" w:cs="仿宋"/>
          <w:bCs/>
          <w:color w:val="000000"/>
          <w:sz w:val="28"/>
          <w:szCs w:val="28"/>
          <w:highlight w:val="none"/>
          <w:lang w:bidi="ar"/>
        </w:rPr>
        <w:t>本项目</w:t>
      </w:r>
      <w:r>
        <w:rPr>
          <w:rFonts w:hint="eastAsia" w:ascii="仿宋" w:hAnsi="仿宋" w:eastAsia="仿宋" w:cs="仿宋"/>
          <w:bCs/>
          <w:sz w:val="28"/>
          <w:szCs w:val="28"/>
          <w:highlight w:val="none"/>
          <w:lang w:val="en-US" w:eastAsia="zh-CN" w:bidi="ar"/>
        </w:rPr>
        <w:t>竞争性磋商</w:t>
      </w:r>
      <w:r>
        <w:rPr>
          <w:rFonts w:hint="eastAsia" w:ascii="仿宋" w:hAnsi="仿宋" w:eastAsia="仿宋" w:cs="仿宋"/>
          <w:bCs/>
          <w:sz w:val="28"/>
          <w:szCs w:val="28"/>
          <w:highlight w:val="none"/>
          <w:lang w:bidi="ar"/>
        </w:rPr>
        <w:t>文件</w:t>
      </w:r>
      <w:r>
        <w:rPr>
          <w:rFonts w:hint="eastAsia" w:ascii="仿宋" w:hAnsi="仿宋" w:eastAsia="仿宋" w:cs="仿宋"/>
          <w:bCs/>
          <w:color w:val="000000"/>
          <w:sz w:val="28"/>
          <w:szCs w:val="28"/>
          <w:highlight w:val="none"/>
          <w:lang w:bidi="ar"/>
        </w:rPr>
        <w:t>、</w:t>
      </w:r>
      <w:r>
        <w:rPr>
          <w:rFonts w:hint="eastAsia" w:ascii="仿宋" w:hAnsi="仿宋" w:eastAsia="仿宋" w:cs="仿宋"/>
          <w:bCs/>
          <w:sz w:val="28"/>
          <w:szCs w:val="28"/>
          <w:highlight w:val="none"/>
          <w:lang w:val="en-US" w:eastAsia="zh-CN" w:bidi="ar"/>
        </w:rPr>
        <w:t>竞争性磋商响</w:t>
      </w:r>
      <w:r>
        <w:rPr>
          <w:rFonts w:hint="eastAsia" w:ascii="仿宋" w:hAnsi="仿宋" w:eastAsia="仿宋" w:cs="仿宋"/>
          <w:bCs/>
          <w:sz w:val="28"/>
          <w:szCs w:val="28"/>
          <w:highlight w:val="none"/>
          <w:lang w:bidi="ar"/>
        </w:rPr>
        <w:t>应文件</w:t>
      </w:r>
      <w:r>
        <w:rPr>
          <w:rFonts w:hint="eastAsia" w:ascii="仿宋" w:hAnsi="仿宋" w:eastAsia="仿宋" w:cs="仿宋"/>
          <w:bCs/>
          <w:color w:val="000000"/>
          <w:sz w:val="28"/>
          <w:szCs w:val="28"/>
          <w:highlight w:val="none"/>
          <w:lang w:bidi="ar"/>
        </w:rPr>
        <w:t>、</w:t>
      </w:r>
      <w:r>
        <w:rPr>
          <w:rFonts w:hint="eastAsia" w:ascii="仿宋" w:hAnsi="仿宋" w:eastAsia="仿宋" w:cs="仿宋"/>
          <w:bCs/>
          <w:color w:val="000000"/>
          <w:sz w:val="28"/>
          <w:szCs w:val="28"/>
          <w:highlight w:val="none"/>
          <w:lang w:bidi="ar"/>
        </w:rPr>
        <w:fldChar w:fldCharType="begin"/>
      </w:r>
      <w:r>
        <w:rPr>
          <w:rFonts w:hint="eastAsia" w:ascii="仿宋" w:hAnsi="仿宋" w:eastAsia="仿宋" w:cs="仿宋"/>
          <w:bCs/>
          <w:color w:val="000000"/>
          <w:sz w:val="28"/>
          <w:szCs w:val="28"/>
          <w:highlight w:val="none"/>
          <w:lang w:bidi="ar"/>
        </w:rPr>
        <w:instrText xml:space="preserve">HYPERLINK "http://set2.mail.qq.com/cgi-bin/mail_spam?action=check_link&amp;spam=0&amp;url=http%3A%2F%2Fwww%2Ebaidu%2Ecom%2Fs%3Fwd%3D%25E9%2587%2587%25E8%25B4%25AD%25E5%2590%2588%25E5%2590%258C%26hl_tag%3Dtextlink%26tn%3DSE_hldp01350_v6v6zkg6" </w:instrText>
      </w:r>
      <w:r>
        <w:rPr>
          <w:rFonts w:hint="eastAsia" w:ascii="仿宋" w:hAnsi="仿宋" w:eastAsia="仿宋" w:cs="仿宋"/>
          <w:bCs/>
          <w:color w:val="000000"/>
          <w:sz w:val="28"/>
          <w:szCs w:val="28"/>
          <w:highlight w:val="none"/>
          <w:lang w:bidi="ar"/>
        </w:rPr>
        <w:fldChar w:fldCharType="separate"/>
      </w:r>
      <w:r>
        <w:rPr>
          <w:rFonts w:hint="eastAsia" w:ascii="仿宋" w:hAnsi="仿宋" w:eastAsia="仿宋" w:cs="仿宋"/>
          <w:bCs/>
          <w:color w:val="000000"/>
          <w:sz w:val="28"/>
          <w:szCs w:val="28"/>
          <w:highlight w:val="none"/>
          <w:lang w:bidi="ar"/>
        </w:rPr>
        <w:t>采购合同</w:t>
      </w:r>
      <w:r>
        <w:rPr>
          <w:rFonts w:hint="eastAsia" w:ascii="仿宋" w:hAnsi="仿宋" w:eastAsia="仿宋" w:cs="仿宋"/>
          <w:bCs/>
          <w:color w:val="000000"/>
          <w:sz w:val="28"/>
          <w:szCs w:val="28"/>
          <w:highlight w:val="none"/>
          <w:lang w:bidi="ar"/>
        </w:rPr>
        <w:fldChar w:fldCharType="end"/>
      </w:r>
      <w:r>
        <w:rPr>
          <w:rFonts w:hint="eastAsia" w:ascii="仿宋" w:hAnsi="仿宋" w:eastAsia="仿宋" w:cs="仿宋"/>
          <w:bCs/>
          <w:color w:val="000000"/>
          <w:sz w:val="28"/>
          <w:szCs w:val="28"/>
          <w:highlight w:val="none"/>
          <w:lang w:bidi="ar"/>
        </w:rPr>
        <w:t>、乙方</w:t>
      </w:r>
      <w:r>
        <w:rPr>
          <w:rFonts w:hint="eastAsia" w:ascii="仿宋" w:hAnsi="仿宋" w:eastAsia="仿宋" w:cs="仿宋"/>
          <w:bCs/>
          <w:color w:val="000000"/>
          <w:sz w:val="28"/>
          <w:szCs w:val="28"/>
          <w:highlight w:val="none"/>
          <w:lang w:bidi="ar"/>
        </w:rPr>
        <w:fldChar w:fldCharType="begin"/>
      </w:r>
      <w:r>
        <w:rPr>
          <w:rFonts w:hint="eastAsia" w:ascii="仿宋" w:hAnsi="仿宋" w:eastAsia="仿宋" w:cs="仿宋"/>
          <w:bCs/>
          <w:color w:val="000000"/>
          <w:sz w:val="28"/>
          <w:szCs w:val="28"/>
          <w:highlight w:val="none"/>
          <w:lang w:bidi="ar"/>
        </w:rPr>
        <w:instrText xml:space="preserve">HYPERLINK "http://set2.mail.qq.com/cgi-bin/mail_spam?action=check_link&amp;spam=0&amp;url=http%3A%2F%2Fwww%2Ebaidu%2Ecom%2Fs%3Fwd%3D%25E9%2594%2580%25E5%2594%25AE%25E5%258F%2591%25E7%25A5%25A8%26hl_tag%3Dtextlink%26tn%3DSE_hldp01350_v6v6zkg6" </w:instrText>
      </w:r>
      <w:r>
        <w:rPr>
          <w:rFonts w:hint="eastAsia" w:ascii="仿宋" w:hAnsi="仿宋" w:eastAsia="仿宋" w:cs="仿宋"/>
          <w:bCs/>
          <w:color w:val="000000"/>
          <w:sz w:val="28"/>
          <w:szCs w:val="28"/>
          <w:highlight w:val="none"/>
          <w:lang w:bidi="ar"/>
        </w:rPr>
        <w:fldChar w:fldCharType="separate"/>
      </w:r>
      <w:r>
        <w:rPr>
          <w:rFonts w:hint="eastAsia" w:ascii="仿宋" w:hAnsi="仿宋" w:eastAsia="仿宋" w:cs="仿宋"/>
          <w:bCs/>
          <w:color w:val="000000"/>
          <w:sz w:val="28"/>
          <w:szCs w:val="28"/>
          <w:highlight w:val="none"/>
          <w:lang w:bidi="ar"/>
        </w:rPr>
        <w:t>发票</w:t>
      </w:r>
      <w:r>
        <w:rPr>
          <w:rFonts w:hint="eastAsia" w:ascii="仿宋" w:hAnsi="仿宋" w:eastAsia="仿宋" w:cs="仿宋"/>
          <w:bCs/>
          <w:color w:val="000000"/>
          <w:sz w:val="28"/>
          <w:szCs w:val="28"/>
          <w:highlight w:val="none"/>
          <w:lang w:bidi="ar"/>
        </w:rPr>
        <w:fldChar w:fldCharType="end"/>
      </w:r>
      <w:r>
        <w:rPr>
          <w:rFonts w:hint="eastAsia" w:ascii="仿宋" w:hAnsi="仿宋" w:eastAsia="仿宋" w:cs="仿宋"/>
          <w:bCs/>
          <w:color w:val="000000"/>
          <w:sz w:val="28"/>
          <w:szCs w:val="28"/>
          <w:highlight w:val="none"/>
          <w:lang w:bidi="ar"/>
        </w:rPr>
        <w:t>以及与本项目有关的其他资料。</w:t>
      </w:r>
    </w:p>
    <w:p w14:paraId="43C031B2">
      <w:pPr>
        <w:keepNext w:val="0"/>
        <w:keepLines w:val="0"/>
        <w:pageBreakBefore w:val="0"/>
        <w:widowControl w:val="0"/>
        <w:kinsoku/>
        <w:wordWrap/>
        <w:overflowPunct/>
        <w:topLinePunct w:val="0"/>
        <w:bidi w:val="0"/>
        <w:spacing w:line="500" w:lineRule="exact"/>
        <w:ind w:left="0" w:leftChars="0" w:firstLine="560" w:firstLineChars="200"/>
        <w:jc w:val="left"/>
        <w:textAlignment w:val="auto"/>
        <w:rPr>
          <w:rFonts w:hint="eastAsia" w:ascii="仿宋" w:hAnsi="仿宋" w:eastAsia="仿宋" w:cs="仿宋"/>
          <w:bCs/>
          <w:color w:val="000000"/>
          <w:sz w:val="28"/>
          <w:szCs w:val="28"/>
          <w:highlight w:val="none"/>
          <w:lang w:bidi="ar"/>
        </w:rPr>
      </w:pPr>
      <w:r>
        <w:rPr>
          <w:rFonts w:hint="eastAsia" w:ascii="仿宋" w:hAnsi="仿宋" w:eastAsia="仿宋" w:cs="仿宋"/>
          <w:sz w:val="28"/>
          <w:szCs w:val="28"/>
          <w:highlight w:val="none"/>
          <w:lang w:val="en-US" w:eastAsia="zh-CN"/>
        </w:rPr>
        <w:t>1.2乙方</w:t>
      </w:r>
      <w:r>
        <w:rPr>
          <w:rFonts w:hint="eastAsia" w:ascii="仿宋" w:hAnsi="仿宋" w:eastAsia="仿宋" w:cs="仿宋"/>
          <w:sz w:val="28"/>
          <w:szCs w:val="28"/>
          <w:highlight w:val="none"/>
        </w:rPr>
        <w:t>需按照</w:t>
      </w:r>
      <w:r>
        <w:rPr>
          <w:rFonts w:hint="eastAsia" w:ascii="仿宋" w:hAnsi="仿宋" w:eastAsia="仿宋" w:cs="仿宋"/>
          <w:sz w:val="28"/>
          <w:szCs w:val="28"/>
          <w:highlight w:val="none"/>
          <w:lang w:val="en-US" w:eastAsia="zh-CN"/>
        </w:rPr>
        <w:t>甲方</w:t>
      </w:r>
      <w:r>
        <w:rPr>
          <w:rFonts w:hint="eastAsia" w:ascii="仿宋" w:hAnsi="仿宋" w:eastAsia="仿宋" w:cs="仿宋"/>
          <w:sz w:val="28"/>
          <w:szCs w:val="28"/>
          <w:highlight w:val="none"/>
        </w:rPr>
        <w:t>实际需求完成维修工作，</w:t>
      </w:r>
      <w:r>
        <w:rPr>
          <w:rFonts w:hint="eastAsia" w:ascii="仿宋" w:hAnsi="仿宋" w:eastAsia="仿宋" w:cs="仿宋"/>
          <w:sz w:val="28"/>
          <w:szCs w:val="28"/>
          <w:highlight w:val="none"/>
          <w:lang w:val="en-US" w:eastAsia="zh-CN"/>
        </w:rPr>
        <w:t>乙方</w:t>
      </w:r>
      <w:r>
        <w:rPr>
          <w:rFonts w:hint="eastAsia" w:ascii="仿宋" w:hAnsi="仿宋" w:eastAsia="仿宋" w:cs="仿宋"/>
          <w:sz w:val="28"/>
          <w:szCs w:val="28"/>
          <w:highlight w:val="none"/>
        </w:rPr>
        <w:t>完成维修工作并经</w:t>
      </w:r>
      <w:r>
        <w:rPr>
          <w:rFonts w:hint="eastAsia" w:ascii="仿宋" w:hAnsi="仿宋" w:eastAsia="仿宋" w:cs="仿宋"/>
          <w:sz w:val="28"/>
          <w:szCs w:val="28"/>
          <w:highlight w:val="none"/>
          <w:lang w:val="en-US" w:eastAsia="zh-CN"/>
        </w:rPr>
        <w:t>甲方</w:t>
      </w:r>
      <w:r>
        <w:rPr>
          <w:rFonts w:hint="eastAsia" w:ascii="仿宋" w:hAnsi="仿宋" w:eastAsia="仿宋" w:cs="仿宋"/>
          <w:sz w:val="28"/>
          <w:szCs w:val="28"/>
          <w:highlight w:val="none"/>
        </w:rPr>
        <w:t>验收合格后向</w:t>
      </w:r>
      <w:r>
        <w:rPr>
          <w:rFonts w:hint="eastAsia" w:ascii="仿宋" w:hAnsi="仿宋" w:eastAsia="仿宋" w:cs="仿宋"/>
          <w:sz w:val="28"/>
          <w:szCs w:val="28"/>
          <w:highlight w:val="none"/>
          <w:lang w:val="en-US" w:eastAsia="zh-CN"/>
        </w:rPr>
        <w:t>甲方</w:t>
      </w:r>
      <w:r>
        <w:rPr>
          <w:rFonts w:hint="eastAsia" w:ascii="仿宋" w:hAnsi="仿宋" w:eastAsia="仿宋" w:cs="仿宋"/>
          <w:sz w:val="28"/>
          <w:szCs w:val="28"/>
          <w:highlight w:val="none"/>
        </w:rPr>
        <w:t>提交《工作量确认单》，由</w:t>
      </w:r>
      <w:r>
        <w:rPr>
          <w:rFonts w:hint="eastAsia" w:ascii="仿宋" w:hAnsi="仿宋" w:eastAsia="仿宋" w:cs="仿宋"/>
          <w:sz w:val="28"/>
          <w:szCs w:val="28"/>
          <w:highlight w:val="none"/>
          <w:lang w:val="en-US" w:eastAsia="zh-CN"/>
        </w:rPr>
        <w:t>甲方</w:t>
      </w:r>
      <w:r>
        <w:rPr>
          <w:rFonts w:hint="eastAsia" w:ascii="仿宋" w:hAnsi="仿宋" w:eastAsia="仿宋" w:cs="仿宋"/>
          <w:sz w:val="28"/>
          <w:szCs w:val="28"/>
          <w:highlight w:val="none"/>
        </w:rPr>
        <w:t>签字确认后作为结算依据。根据</w:t>
      </w:r>
      <w:r>
        <w:rPr>
          <w:rFonts w:hint="eastAsia" w:ascii="仿宋" w:hAnsi="仿宋" w:eastAsia="仿宋" w:cs="仿宋"/>
          <w:sz w:val="28"/>
          <w:szCs w:val="28"/>
          <w:highlight w:val="none"/>
          <w:lang w:val="en-US" w:eastAsia="zh-CN"/>
        </w:rPr>
        <w:t>乙方</w:t>
      </w:r>
      <w:r>
        <w:rPr>
          <w:rFonts w:hint="eastAsia" w:ascii="仿宋" w:hAnsi="仿宋" w:eastAsia="仿宋" w:cs="仿宋"/>
          <w:sz w:val="28"/>
          <w:szCs w:val="28"/>
          <w:highlight w:val="none"/>
        </w:rPr>
        <w:t>所报固定单价及经确认的实际工作量据实结算后支付。</w:t>
      </w:r>
    </w:p>
    <w:p w14:paraId="6229B49D">
      <w:pPr>
        <w:keepNext w:val="0"/>
        <w:keepLines w:val="0"/>
        <w:pageBreakBefore w:val="0"/>
        <w:widowControl w:val="0"/>
        <w:numPr>
          <w:ilvl w:val="0"/>
          <w:numId w:val="1"/>
        </w:numPr>
        <w:kinsoku/>
        <w:wordWrap/>
        <w:overflowPunct/>
        <w:topLinePunct w:val="0"/>
        <w:autoSpaceDE w:val="0"/>
        <w:autoSpaceDN w:val="0"/>
        <w:bidi w:val="0"/>
        <w:adjustRightInd w:val="0"/>
        <w:snapToGrid w:val="0"/>
        <w:spacing w:line="500" w:lineRule="exact"/>
        <w:ind w:left="0" w:leftChars="0" w:firstLine="560" w:firstLineChars="200"/>
        <w:textAlignment w:val="auto"/>
        <w:rPr>
          <w:rFonts w:hint="eastAsia" w:ascii="仿宋" w:hAnsi="仿宋" w:eastAsia="仿宋" w:cs="仿宋"/>
          <w:bCs/>
          <w:color w:val="000000"/>
          <w:sz w:val="28"/>
          <w:szCs w:val="28"/>
          <w:highlight w:val="none"/>
          <w:u w:val="none"/>
          <w:lang w:bidi="ar"/>
        </w:rPr>
      </w:pPr>
      <w:r>
        <w:rPr>
          <w:rFonts w:hint="eastAsia" w:ascii="仿宋" w:hAnsi="仿宋" w:eastAsia="仿宋" w:cs="仿宋"/>
          <w:bCs/>
          <w:color w:val="000000"/>
          <w:sz w:val="28"/>
          <w:szCs w:val="28"/>
          <w:highlight w:val="none"/>
          <w:u w:val="none"/>
          <w:lang w:bidi="ar"/>
        </w:rPr>
        <w:fldChar w:fldCharType="begin"/>
      </w:r>
      <w:r>
        <w:rPr>
          <w:rFonts w:hint="eastAsia" w:ascii="仿宋" w:hAnsi="仿宋" w:eastAsia="仿宋" w:cs="仿宋"/>
          <w:bCs/>
          <w:color w:val="000000"/>
          <w:sz w:val="28"/>
          <w:szCs w:val="28"/>
          <w:highlight w:val="none"/>
          <w:u w:val="none"/>
          <w:lang w:bidi="ar"/>
        </w:rPr>
        <w:instrText xml:space="preserve">HYPERLINK "http://set2.mail.qq.com/cgi-bin/mail_spam?action=check_link&amp;spam=0&amp;url=http%3A%2F%2Fwww%2Ebaidu%2Ecom%2Fs%3Fwd%3D%25E7%25BB%2593%25E7%25AE%2597%25E6%2596%25B9%25E5%25BC%258F%26hl_tag%3Dtextlink%26tn%3DSE_hldp01350_v6v6zkg6" </w:instrText>
      </w:r>
      <w:r>
        <w:rPr>
          <w:rFonts w:hint="eastAsia" w:ascii="仿宋" w:hAnsi="仿宋" w:eastAsia="仿宋" w:cs="仿宋"/>
          <w:bCs/>
          <w:color w:val="000000"/>
          <w:sz w:val="28"/>
          <w:szCs w:val="28"/>
          <w:highlight w:val="none"/>
          <w:u w:val="none"/>
          <w:lang w:bidi="ar"/>
        </w:rPr>
        <w:fldChar w:fldCharType="separate"/>
      </w:r>
      <w:r>
        <w:rPr>
          <w:rFonts w:hint="eastAsia" w:ascii="仿宋" w:hAnsi="仿宋" w:eastAsia="仿宋" w:cs="仿宋"/>
          <w:bCs/>
          <w:color w:val="000000"/>
          <w:sz w:val="28"/>
          <w:szCs w:val="28"/>
          <w:highlight w:val="none"/>
          <w:u w:val="none"/>
          <w:lang w:bidi="ar"/>
        </w:rPr>
        <w:t>结算方式</w:t>
      </w:r>
      <w:r>
        <w:rPr>
          <w:rFonts w:hint="eastAsia" w:ascii="仿宋" w:hAnsi="仿宋" w:eastAsia="仿宋" w:cs="仿宋"/>
          <w:bCs/>
          <w:color w:val="000000"/>
          <w:sz w:val="28"/>
          <w:szCs w:val="28"/>
          <w:highlight w:val="none"/>
          <w:u w:val="none"/>
          <w:lang w:bidi="ar"/>
        </w:rPr>
        <w:fldChar w:fldCharType="end"/>
      </w:r>
      <w:r>
        <w:rPr>
          <w:rFonts w:hint="eastAsia" w:ascii="仿宋" w:hAnsi="仿宋" w:eastAsia="仿宋" w:cs="仿宋"/>
          <w:bCs/>
          <w:color w:val="000000"/>
          <w:sz w:val="28"/>
          <w:szCs w:val="28"/>
          <w:highlight w:val="none"/>
          <w:u w:val="none"/>
          <w:lang w:bidi="ar"/>
        </w:rPr>
        <w:t>：合同签订6个月后，达到付款条件起30日内，支付合同总金额的40.00%。</w:t>
      </w:r>
      <w:r>
        <w:rPr>
          <w:rFonts w:hint="eastAsia" w:ascii="仿宋" w:hAnsi="仿宋" w:eastAsia="仿宋" w:cs="仿宋"/>
          <w:bCs/>
          <w:color w:val="000000"/>
          <w:sz w:val="28"/>
          <w:szCs w:val="28"/>
          <w:highlight w:val="none"/>
          <w:u w:val="none"/>
          <w:lang w:eastAsia="zh-CN" w:bidi="ar"/>
        </w:rPr>
        <w:t>乙方</w:t>
      </w:r>
      <w:r>
        <w:rPr>
          <w:rFonts w:hint="eastAsia" w:ascii="仿宋" w:hAnsi="仿宋" w:eastAsia="仿宋" w:cs="仿宋"/>
          <w:bCs/>
          <w:color w:val="000000"/>
          <w:sz w:val="28"/>
          <w:szCs w:val="28"/>
          <w:highlight w:val="none"/>
          <w:u w:val="none"/>
          <w:lang w:bidi="ar"/>
        </w:rPr>
        <w:t>完成全部服务合同到期后，达到付款条件起30日内，按实结算，支付合同总金额的</w:t>
      </w:r>
      <w:r>
        <w:rPr>
          <w:rFonts w:hint="eastAsia" w:ascii="仿宋" w:hAnsi="仿宋" w:eastAsia="仿宋" w:cs="仿宋"/>
          <w:bCs/>
          <w:color w:val="000000"/>
          <w:sz w:val="28"/>
          <w:szCs w:val="28"/>
          <w:highlight w:val="none"/>
          <w:u w:val="none"/>
          <w:lang w:val="en-US" w:eastAsia="zh-CN" w:bidi="ar"/>
        </w:rPr>
        <w:t>60.00</w:t>
      </w:r>
      <w:r>
        <w:rPr>
          <w:rFonts w:hint="eastAsia" w:ascii="仿宋" w:hAnsi="仿宋" w:eastAsia="仿宋" w:cs="仿宋"/>
          <w:bCs/>
          <w:color w:val="000000"/>
          <w:sz w:val="28"/>
          <w:szCs w:val="28"/>
          <w:highlight w:val="none"/>
          <w:u w:val="none"/>
          <w:lang w:bidi="ar"/>
        </w:rPr>
        <w:t>%。</w:t>
      </w:r>
    </w:p>
    <w:p w14:paraId="0A785135">
      <w:pPr>
        <w:pStyle w:val="11"/>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val="en-US" w:eastAsia="zh-CN"/>
        </w:rPr>
        <w:t>3、付</w:t>
      </w:r>
      <w:r>
        <w:rPr>
          <w:rFonts w:hint="eastAsia" w:ascii="仿宋" w:hAnsi="仿宋" w:eastAsia="仿宋" w:cs="仿宋"/>
          <w:sz w:val="28"/>
          <w:szCs w:val="28"/>
          <w:highlight w:val="none"/>
          <w:lang w:eastAsia="zh-CN"/>
        </w:rPr>
        <w:t>款要求：</w:t>
      </w:r>
      <w:r>
        <w:rPr>
          <w:rFonts w:hint="eastAsia" w:ascii="仿宋" w:hAnsi="仿宋" w:eastAsia="仿宋" w:cs="仿宋"/>
          <w:sz w:val="28"/>
          <w:szCs w:val="28"/>
          <w:highlight w:val="none"/>
          <w:lang w:val="en-US" w:eastAsia="zh-CN"/>
        </w:rPr>
        <w:t>甲方</w:t>
      </w:r>
      <w:r>
        <w:rPr>
          <w:rFonts w:hint="eastAsia" w:ascii="仿宋" w:hAnsi="仿宋" w:eastAsia="仿宋" w:cs="仿宋"/>
          <w:sz w:val="28"/>
          <w:szCs w:val="28"/>
          <w:highlight w:val="none"/>
          <w:lang w:eastAsia="zh-CN"/>
        </w:rPr>
        <w:t>每次付款前，</w:t>
      </w:r>
      <w:r>
        <w:rPr>
          <w:rFonts w:hint="eastAsia" w:ascii="仿宋" w:hAnsi="仿宋" w:eastAsia="仿宋" w:cs="仿宋"/>
          <w:sz w:val="28"/>
          <w:szCs w:val="28"/>
          <w:highlight w:val="none"/>
          <w:lang w:val="en-US" w:eastAsia="zh-CN"/>
        </w:rPr>
        <w:t>乙方</w:t>
      </w:r>
      <w:r>
        <w:rPr>
          <w:rFonts w:hint="eastAsia" w:ascii="仿宋" w:hAnsi="仿宋" w:eastAsia="仿宋" w:cs="仿宋"/>
          <w:sz w:val="28"/>
          <w:szCs w:val="28"/>
          <w:highlight w:val="none"/>
          <w:lang w:eastAsia="zh-CN"/>
        </w:rPr>
        <w:t>需出具对应金额的增值税普通发票。</w:t>
      </w:r>
      <w:r>
        <w:rPr>
          <w:rFonts w:hint="eastAsia" w:ascii="仿宋" w:hAnsi="仿宋" w:eastAsia="仿宋" w:cs="仿宋"/>
          <w:sz w:val="28"/>
          <w:szCs w:val="28"/>
          <w:highlight w:val="none"/>
          <w:lang w:val="en-US" w:eastAsia="zh-CN"/>
        </w:rPr>
        <w:t>乙方</w:t>
      </w:r>
      <w:r>
        <w:rPr>
          <w:rFonts w:hint="eastAsia" w:ascii="仿宋" w:hAnsi="仿宋" w:eastAsia="仿宋" w:cs="仿宋"/>
          <w:sz w:val="28"/>
          <w:szCs w:val="28"/>
          <w:highlight w:val="none"/>
          <w:lang w:eastAsia="zh-CN"/>
        </w:rPr>
        <w:t>需遵守</w:t>
      </w:r>
      <w:r>
        <w:rPr>
          <w:rFonts w:hint="eastAsia" w:ascii="仿宋" w:hAnsi="仿宋" w:eastAsia="仿宋" w:cs="仿宋"/>
          <w:sz w:val="28"/>
          <w:szCs w:val="28"/>
          <w:highlight w:val="none"/>
          <w:lang w:val="en-US" w:eastAsia="zh-CN"/>
        </w:rPr>
        <w:t>甲方</w:t>
      </w:r>
      <w:r>
        <w:rPr>
          <w:rFonts w:hint="eastAsia" w:ascii="仿宋" w:hAnsi="仿宋" w:eastAsia="仿宋" w:cs="仿宋"/>
          <w:sz w:val="28"/>
          <w:szCs w:val="28"/>
          <w:highlight w:val="none"/>
          <w:lang w:eastAsia="zh-CN"/>
        </w:rPr>
        <w:t>财务管理和款项支付程序的规定。</w:t>
      </w:r>
    </w:p>
    <w:p w14:paraId="67307BDA">
      <w:pPr>
        <w:keepNext w:val="0"/>
        <w:keepLines w:val="0"/>
        <w:pageBreakBefore w:val="0"/>
        <w:widowControl w:val="0"/>
        <w:kinsoku/>
        <w:wordWrap/>
        <w:overflowPunct/>
        <w:topLinePunct w:val="0"/>
        <w:bidi w:val="0"/>
        <w:spacing w:line="500" w:lineRule="exact"/>
        <w:ind w:left="0" w:leftChars="0"/>
        <w:jc w:val="left"/>
        <w:textAlignment w:val="auto"/>
        <w:rPr>
          <w:rFonts w:hint="eastAsia" w:ascii="仿宋" w:hAnsi="仿宋" w:eastAsia="仿宋" w:cs="仿宋"/>
          <w:b/>
          <w:color w:val="000000"/>
          <w:sz w:val="28"/>
          <w:szCs w:val="28"/>
          <w:highlight w:val="none"/>
          <w:lang w:bidi="ar"/>
        </w:rPr>
      </w:pPr>
      <w:r>
        <w:rPr>
          <w:rFonts w:hint="eastAsia" w:ascii="仿宋" w:hAnsi="仿宋" w:eastAsia="仿宋" w:cs="仿宋"/>
          <w:b/>
          <w:color w:val="000000"/>
          <w:sz w:val="28"/>
          <w:szCs w:val="28"/>
          <w:highlight w:val="none"/>
          <w:lang w:bidi="ar"/>
        </w:rPr>
        <w:t>第</w:t>
      </w:r>
      <w:r>
        <w:rPr>
          <w:rFonts w:hint="eastAsia" w:ascii="仿宋" w:hAnsi="仿宋" w:eastAsia="仿宋" w:cs="仿宋"/>
          <w:b/>
          <w:color w:val="000000"/>
          <w:sz w:val="28"/>
          <w:szCs w:val="28"/>
          <w:highlight w:val="none"/>
          <w:lang w:eastAsia="zh-CN" w:bidi="ar"/>
        </w:rPr>
        <w:t>五</w:t>
      </w:r>
      <w:r>
        <w:rPr>
          <w:rFonts w:hint="eastAsia" w:ascii="仿宋" w:hAnsi="仿宋" w:eastAsia="仿宋" w:cs="仿宋"/>
          <w:b/>
          <w:color w:val="000000"/>
          <w:sz w:val="28"/>
          <w:szCs w:val="28"/>
          <w:highlight w:val="none"/>
          <w:lang w:bidi="ar"/>
        </w:rPr>
        <w:t>条</w:t>
      </w:r>
      <w:r>
        <w:rPr>
          <w:rFonts w:hint="eastAsia" w:ascii="仿宋" w:hAnsi="仿宋" w:eastAsia="仿宋" w:cs="仿宋"/>
          <w:b/>
          <w:color w:val="000000"/>
          <w:sz w:val="28"/>
          <w:szCs w:val="28"/>
          <w:highlight w:val="none"/>
          <w:lang w:val="en-US" w:eastAsia="zh-CN" w:bidi="ar"/>
        </w:rPr>
        <w:t xml:space="preserve">  </w:t>
      </w:r>
      <w:r>
        <w:rPr>
          <w:rFonts w:hint="eastAsia" w:ascii="仿宋" w:hAnsi="仿宋" w:eastAsia="仿宋" w:cs="仿宋"/>
          <w:b/>
          <w:color w:val="000000"/>
          <w:sz w:val="28"/>
          <w:szCs w:val="28"/>
          <w:highlight w:val="none"/>
          <w:lang w:bidi="ar"/>
        </w:rPr>
        <w:t>验收标准</w:t>
      </w:r>
    </w:p>
    <w:p w14:paraId="39ED3555">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color w:val="auto"/>
          <w:sz w:val="28"/>
          <w:szCs w:val="28"/>
          <w:highlight w:val="none"/>
          <w:lang w:val="en-US" w:eastAsia="zh-CN"/>
        </w:rPr>
        <w:t>1、</w:t>
      </w:r>
      <w:r>
        <w:rPr>
          <w:rFonts w:hint="eastAsia" w:ascii="仿宋" w:hAnsi="仿宋" w:eastAsia="仿宋" w:cs="仿宋"/>
          <w:bCs/>
          <w:color w:val="auto"/>
          <w:sz w:val="28"/>
          <w:szCs w:val="28"/>
          <w:highlight w:val="none"/>
          <w:lang w:bidi="ar"/>
        </w:rPr>
        <w:t>应有产品合格证、检测报告、产品说明书、</w:t>
      </w:r>
      <w:r>
        <w:rPr>
          <w:rFonts w:hint="eastAsia" w:ascii="仿宋" w:hAnsi="仿宋" w:eastAsia="仿宋" w:cs="仿宋"/>
          <w:bCs/>
          <w:color w:val="auto"/>
          <w:sz w:val="28"/>
          <w:szCs w:val="28"/>
          <w:highlight w:val="none"/>
          <w:lang w:eastAsia="zh-CN" w:bidi="ar"/>
        </w:rPr>
        <w:t>用户手册</w:t>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eastAsia="zh-CN" w:bidi="ar"/>
        </w:rPr>
        <w:t>使用手册、质保</w:t>
      </w:r>
      <w:r>
        <w:rPr>
          <w:rFonts w:hint="eastAsia" w:ascii="仿宋" w:hAnsi="仿宋" w:eastAsia="仿宋" w:cs="仿宋"/>
          <w:bCs/>
          <w:color w:val="auto"/>
          <w:sz w:val="28"/>
          <w:szCs w:val="28"/>
          <w:highlight w:val="none"/>
          <w:lang w:bidi="ar"/>
        </w:rPr>
        <w:t>证明</w:t>
      </w:r>
      <w:r>
        <w:rPr>
          <w:rFonts w:hint="eastAsia" w:ascii="仿宋" w:hAnsi="仿宋" w:eastAsia="仿宋" w:cs="仿宋"/>
          <w:bCs/>
          <w:color w:val="auto"/>
          <w:sz w:val="28"/>
          <w:szCs w:val="28"/>
          <w:highlight w:val="none"/>
          <w:lang w:eastAsia="zh-CN" w:bidi="ar"/>
        </w:rPr>
        <w:t>材料、</w:t>
      </w:r>
      <w:r>
        <w:rPr>
          <w:rFonts w:hint="eastAsia" w:ascii="仿宋" w:hAnsi="仿宋" w:eastAsia="仿宋" w:cs="仿宋"/>
          <w:bCs/>
          <w:color w:val="auto"/>
          <w:sz w:val="28"/>
          <w:szCs w:val="28"/>
          <w:highlight w:val="none"/>
          <w:lang w:val="en-US" w:eastAsia="zh-CN" w:bidi="ar"/>
        </w:rPr>
        <w:t>报关单</w:t>
      </w:r>
      <w:r>
        <w:rPr>
          <w:rFonts w:hint="eastAsia" w:ascii="仿宋" w:hAnsi="仿宋" w:eastAsia="仿宋" w:cs="仿宋"/>
          <w:bCs/>
          <w:color w:val="auto"/>
          <w:sz w:val="28"/>
          <w:szCs w:val="28"/>
          <w:highlight w:val="none"/>
          <w:lang w:bidi="ar"/>
        </w:rPr>
        <w:t>以及相应产品的检定证书和其他应具有的单证；</w:t>
      </w:r>
    </w:p>
    <w:p w14:paraId="219D96EA">
      <w:pPr>
        <w:keepNext w:val="0"/>
        <w:keepLines w:val="0"/>
        <w:pageBreakBefore w:val="0"/>
        <w:widowControl w:val="0"/>
        <w:kinsoku/>
        <w:wordWrap/>
        <w:overflowPunct/>
        <w:topLinePunct w:val="0"/>
        <w:bidi w:val="0"/>
        <w:spacing w:line="500" w:lineRule="exact"/>
        <w:ind w:left="0" w:leftChars="0" w:firstLine="560" w:firstLineChars="200"/>
        <w:jc w:val="left"/>
        <w:textAlignment w:val="auto"/>
        <w:rPr>
          <w:rFonts w:hint="eastAsia" w:ascii="仿宋" w:hAnsi="仿宋" w:eastAsia="仿宋" w:cs="仿宋"/>
          <w:bCs/>
          <w:color w:val="000000"/>
          <w:sz w:val="28"/>
          <w:szCs w:val="28"/>
          <w:highlight w:val="none"/>
          <w:lang w:bidi="ar"/>
        </w:rPr>
      </w:pPr>
      <w:r>
        <w:rPr>
          <w:rFonts w:hint="eastAsia" w:ascii="仿宋" w:hAnsi="仿宋" w:eastAsia="仿宋" w:cs="仿宋"/>
          <w:bCs/>
          <w:color w:val="auto"/>
          <w:sz w:val="28"/>
          <w:szCs w:val="28"/>
          <w:highlight w:val="none"/>
          <w:lang w:val="en-US" w:eastAsia="zh-CN" w:bidi="ar"/>
        </w:rPr>
        <w:t>2、</w:t>
      </w:r>
      <w:r>
        <w:rPr>
          <w:rFonts w:hint="eastAsia" w:ascii="仿宋" w:hAnsi="仿宋" w:eastAsia="仿宋" w:cs="仿宋"/>
          <w:bCs/>
          <w:color w:val="auto"/>
          <w:sz w:val="28"/>
          <w:szCs w:val="28"/>
          <w:highlight w:val="none"/>
          <w:lang w:bidi="ar"/>
        </w:rPr>
        <w:t>质量符合国家法律法规规定的合格标准、</w:t>
      </w:r>
      <w:r>
        <w:rPr>
          <w:rFonts w:hint="eastAsia" w:ascii="仿宋" w:hAnsi="仿宋" w:eastAsia="仿宋" w:cs="仿宋"/>
          <w:bCs/>
          <w:sz w:val="28"/>
          <w:szCs w:val="28"/>
          <w:highlight w:val="none"/>
          <w:lang w:val="en-US" w:eastAsia="zh-CN" w:bidi="ar"/>
        </w:rPr>
        <w:t>竞争性磋商</w:t>
      </w:r>
      <w:r>
        <w:rPr>
          <w:rFonts w:hint="eastAsia" w:ascii="仿宋" w:hAnsi="仿宋" w:eastAsia="仿宋" w:cs="仿宋"/>
          <w:bCs/>
          <w:sz w:val="28"/>
          <w:szCs w:val="28"/>
          <w:highlight w:val="none"/>
          <w:lang w:bidi="ar"/>
        </w:rPr>
        <w:t>文件</w:t>
      </w:r>
      <w:r>
        <w:rPr>
          <w:rFonts w:hint="eastAsia" w:ascii="仿宋" w:hAnsi="仿宋" w:eastAsia="仿宋" w:cs="仿宋"/>
          <w:bCs/>
          <w:color w:val="000000"/>
          <w:sz w:val="28"/>
          <w:szCs w:val="28"/>
          <w:highlight w:val="none"/>
          <w:lang w:bidi="ar"/>
        </w:rPr>
        <w:t>、</w:t>
      </w:r>
      <w:r>
        <w:rPr>
          <w:rFonts w:hint="eastAsia" w:ascii="仿宋" w:hAnsi="仿宋" w:eastAsia="仿宋" w:cs="仿宋"/>
          <w:bCs/>
          <w:sz w:val="28"/>
          <w:szCs w:val="28"/>
          <w:highlight w:val="none"/>
          <w:lang w:val="en-US" w:eastAsia="zh-CN" w:bidi="ar"/>
        </w:rPr>
        <w:t>竞争性磋商响</w:t>
      </w:r>
      <w:r>
        <w:rPr>
          <w:rFonts w:hint="eastAsia" w:ascii="仿宋" w:hAnsi="仿宋" w:eastAsia="仿宋" w:cs="仿宋"/>
          <w:bCs/>
          <w:sz w:val="28"/>
          <w:szCs w:val="28"/>
          <w:highlight w:val="none"/>
          <w:lang w:bidi="ar"/>
        </w:rPr>
        <w:t>应文件</w:t>
      </w:r>
      <w:r>
        <w:rPr>
          <w:rFonts w:hint="eastAsia" w:ascii="仿宋" w:hAnsi="仿宋" w:eastAsia="仿宋" w:cs="仿宋"/>
          <w:bCs/>
          <w:color w:val="auto"/>
          <w:sz w:val="28"/>
          <w:szCs w:val="28"/>
          <w:highlight w:val="none"/>
          <w:lang w:bidi="ar"/>
        </w:rPr>
        <w:t>的要求。</w:t>
      </w:r>
    </w:p>
    <w:p w14:paraId="1CD881B2">
      <w:pPr>
        <w:keepNext w:val="0"/>
        <w:keepLines w:val="0"/>
        <w:pageBreakBefore w:val="0"/>
        <w:widowControl w:val="0"/>
        <w:kinsoku/>
        <w:wordWrap/>
        <w:overflowPunct/>
        <w:topLinePunct w:val="0"/>
        <w:bidi w:val="0"/>
        <w:spacing w:line="500" w:lineRule="exact"/>
        <w:ind w:left="0" w:leftChars="0"/>
        <w:jc w:val="left"/>
        <w:textAlignment w:val="auto"/>
        <w:rPr>
          <w:rFonts w:hint="eastAsia" w:ascii="仿宋" w:hAnsi="仿宋" w:eastAsia="仿宋" w:cs="仿宋"/>
          <w:b/>
          <w:color w:val="000000"/>
          <w:sz w:val="28"/>
          <w:szCs w:val="28"/>
          <w:highlight w:val="none"/>
          <w:lang w:bidi="ar"/>
        </w:rPr>
      </w:pPr>
      <w:r>
        <w:rPr>
          <w:rFonts w:hint="eastAsia" w:ascii="仿宋" w:hAnsi="仿宋" w:eastAsia="仿宋" w:cs="仿宋"/>
          <w:b/>
          <w:color w:val="000000"/>
          <w:sz w:val="28"/>
          <w:szCs w:val="28"/>
          <w:highlight w:val="none"/>
          <w:lang w:bidi="ar"/>
        </w:rPr>
        <w:t>第</w:t>
      </w:r>
      <w:r>
        <w:rPr>
          <w:rFonts w:hint="eastAsia" w:ascii="仿宋" w:hAnsi="仿宋" w:eastAsia="仿宋" w:cs="仿宋"/>
          <w:b/>
          <w:color w:val="000000"/>
          <w:sz w:val="28"/>
          <w:szCs w:val="28"/>
          <w:highlight w:val="none"/>
          <w:lang w:eastAsia="zh-CN" w:bidi="ar"/>
        </w:rPr>
        <w:t>六</w:t>
      </w:r>
      <w:r>
        <w:rPr>
          <w:rFonts w:hint="eastAsia" w:ascii="仿宋" w:hAnsi="仿宋" w:eastAsia="仿宋" w:cs="仿宋"/>
          <w:b/>
          <w:color w:val="000000"/>
          <w:sz w:val="28"/>
          <w:szCs w:val="28"/>
          <w:highlight w:val="none"/>
          <w:lang w:bidi="ar"/>
        </w:rPr>
        <w:t>条  甲方的</w:t>
      </w:r>
      <w:r>
        <w:rPr>
          <w:rFonts w:hint="eastAsia" w:ascii="仿宋" w:hAnsi="仿宋" w:eastAsia="仿宋" w:cs="仿宋"/>
          <w:b/>
          <w:color w:val="000000"/>
          <w:sz w:val="28"/>
          <w:szCs w:val="28"/>
          <w:highlight w:val="none"/>
          <w:lang w:bidi="ar"/>
        </w:rPr>
        <w:fldChar w:fldCharType="begin"/>
      </w:r>
      <w:r>
        <w:rPr>
          <w:rFonts w:hint="eastAsia" w:ascii="仿宋" w:hAnsi="仿宋" w:eastAsia="仿宋" w:cs="仿宋"/>
          <w:b/>
          <w:color w:val="000000"/>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b/>
          <w:color w:val="000000"/>
          <w:sz w:val="28"/>
          <w:szCs w:val="28"/>
          <w:highlight w:val="none"/>
          <w:lang w:bidi="ar"/>
        </w:rPr>
        <w:fldChar w:fldCharType="separate"/>
      </w:r>
      <w:r>
        <w:rPr>
          <w:rFonts w:hint="eastAsia" w:ascii="仿宋" w:hAnsi="仿宋" w:eastAsia="仿宋" w:cs="仿宋"/>
          <w:b/>
          <w:color w:val="000000"/>
          <w:sz w:val="28"/>
          <w:szCs w:val="28"/>
          <w:highlight w:val="none"/>
          <w:lang w:bidi="ar"/>
        </w:rPr>
        <w:t>违约责任</w:t>
      </w:r>
      <w:r>
        <w:rPr>
          <w:rFonts w:hint="eastAsia" w:ascii="仿宋" w:hAnsi="仿宋" w:eastAsia="仿宋" w:cs="仿宋"/>
          <w:b/>
          <w:color w:val="000000"/>
          <w:sz w:val="28"/>
          <w:szCs w:val="28"/>
          <w:highlight w:val="none"/>
          <w:lang w:bidi="ar"/>
        </w:rPr>
        <w:fldChar w:fldCharType="end"/>
      </w:r>
    </w:p>
    <w:p w14:paraId="3898706C">
      <w:pPr>
        <w:keepNext w:val="0"/>
        <w:keepLines w:val="0"/>
        <w:pageBreakBefore w:val="0"/>
        <w:widowControl w:val="0"/>
        <w:kinsoku/>
        <w:wordWrap/>
        <w:overflowPunct/>
        <w:topLinePunct w:val="0"/>
        <w:bidi w:val="0"/>
        <w:spacing w:line="500" w:lineRule="exact"/>
        <w:ind w:left="0" w:leftChars="0" w:firstLine="560" w:firstLineChars="200"/>
        <w:jc w:val="left"/>
        <w:textAlignment w:val="auto"/>
        <w:rPr>
          <w:rFonts w:hint="eastAsia" w:ascii="仿宋" w:hAnsi="仿宋" w:eastAsia="仿宋" w:cs="仿宋"/>
          <w:color w:val="000000"/>
          <w:kern w:val="0"/>
          <w:sz w:val="28"/>
          <w:szCs w:val="28"/>
          <w:highlight w:val="none"/>
        </w:rPr>
      </w:pPr>
      <w:r>
        <w:rPr>
          <w:rFonts w:hint="eastAsia" w:ascii="仿宋" w:hAnsi="仿宋" w:eastAsia="仿宋" w:cs="仿宋"/>
          <w:bCs/>
          <w:color w:val="000000"/>
          <w:sz w:val="28"/>
          <w:szCs w:val="28"/>
          <w:highlight w:val="none"/>
          <w:lang w:bidi="ar"/>
        </w:rPr>
        <w:t>1、</w:t>
      </w:r>
      <w:r>
        <w:rPr>
          <w:rFonts w:hint="eastAsia" w:ascii="仿宋" w:hAnsi="仿宋" w:eastAsia="仿宋" w:cs="仿宋"/>
          <w:color w:val="000000"/>
          <w:kern w:val="0"/>
          <w:sz w:val="28"/>
          <w:szCs w:val="28"/>
          <w:highlight w:val="none"/>
        </w:rPr>
        <w:t>甲方逾期付款的，应按合同总价1%的比例向</w:t>
      </w:r>
      <w:r>
        <w:rPr>
          <w:rFonts w:hint="eastAsia" w:ascii="仿宋" w:hAnsi="仿宋" w:eastAsia="仿宋" w:cs="仿宋"/>
          <w:color w:val="000000"/>
          <w:kern w:val="0"/>
          <w:sz w:val="28"/>
          <w:szCs w:val="28"/>
          <w:highlight w:val="none"/>
          <w:lang w:eastAsia="zh-CN"/>
        </w:rPr>
        <w:t>乙方</w:t>
      </w:r>
      <w:r>
        <w:rPr>
          <w:rFonts w:hint="eastAsia" w:ascii="仿宋" w:hAnsi="仿宋" w:eastAsia="仿宋" w:cs="仿宋"/>
          <w:color w:val="000000"/>
          <w:kern w:val="0"/>
          <w:sz w:val="28"/>
          <w:szCs w:val="28"/>
          <w:highlight w:val="none"/>
        </w:rPr>
        <w:t>偿付逾期付款的违约金。</w:t>
      </w:r>
    </w:p>
    <w:p w14:paraId="35F71F01">
      <w:pPr>
        <w:keepNext w:val="0"/>
        <w:keepLines w:val="0"/>
        <w:pageBreakBefore w:val="0"/>
        <w:widowControl w:val="0"/>
        <w:kinsoku/>
        <w:wordWrap/>
        <w:overflowPunct/>
        <w:topLinePunct w:val="0"/>
        <w:bidi w:val="0"/>
        <w:spacing w:line="500" w:lineRule="exact"/>
        <w:ind w:left="0" w:leftChars="0" w:firstLine="560" w:firstLineChars="200"/>
        <w:jc w:val="left"/>
        <w:textAlignment w:val="auto"/>
        <w:rPr>
          <w:rFonts w:hint="eastAsia" w:ascii="仿宋" w:hAnsi="仿宋" w:eastAsia="仿宋" w:cs="仿宋"/>
          <w:bCs/>
          <w:color w:val="000000"/>
          <w:sz w:val="28"/>
          <w:szCs w:val="28"/>
          <w:highlight w:val="none"/>
          <w:lang w:bidi="ar"/>
        </w:rPr>
      </w:pPr>
      <w:r>
        <w:rPr>
          <w:rFonts w:hint="eastAsia" w:ascii="仿宋" w:hAnsi="仿宋" w:eastAsia="仿宋" w:cs="仿宋"/>
          <w:bCs/>
          <w:color w:val="000000"/>
          <w:sz w:val="28"/>
          <w:szCs w:val="28"/>
          <w:highlight w:val="none"/>
          <w:lang w:bidi="ar"/>
        </w:rPr>
        <w:t>2、甲方违反合同规定拒绝接收</w:t>
      </w:r>
      <w:r>
        <w:rPr>
          <w:rFonts w:hint="eastAsia" w:ascii="仿宋" w:hAnsi="仿宋" w:eastAsia="仿宋" w:cs="仿宋"/>
          <w:bCs/>
          <w:color w:val="000000"/>
          <w:sz w:val="28"/>
          <w:szCs w:val="28"/>
          <w:highlight w:val="none"/>
          <w:lang w:val="en-US" w:eastAsia="zh-CN" w:bidi="ar"/>
        </w:rPr>
        <w:t>服务</w:t>
      </w:r>
      <w:r>
        <w:rPr>
          <w:rFonts w:hint="eastAsia" w:ascii="仿宋" w:hAnsi="仿宋" w:eastAsia="仿宋" w:cs="仿宋"/>
          <w:bCs/>
          <w:color w:val="000000"/>
          <w:sz w:val="28"/>
          <w:szCs w:val="28"/>
          <w:highlight w:val="none"/>
          <w:lang w:bidi="ar"/>
        </w:rPr>
        <w:t>的，应当承担由此对乙方造成的损失。</w:t>
      </w:r>
    </w:p>
    <w:p w14:paraId="024919CD">
      <w:pPr>
        <w:keepNext w:val="0"/>
        <w:keepLines w:val="0"/>
        <w:pageBreakBefore w:val="0"/>
        <w:widowControl w:val="0"/>
        <w:kinsoku/>
        <w:wordWrap/>
        <w:overflowPunct/>
        <w:topLinePunct w:val="0"/>
        <w:bidi w:val="0"/>
        <w:spacing w:line="500" w:lineRule="exact"/>
        <w:ind w:left="0" w:leftChars="0"/>
        <w:jc w:val="left"/>
        <w:textAlignment w:val="auto"/>
        <w:rPr>
          <w:rFonts w:hint="eastAsia" w:ascii="仿宋" w:hAnsi="仿宋" w:eastAsia="仿宋" w:cs="仿宋"/>
          <w:b/>
          <w:color w:val="000000"/>
          <w:sz w:val="28"/>
          <w:szCs w:val="28"/>
          <w:highlight w:val="none"/>
          <w:lang w:bidi="ar"/>
        </w:rPr>
      </w:pPr>
      <w:r>
        <w:rPr>
          <w:rFonts w:hint="eastAsia" w:ascii="仿宋" w:hAnsi="仿宋" w:eastAsia="仿宋" w:cs="仿宋"/>
          <w:b/>
          <w:color w:val="000000"/>
          <w:sz w:val="28"/>
          <w:szCs w:val="28"/>
          <w:highlight w:val="none"/>
          <w:lang w:bidi="ar"/>
        </w:rPr>
        <w:t>第</w:t>
      </w:r>
      <w:r>
        <w:rPr>
          <w:rFonts w:hint="eastAsia" w:ascii="仿宋" w:hAnsi="仿宋" w:eastAsia="仿宋" w:cs="仿宋"/>
          <w:b/>
          <w:color w:val="000000"/>
          <w:sz w:val="28"/>
          <w:szCs w:val="28"/>
          <w:highlight w:val="none"/>
          <w:lang w:eastAsia="zh-CN" w:bidi="ar"/>
        </w:rPr>
        <w:t>七</w:t>
      </w:r>
      <w:r>
        <w:rPr>
          <w:rFonts w:hint="eastAsia" w:ascii="仿宋" w:hAnsi="仿宋" w:eastAsia="仿宋" w:cs="仿宋"/>
          <w:b/>
          <w:color w:val="000000"/>
          <w:sz w:val="28"/>
          <w:szCs w:val="28"/>
          <w:highlight w:val="none"/>
          <w:lang w:bidi="ar"/>
        </w:rPr>
        <w:t>条  乙方的</w:t>
      </w:r>
      <w:r>
        <w:rPr>
          <w:rFonts w:hint="eastAsia" w:ascii="仿宋" w:hAnsi="仿宋" w:eastAsia="仿宋" w:cs="仿宋"/>
          <w:b/>
          <w:color w:val="000000"/>
          <w:sz w:val="28"/>
          <w:szCs w:val="28"/>
          <w:highlight w:val="none"/>
          <w:lang w:bidi="ar"/>
        </w:rPr>
        <w:fldChar w:fldCharType="begin"/>
      </w:r>
      <w:r>
        <w:rPr>
          <w:rFonts w:hint="eastAsia" w:ascii="仿宋" w:hAnsi="仿宋" w:eastAsia="仿宋" w:cs="仿宋"/>
          <w:b/>
          <w:color w:val="000000"/>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b/>
          <w:color w:val="000000"/>
          <w:sz w:val="28"/>
          <w:szCs w:val="28"/>
          <w:highlight w:val="none"/>
          <w:lang w:bidi="ar"/>
        </w:rPr>
        <w:fldChar w:fldCharType="separate"/>
      </w:r>
      <w:r>
        <w:rPr>
          <w:rFonts w:hint="eastAsia" w:ascii="仿宋" w:hAnsi="仿宋" w:eastAsia="仿宋" w:cs="仿宋"/>
          <w:b/>
          <w:color w:val="000000"/>
          <w:sz w:val="28"/>
          <w:szCs w:val="28"/>
          <w:highlight w:val="none"/>
          <w:lang w:bidi="ar"/>
        </w:rPr>
        <w:t>违约责任</w:t>
      </w:r>
      <w:r>
        <w:rPr>
          <w:rFonts w:hint="eastAsia" w:ascii="仿宋" w:hAnsi="仿宋" w:eastAsia="仿宋" w:cs="仿宋"/>
          <w:b/>
          <w:color w:val="000000"/>
          <w:sz w:val="28"/>
          <w:szCs w:val="28"/>
          <w:highlight w:val="none"/>
          <w:lang w:bidi="ar"/>
        </w:rPr>
        <w:fldChar w:fldCharType="end"/>
      </w:r>
    </w:p>
    <w:p w14:paraId="22E89BDD">
      <w:pPr>
        <w:keepNext w:val="0"/>
        <w:keepLines w:val="0"/>
        <w:pageBreakBefore w:val="0"/>
        <w:widowControl w:val="0"/>
        <w:kinsoku/>
        <w:wordWrap/>
        <w:overflowPunct/>
        <w:topLinePunct w:val="0"/>
        <w:bidi w:val="0"/>
        <w:spacing w:line="500" w:lineRule="exact"/>
        <w:ind w:left="0" w:leftChars="0" w:firstLine="560" w:firstLineChars="200"/>
        <w:jc w:val="left"/>
        <w:textAlignment w:val="auto"/>
        <w:rPr>
          <w:rFonts w:hint="eastAsia" w:ascii="仿宋" w:hAnsi="仿宋" w:eastAsia="仿宋" w:cs="仿宋"/>
          <w:bCs/>
          <w:color w:val="000000"/>
          <w:sz w:val="28"/>
          <w:szCs w:val="28"/>
          <w:highlight w:val="none"/>
          <w:lang w:val="en-US" w:eastAsia="zh-CN" w:bidi="ar"/>
        </w:rPr>
      </w:pPr>
      <w:r>
        <w:rPr>
          <w:rFonts w:hint="eastAsia" w:ascii="仿宋" w:hAnsi="仿宋" w:eastAsia="仿宋" w:cs="仿宋"/>
          <w:bCs/>
          <w:color w:val="000000"/>
          <w:sz w:val="28"/>
          <w:szCs w:val="28"/>
          <w:highlight w:val="none"/>
          <w:lang w:val="en-US" w:eastAsia="zh-CN" w:bidi="ar"/>
        </w:rPr>
        <w:t>1、</w:t>
      </w:r>
      <w:r>
        <w:rPr>
          <w:rFonts w:hint="eastAsia" w:ascii="仿宋" w:hAnsi="仿宋" w:eastAsia="仿宋" w:cs="仿宋"/>
          <w:bCs/>
          <w:sz w:val="28"/>
          <w:szCs w:val="28"/>
          <w:highlight w:val="none"/>
          <w:lang w:bidi="ar"/>
        </w:rPr>
        <w:t>乙方不能按时响应的，每逾期1日，应向</w:t>
      </w:r>
      <w:r>
        <w:rPr>
          <w:rFonts w:hint="eastAsia" w:ascii="仿宋" w:hAnsi="仿宋" w:eastAsia="仿宋" w:cs="仿宋"/>
          <w:bCs/>
          <w:sz w:val="28"/>
          <w:szCs w:val="28"/>
          <w:highlight w:val="none"/>
          <w:lang w:eastAsia="zh-CN" w:bidi="ar"/>
        </w:rPr>
        <w:t>甲方</w:t>
      </w:r>
      <w:r>
        <w:rPr>
          <w:rFonts w:hint="eastAsia" w:ascii="仿宋" w:hAnsi="仿宋" w:eastAsia="仿宋" w:cs="仿宋"/>
          <w:bCs/>
          <w:sz w:val="28"/>
          <w:szCs w:val="28"/>
          <w:highlight w:val="none"/>
          <w:lang w:bidi="ar"/>
        </w:rPr>
        <w:t>赔付合同总价的1%作为违约金并及时采取有效补救措施。无故延期15日以上视为根本性违约，</w:t>
      </w:r>
      <w:r>
        <w:rPr>
          <w:rFonts w:hint="eastAsia" w:ascii="仿宋" w:hAnsi="仿宋" w:eastAsia="仿宋" w:cs="仿宋"/>
          <w:bCs/>
          <w:sz w:val="28"/>
          <w:szCs w:val="28"/>
          <w:highlight w:val="none"/>
          <w:lang w:eastAsia="zh-CN" w:bidi="ar"/>
        </w:rPr>
        <w:t>甲方</w:t>
      </w:r>
      <w:r>
        <w:rPr>
          <w:rFonts w:hint="eastAsia" w:ascii="仿宋" w:hAnsi="仿宋" w:eastAsia="仿宋" w:cs="仿宋"/>
          <w:bCs/>
          <w:sz w:val="28"/>
          <w:szCs w:val="28"/>
          <w:highlight w:val="none"/>
          <w:lang w:bidi="ar"/>
        </w:rPr>
        <w:t>有权解除本合同，</w:t>
      </w:r>
      <w:r>
        <w:rPr>
          <w:rFonts w:hint="eastAsia" w:ascii="仿宋" w:hAnsi="仿宋" w:eastAsia="仿宋" w:cs="仿宋"/>
          <w:bCs/>
          <w:sz w:val="28"/>
          <w:szCs w:val="28"/>
          <w:highlight w:val="none"/>
          <w:lang w:eastAsia="zh-CN" w:bidi="ar"/>
        </w:rPr>
        <w:t>乙方</w:t>
      </w:r>
      <w:r>
        <w:rPr>
          <w:rFonts w:hint="eastAsia" w:ascii="仿宋" w:hAnsi="仿宋" w:eastAsia="仿宋" w:cs="仿宋"/>
          <w:bCs/>
          <w:sz w:val="28"/>
          <w:szCs w:val="28"/>
          <w:highlight w:val="none"/>
          <w:lang w:bidi="ar"/>
        </w:rPr>
        <w:t>除应全额退还采购人已支付的价款外，还应向</w:t>
      </w:r>
      <w:r>
        <w:rPr>
          <w:rFonts w:hint="eastAsia" w:ascii="仿宋" w:hAnsi="仿宋" w:eastAsia="仿宋" w:cs="仿宋"/>
          <w:bCs/>
          <w:sz w:val="28"/>
          <w:szCs w:val="28"/>
          <w:highlight w:val="none"/>
          <w:lang w:eastAsia="zh-CN" w:bidi="ar"/>
        </w:rPr>
        <w:t>甲方</w:t>
      </w:r>
      <w:r>
        <w:rPr>
          <w:rFonts w:hint="eastAsia" w:ascii="仿宋" w:hAnsi="仿宋" w:eastAsia="仿宋" w:cs="仿宋"/>
          <w:bCs/>
          <w:sz w:val="28"/>
          <w:szCs w:val="28"/>
          <w:highlight w:val="none"/>
          <w:lang w:bidi="ar"/>
        </w:rPr>
        <w:t>支付合同金额10%的违约金。同时在此期间，因</w:t>
      </w:r>
      <w:r>
        <w:rPr>
          <w:rFonts w:hint="eastAsia" w:ascii="仿宋" w:hAnsi="仿宋" w:eastAsia="仿宋" w:cs="仿宋"/>
          <w:bCs/>
          <w:sz w:val="28"/>
          <w:szCs w:val="28"/>
          <w:highlight w:val="none"/>
          <w:lang w:eastAsia="zh-CN" w:bidi="ar"/>
        </w:rPr>
        <w:t>乙方</w:t>
      </w:r>
      <w:r>
        <w:rPr>
          <w:rFonts w:hint="eastAsia" w:ascii="仿宋" w:hAnsi="仿宋" w:eastAsia="仿宋" w:cs="仿宋"/>
          <w:bCs/>
          <w:sz w:val="28"/>
          <w:szCs w:val="28"/>
          <w:highlight w:val="none"/>
          <w:lang w:bidi="ar"/>
        </w:rPr>
        <w:t>原因给</w:t>
      </w:r>
      <w:r>
        <w:rPr>
          <w:rFonts w:hint="eastAsia" w:ascii="仿宋" w:hAnsi="仿宋" w:eastAsia="仿宋" w:cs="仿宋"/>
          <w:bCs/>
          <w:sz w:val="28"/>
          <w:szCs w:val="28"/>
          <w:highlight w:val="none"/>
          <w:lang w:eastAsia="zh-CN" w:bidi="ar"/>
        </w:rPr>
        <w:t>甲方</w:t>
      </w:r>
      <w:r>
        <w:rPr>
          <w:rFonts w:hint="eastAsia" w:ascii="仿宋" w:hAnsi="仿宋" w:eastAsia="仿宋" w:cs="仿宋"/>
          <w:bCs/>
          <w:sz w:val="28"/>
          <w:szCs w:val="28"/>
          <w:highlight w:val="none"/>
          <w:lang w:bidi="ar"/>
        </w:rPr>
        <w:t>造成的其他损失，</w:t>
      </w:r>
      <w:r>
        <w:rPr>
          <w:rFonts w:hint="eastAsia" w:ascii="仿宋" w:hAnsi="仿宋" w:eastAsia="仿宋" w:cs="仿宋"/>
          <w:bCs/>
          <w:sz w:val="28"/>
          <w:szCs w:val="28"/>
          <w:highlight w:val="none"/>
          <w:lang w:eastAsia="zh-CN" w:bidi="ar"/>
        </w:rPr>
        <w:t>乙方</w:t>
      </w:r>
      <w:r>
        <w:rPr>
          <w:rFonts w:hint="eastAsia" w:ascii="仿宋" w:hAnsi="仿宋" w:eastAsia="仿宋" w:cs="仿宋"/>
          <w:bCs/>
          <w:sz w:val="28"/>
          <w:szCs w:val="28"/>
          <w:highlight w:val="none"/>
          <w:lang w:bidi="ar"/>
        </w:rPr>
        <w:t>还应当承担相应赔偿及责任</w:t>
      </w:r>
      <w:r>
        <w:rPr>
          <w:rFonts w:hint="eastAsia" w:ascii="仿宋" w:hAnsi="仿宋" w:eastAsia="仿宋" w:cs="仿宋"/>
          <w:bCs/>
          <w:sz w:val="28"/>
          <w:szCs w:val="28"/>
          <w:highlight w:val="none"/>
          <w:lang w:eastAsia="zh-CN" w:bidi="ar"/>
        </w:rPr>
        <w:t>。</w:t>
      </w:r>
    </w:p>
    <w:p w14:paraId="74744FBA">
      <w:pPr>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jc w:val="left"/>
        <w:textAlignment w:val="auto"/>
        <w:rPr>
          <w:rFonts w:hint="eastAsia" w:ascii="仿宋" w:hAnsi="仿宋" w:eastAsia="仿宋" w:cs="仿宋"/>
          <w:b w:val="0"/>
          <w:bCs/>
          <w:color w:val="000000"/>
          <w:sz w:val="28"/>
          <w:szCs w:val="28"/>
          <w:highlight w:val="none"/>
          <w:lang w:val="en-US" w:eastAsia="zh-CN" w:bidi="ar"/>
        </w:rPr>
      </w:pPr>
      <w:r>
        <w:rPr>
          <w:rFonts w:hint="eastAsia" w:ascii="仿宋" w:hAnsi="仿宋" w:eastAsia="仿宋" w:cs="仿宋"/>
          <w:b w:val="0"/>
          <w:bCs/>
          <w:color w:val="000000"/>
          <w:sz w:val="28"/>
          <w:szCs w:val="28"/>
          <w:highlight w:val="none"/>
          <w:lang w:val="en-US" w:eastAsia="zh-CN" w:bidi="ar"/>
        </w:rPr>
        <w:t>2、</w:t>
      </w:r>
      <w:r>
        <w:rPr>
          <w:rFonts w:hint="eastAsia" w:ascii="仿宋" w:hAnsi="仿宋" w:eastAsia="仿宋" w:cs="仿宋"/>
          <w:bCs/>
          <w:sz w:val="28"/>
          <w:szCs w:val="28"/>
          <w:highlight w:val="none"/>
          <w:lang w:eastAsia="zh-CN" w:bidi="ar"/>
        </w:rPr>
        <w:t>乙方</w:t>
      </w:r>
      <w:r>
        <w:rPr>
          <w:rFonts w:hint="eastAsia" w:ascii="仿宋" w:hAnsi="仿宋" w:eastAsia="仿宋" w:cs="仿宋"/>
          <w:b w:val="0"/>
          <w:bCs/>
          <w:color w:val="000000"/>
          <w:sz w:val="28"/>
          <w:szCs w:val="28"/>
          <w:highlight w:val="none"/>
          <w:lang w:val="en-US" w:eastAsia="zh-CN" w:bidi="ar"/>
        </w:rPr>
        <w:t>提供的服务未能达到合同、磋商文件要求及响应文件承诺或考评要求的，</w:t>
      </w:r>
      <w:r>
        <w:rPr>
          <w:rFonts w:hint="eastAsia" w:ascii="仿宋" w:hAnsi="仿宋" w:eastAsia="仿宋" w:cs="仿宋"/>
          <w:bCs/>
          <w:sz w:val="28"/>
          <w:szCs w:val="28"/>
          <w:highlight w:val="none"/>
          <w:lang w:eastAsia="zh-CN" w:bidi="ar"/>
        </w:rPr>
        <w:t>甲方</w:t>
      </w:r>
      <w:r>
        <w:rPr>
          <w:rFonts w:hint="eastAsia" w:ascii="仿宋" w:hAnsi="仿宋" w:eastAsia="仿宋" w:cs="仿宋"/>
          <w:b w:val="0"/>
          <w:bCs/>
          <w:color w:val="000000"/>
          <w:sz w:val="28"/>
          <w:szCs w:val="28"/>
          <w:highlight w:val="none"/>
          <w:lang w:val="en-US" w:eastAsia="zh-CN" w:bidi="ar"/>
        </w:rPr>
        <w:t>有权向</w:t>
      </w:r>
      <w:r>
        <w:rPr>
          <w:rFonts w:hint="eastAsia" w:ascii="仿宋" w:hAnsi="仿宋" w:eastAsia="仿宋" w:cs="仿宋"/>
          <w:bCs/>
          <w:sz w:val="28"/>
          <w:szCs w:val="28"/>
          <w:highlight w:val="none"/>
          <w:lang w:eastAsia="zh-CN" w:bidi="ar"/>
        </w:rPr>
        <w:t>乙方</w:t>
      </w:r>
      <w:r>
        <w:rPr>
          <w:rFonts w:hint="eastAsia" w:ascii="仿宋" w:hAnsi="仿宋" w:eastAsia="仿宋" w:cs="仿宋"/>
          <w:b w:val="0"/>
          <w:bCs/>
          <w:color w:val="000000"/>
          <w:sz w:val="28"/>
          <w:szCs w:val="28"/>
          <w:highlight w:val="none"/>
          <w:lang w:val="en-US" w:eastAsia="zh-CN" w:bidi="ar"/>
        </w:rPr>
        <w:t>下发整改通知单。</w:t>
      </w:r>
      <w:r>
        <w:rPr>
          <w:rFonts w:hint="eastAsia" w:ascii="仿宋" w:hAnsi="仿宋" w:eastAsia="仿宋" w:cs="仿宋"/>
          <w:bCs/>
          <w:sz w:val="28"/>
          <w:szCs w:val="28"/>
          <w:highlight w:val="none"/>
          <w:lang w:eastAsia="zh-CN" w:bidi="ar"/>
        </w:rPr>
        <w:t>乙方</w:t>
      </w:r>
      <w:r>
        <w:rPr>
          <w:rFonts w:hint="eastAsia" w:ascii="仿宋" w:hAnsi="仿宋" w:eastAsia="仿宋" w:cs="仿宋"/>
          <w:b w:val="0"/>
          <w:bCs/>
          <w:color w:val="000000"/>
          <w:sz w:val="28"/>
          <w:szCs w:val="28"/>
          <w:highlight w:val="none"/>
          <w:lang w:val="en-US" w:eastAsia="zh-CN" w:bidi="ar"/>
        </w:rPr>
        <w:t>超过15天未整改或整改仍然不合格的，</w:t>
      </w:r>
      <w:r>
        <w:rPr>
          <w:rFonts w:hint="eastAsia" w:ascii="仿宋" w:hAnsi="仿宋" w:eastAsia="仿宋" w:cs="仿宋"/>
          <w:bCs/>
          <w:sz w:val="28"/>
          <w:szCs w:val="28"/>
          <w:highlight w:val="none"/>
          <w:lang w:eastAsia="zh-CN" w:bidi="ar"/>
        </w:rPr>
        <w:t>甲方</w:t>
      </w:r>
      <w:r>
        <w:rPr>
          <w:rFonts w:hint="eastAsia" w:ascii="仿宋" w:hAnsi="仿宋" w:eastAsia="仿宋" w:cs="仿宋"/>
          <w:b w:val="0"/>
          <w:bCs/>
          <w:color w:val="000000"/>
          <w:sz w:val="28"/>
          <w:szCs w:val="28"/>
          <w:highlight w:val="none"/>
          <w:lang w:val="en-US" w:eastAsia="zh-CN" w:bidi="ar"/>
        </w:rPr>
        <w:t>有权解除合同，由此产生的相关责任及损失由</w:t>
      </w:r>
      <w:r>
        <w:rPr>
          <w:rFonts w:hint="eastAsia" w:ascii="仿宋" w:hAnsi="仿宋" w:eastAsia="仿宋" w:cs="仿宋"/>
          <w:bCs/>
          <w:sz w:val="28"/>
          <w:szCs w:val="28"/>
          <w:highlight w:val="none"/>
          <w:lang w:eastAsia="zh-CN" w:bidi="ar"/>
        </w:rPr>
        <w:t>乙方</w:t>
      </w:r>
      <w:r>
        <w:rPr>
          <w:rFonts w:hint="eastAsia" w:ascii="仿宋" w:hAnsi="仿宋" w:eastAsia="仿宋" w:cs="仿宋"/>
          <w:b w:val="0"/>
          <w:bCs/>
          <w:color w:val="000000"/>
          <w:sz w:val="28"/>
          <w:szCs w:val="28"/>
          <w:highlight w:val="none"/>
          <w:lang w:val="en-US" w:eastAsia="zh-CN" w:bidi="ar"/>
        </w:rPr>
        <w:t>承担。</w:t>
      </w:r>
    </w:p>
    <w:p w14:paraId="43F15A01">
      <w:pPr>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jc w:val="left"/>
        <w:textAlignment w:val="auto"/>
        <w:rPr>
          <w:rFonts w:hint="eastAsia" w:ascii="仿宋" w:hAnsi="仿宋" w:eastAsia="仿宋" w:cs="仿宋"/>
          <w:b w:val="0"/>
          <w:bCs/>
          <w:color w:val="000000"/>
          <w:sz w:val="28"/>
          <w:szCs w:val="28"/>
          <w:highlight w:val="none"/>
          <w:lang w:bidi="ar"/>
        </w:rPr>
      </w:pPr>
      <w:r>
        <w:rPr>
          <w:rFonts w:hint="eastAsia" w:ascii="仿宋" w:hAnsi="仿宋" w:eastAsia="仿宋" w:cs="仿宋"/>
          <w:b w:val="0"/>
          <w:bCs/>
          <w:color w:val="000000"/>
          <w:sz w:val="28"/>
          <w:szCs w:val="28"/>
          <w:highlight w:val="none"/>
          <w:lang w:val="en-US" w:eastAsia="zh-CN" w:bidi="ar"/>
        </w:rPr>
        <w:t>3、因</w:t>
      </w:r>
      <w:r>
        <w:rPr>
          <w:rFonts w:hint="eastAsia" w:ascii="仿宋" w:hAnsi="仿宋" w:eastAsia="仿宋" w:cs="仿宋"/>
          <w:bCs/>
          <w:sz w:val="28"/>
          <w:szCs w:val="28"/>
          <w:highlight w:val="none"/>
          <w:lang w:eastAsia="zh-CN" w:bidi="ar"/>
        </w:rPr>
        <w:t>乙方</w:t>
      </w:r>
      <w:r>
        <w:rPr>
          <w:rFonts w:hint="eastAsia" w:ascii="仿宋" w:hAnsi="仿宋" w:eastAsia="仿宋" w:cs="仿宋"/>
          <w:b w:val="0"/>
          <w:bCs/>
          <w:color w:val="000000"/>
          <w:sz w:val="28"/>
          <w:szCs w:val="28"/>
          <w:highlight w:val="none"/>
          <w:lang w:val="en-US" w:eastAsia="zh-CN" w:bidi="ar"/>
        </w:rPr>
        <w:t>原因给采购人名誉造成损失或造成严重经济损失时，</w:t>
      </w:r>
      <w:r>
        <w:rPr>
          <w:rFonts w:hint="eastAsia" w:ascii="仿宋" w:hAnsi="仿宋" w:eastAsia="仿宋" w:cs="仿宋"/>
          <w:bCs/>
          <w:sz w:val="28"/>
          <w:szCs w:val="28"/>
          <w:highlight w:val="none"/>
          <w:lang w:eastAsia="zh-CN" w:bidi="ar"/>
        </w:rPr>
        <w:t>甲方</w:t>
      </w:r>
      <w:r>
        <w:rPr>
          <w:rFonts w:hint="eastAsia" w:ascii="仿宋" w:hAnsi="仿宋" w:eastAsia="仿宋" w:cs="仿宋"/>
          <w:b w:val="0"/>
          <w:bCs/>
          <w:color w:val="000000"/>
          <w:sz w:val="28"/>
          <w:szCs w:val="28"/>
          <w:highlight w:val="none"/>
          <w:lang w:val="en-US" w:eastAsia="zh-CN" w:bidi="ar"/>
        </w:rPr>
        <w:t>有权解除协议，并由</w:t>
      </w:r>
      <w:r>
        <w:rPr>
          <w:rFonts w:hint="eastAsia" w:ascii="仿宋" w:hAnsi="仿宋" w:eastAsia="仿宋" w:cs="仿宋"/>
          <w:bCs/>
          <w:sz w:val="28"/>
          <w:szCs w:val="28"/>
          <w:highlight w:val="none"/>
          <w:lang w:eastAsia="zh-CN" w:bidi="ar"/>
        </w:rPr>
        <w:t>乙方</w:t>
      </w:r>
      <w:r>
        <w:rPr>
          <w:rFonts w:hint="eastAsia" w:ascii="仿宋" w:hAnsi="仿宋" w:eastAsia="仿宋" w:cs="仿宋"/>
          <w:b w:val="0"/>
          <w:bCs/>
          <w:color w:val="000000"/>
          <w:sz w:val="28"/>
          <w:szCs w:val="28"/>
          <w:highlight w:val="none"/>
          <w:lang w:val="en-US" w:eastAsia="zh-CN" w:bidi="ar"/>
        </w:rPr>
        <w:t>担赔偿责任</w:t>
      </w:r>
      <w:r>
        <w:rPr>
          <w:rFonts w:hint="eastAsia" w:ascii="仿宋" w:hAnsi="仿宋" w:eastAsia="仿宋" w:cs="仿宋"/>
          <w:bCs/>
          <w:color w:val="000000"/>
          <w:sz w:val="28"/>
          <w:szCs w:val="28"/>
          <w:highlight w:val="none"/>
          <w:lang w:bidi="ar"/>
        </w:rPr>
        <w:t>。</w:t>
      </w:r>
    </w:p>
    <w:p w14:paraId="0B36BBF2">
      <w:pPr>
        <w:keepNext w:val="0"/>
        <w:keepLines w:val="0"/>
        <w:pageBreakBefore w:val="0"/>
        <w:widowControl w:val="0"/>
        <w:kinsoku/>
        <w:wordWrap/>
        <w:overflowPunct/>
        <w:topLinePunct w:val="0"/>
        <w:bidi w:val="0"/>
        <w:spacing w:line="500" w:lineRule="exact"/>
        <w:ind w:left="0" w:leftChars="0"/>
        <w:jc w:val="left"/>
        <w:textAlignment w:val="auto"/>
        <w:rPr>
          <w:rFonts w:hint="eastAsia" w:ascii="仿宋" w:hAnsi="仿宋" w:eastAsia="仿宋" w:cs="仿宋"/>
          <w:b/>
          <w:color w:val="000000"/>
          <w:sz w:val="28"/>
          <w:szCs w:val="28"/>
          <w:highlight w:val="none"/>
          <w:lang w:bidi="ar"/>
        </w:rPr>
      </w:pPr>
      <w:r>
        <w:rPr>
          <w:rFonts w:hint="eastAsia" w:ascii="仿宋" w:hAnsi="仿宋" w:eastAsia="仿宋" w:cs="仿宋"/>
          <w:b/>
          <w:color w:val="000000"/>
          <w:sz w:val="28"/>
          <w:szCs w:val="28"/>
          <w:highlight w:val="none"/>
          <w:lang w:bidi="ar"/>
        </w:rPr>
        <w:t>第</w:t>
      </w:r>
      <w:r>
        <w:rPr>
          <w:rFonts w:hint="eastAsia" w:ascii="仿宋" w:hAnsi="仿宋" w:eastAsia="仿宋" w:cs="仿宋"/>
          <w:b/>
          <w:color w:val="000000"/>
          <w:sz w:val="28"/>
          <w:szCs w:val="28"/>
          <w:highlight w:val="none"/>
          <w:lang w:eastAsia="zh-CN" w:bidi="ar"/>
        </w:rPr>
        <w:t>八</w:t>
      </w:r>
      <w:r>
        <w:rPr>
          <w:rFonts w:hint="eastAsia" w:ascii="仿宋" w:hAnsi="仿宋" w:eastAsia="仿宋" w:cs="仿宋"/>
          <w:b/>
          <w:color w:val="000000"/>
          <w:sz w:val="28"/>
          <w:szCs w:val="28"/>
          <w:highlight w:val="none"/>
          <w:lang w:bidi="ar"/>
        </w:rPr>
        <w:t xml:space="preserve">条  </w:t>
      </w:r>
      <w:r>
        <w:rPr>
          <w:rFonts w:hint="eastAsia" w:ascii="仿宋" w:hAnsi="仿宋" w:eastAsia="仿宋" w:cs="仿宋"/>
          <w:b/>
          <w:color w:val="000000"/>
          <w:sz w:val="28"/>
          <w:szCs w:val="28"/>
          <w:highlight w:val="none"/>
          <w:lang w:bidi="ar"/>
        </w:rPr>
        <w:fldChar w:fldCharType="begin"/>
      </w:r>
      <w:r>
        <w:rPr>
          <w:rFonts w:hint="eastAsia" w:ascii="仿宋" w:hAnsi="仿宋" w:eastAsia="仿宋" w:cs="仿宋"/>
          <w:b/>
          <w:color w:val="000000"/>
          <w:sz w:val="28"/>
          <w:szCs w:val="28"/>
          <w:highlight w:val="none"/>
          <w:lang w:bidi="ar"/>
        </w:rPr>
        <w:instrText xml:space="preserve">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b/>
          <w:color w:val="000000"/>
          <w:sz w:val="28"/>
          <w:szCs w:val="28"/>
          <w:highlight w:val="none"/>
          <w:lang w:bidi="ar"/>
        </w:rPr>
        <w:fldChar w:fldCharType="separate"/>
      </w:r>
      <w:r>
        <w:rPr>
          <w:rFonts w:hint="eastAsia" w:ascii="仿宋" w:hAnsi="仿宋" w:eastAsia="仿宋" w:cs="仿宋"/>
          <w:b/>
          <w:color w:val="000000"/>
          <w:sz w:val="28"/>
          <w:szCs w:val="28"/>
          <w:highlight w:val="none"/>
          <w:lang w:bidi="ar"/>
        </w:rPr>
        <w:t>不可抗力</w:t>
      </w:r>
      <w:r>
        <w:rPr>
          <w:rFonts w:hint="eastAsia" w:ascii="仿宋" w:hAnsi="仿宋" w:eastAsia="仿宋" w:cs="仿宋"/>
          <w:b/>
          <w:color w:val="000000"/>
          <w:sz w:val="28"/>
          <w:szCs w:val="28"/>
          <w:highlight w:val="none"/>
          <w:lang w:bidi="ar"/>
        </w:rPr>
        <w:fldChar w:fldCharType="end"/>
      </w:r>
    </w:p>
    <w:p w14:paraId="44EE1D29">
      <w:pPr>
        <w:keepNext w:val="0"/>
        <w:keepLines w:val="0"/>
        <w:pageBreakBefore w:val="0"/>
        <w:widowControl w:val="0"/>
        <w:kinsoku/>
        <w:wordWrap/>
        <w:overflowPunct/>
        <w:topLinePunct w:val="0"/>
        <w:bidi w:val="0"/>
        <w:spacing w:line="500" w:lineRule="exact"/>
        <w:ind w:left="0" w:leftChars="0" w:firstLine="560" w:firstLineChars="200"/>
        <w:jc w:val="left"/>
        <w:textAlignment w:val="auto"/>
        <w:rPr>
          <w:rFonts w:hint="eastAsia" w:ascii="仿宋" w:hAnsi="仿宋" w:eastAsia="仿宋" w:cs="仿宋"/>
          <w:bCs/>
          <w:color w:val="000000"/>
          <w:sz w:val="28"/>
          <w:szCs w:val="28"/>
          <w:highlight w:val="none"/>
          <w:lang w:bidi="ar"/>
        </w:rPr>
      </w:pPr>
      <w:r>
        <w:rPr>
          <w:rFonts w:hint="eastAsia" w:ascii="仿宋" w:hAnsi="仿宋" w:eastAsia="仿宋" w:cs="仿宋"/>
          <w:bCs/>
          <w:color w:val="000000"/>
          <w:sz w:val="28"/>
          <w:szCs w:val="28"/>
          <w:highlight w:val="none"/>
          <w:lang w:bidi="ar"/>
        </w:rPr>
        <w:t>甲乙双方任何一方由于</w:t>
      </w:r>
      <w:r>
        <w:rPr>
          <w:rFonts w:hint="eastAsia" w:ascii="仿宋" w:hAnsi="仿宋" w:eastAsia="仿宋" w:cs="仿宋"/>
          <w:bCs/>
          <w:color w:val="000000"/>
          <w:sz w:val="28"/>
          <w:szCs w:val="28"/>
          <w:highlight w:val="none"/>
          <w:lang w:bidi="ar"/>
        </w:rPr>
        <w:fldChar w:fldCharType="begin"/>
      </w:r>
      <w:r>
        <w:rPr>
          <w:rFonts w:hint="eastAsia" w:ascii="仿宋" w:hAnsi="仿宋" w:eastAsia="仿宋" w:cs="仿宋"/>
          <w:bCs/>
          <w:color w:val="000000"/>
          <w:sz w:val="28"/>
          <w:szCs w:val="28"/>
          <w:highlight w:val="none"/>
          <w:lang w:bidi="ar"/>
        </w:rPr>
        <w:instrText xml:space="preserve">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bCs/>
          <w:color w:val="000000"/>
          <w:sz w:val="28"/>
          <w:szCs w:val="28"/>
          <w:highlight w:val="none"/>
          <w:lang w:bidi="ar"/>
        </w:rPr>
        <w:fldChar w:fldCharType="separate"/>
      </w:r>
      <w:r>
        <w:rPr>
          <w:rFonts w:hint="eastAsia" w:ascii="仿宋" w:hAnsi="仿宋" w:eastAsia="仿宋" w:cs="仿宋"/>
          <w:bCs/>
          <w:color w:val="000000"/>
          <w:sz w:val="28"/>
          <w:szCs w:val="28"/>
          <w:highlight w:val="none"/>
          <w:lang w:bidi="ar"/>
        </w:rPr>
        <w:t>不可抗力</w:t>
      </w:r>
      <w:r>
        <w:rPr>
          <w:rFonts w:hint="eastAsia" w:ascii="仿宋" w:hAnsi="仿宋" w:eastAsia="仿宋" w:cs="仿宋"/>
          <w:bCs/>
          <w:color w:val="000000"/>
          <w:sz w:val="28"/>
          <w:szCs w:val="28"/>
          <w:highlight w:val="none"/>
          <w:lang w:bidi="ar"/>
        </w:rPr>
        <w:fldChar w:fldCharType="end"/>
      </w:r>
      <w:r>
        <w:rPr>
          <w:rFonts w:hint="eastAsia" w:ascii="仿宋" w:hAnsi="仿宋" w:eastAsia="仿宋" w:cs="仿宋"/>
          <w:bCs/>
          <w:color w:val="000000"/>
          <w:sz w:val="28"/>
          <w:szCs w:val="28"/>
          <w:highlight w:val="none"/>
          <w:lang w:bidi="ar"/>
        </w:rPr>
        <w:t>原因不能履行合同时，应及时向对</w:t>
      </w:r>
      <w:r>
        <w:rPr>
          <w:rFonts w:hint="eastAsia" w:ascii="仿宋" w:hAnsi="仿宋" w:eastAsia="仿宋" w:cs="仿宋"/>
          <w:bCs/>
          <w:color w:val="000000"/>
          <w:sz w:val="28"/>
          <w:szCs w:val="28"/>
          <w:highlight w:val="none"/>
          <w:lang w:bidi="ar"/>
        </w:rPr>
        <w:fldChar w:fldCharType="begin"/>
      </w:r>
      <w:r>
        <w:rPr>
          <w:rFonts w:hint="eastAsia" w:ascii="仿宋" w:hAnsi="仿宋" w:eastAsia="仿宋" w:cs="仿宋"/>
          <w:bCs/>
          <w:color w:val="000000"/>
          <w:sz w:val="28"/>
          <w:szCs w:val="28"/>
          <w:highlight w:val="none"/>
          <w:lang w:bidi="ar"/>
        </w:rPr>
        <w:instrText xml:space="preserve">HYPERLINK "http://set2.mail.qq.com/cgi-bin/mail_spam?action=check_link&amp;spam=0&amp;url=http%3A%2F%2Fwww%2Ebaidu%2Ecom%2Fs%3Fwd%3D%25E6%2596%25B9%25E9%2580%259A%26hl_tag%3Dtextlink%26tn%3DSE_hldp01350_v6v6zkg6" </w:instrText>
      </w:r>
      <w:r>
        <w:rPr>
          <w:rFonts w:hint="eastAsia" w:ascii="仿宋" w:hAnsi="仿宋" w:eastAsia="仿宋" w:cs="仿宋"/>
          <w:bCs/>
          <w:color w:val="000000"/>
          <w:sz w:val="28"/>
          <w:szCs w:val="28"/>
          <w:highlight w:val="none"/>
          <w:lang w:bidi="ar"/>
        </w:rPr>
        <w:fldChar w:fldCharType="separate"/>
      </w:r>
      <w:r>
        <w:rPr>
          <w:rFonts w:hint="eastAsia" w:ascii="仿宋" w:hAnsi="仿宋" w:eastAsia="仿宋" w:cs="仿宋"/>
          <w:bCs/>
          <w:color w:val="000000"/>
          <w:sz w:val="28"/>
          <w:szCs w:val="28"/>
          <w:highlight w:val="none"/>
          <w:lang w:bidi="ar"/>
        </w:rPr>
        <w:t>方通</w:t>
      </w:r>
      <w:r>
        <w:rPr>
          <w:rFonts w:hint="eastAsia" w:ascii="仿宋" w:hAnsi="仿宋" w:eastAsia="仿宋" w:cs="仿宋"/>
          <w:bCs/>
          <w:color w:val="000000"/>
          <w:sz w:val="28"/>
          <w:szCs w:val="28"/>
          <w:highlight w:val="none"/>
          <w:lang w:bidi="ar"/>
        </w:rPr>
        <w:fldChar w:fldCharType="end"/>
      </w:r>
      <w:r>
        <w:rPr>
          <w:rFonts w:hint="eastAsia" w:ascii="仿宋" w:hAnsi="仿宋" w:eastAsia="仿宋" w:cs="仿宋"/>
          <w:bCs/>
          <w:color w:val="000000"/>
          <w:sz w:val="28"/>
          <w:szCs w:val="28"/>
          <w:highlight w:val="none"/>
          <w:lang w:bidi="ar"/>
        </w:rPr>
        <w:t>报不能履行或不能完全履行的理由，以减轻可能给对方造成的损失，在取得有关机构证明后，允许延期履行、部分履行或不履行合同，并根据情况可部分或全部免予承担</w:t>
      </w:r>
      <w:r>
        <w:rPr>
          <w:rFonts w:hint="eastAsia" w:ascii="仿宋" w:hAnsi="仿宋" w:eastAsia="仿宋" w:cs="仿宋"/>
          <w:bCs/>
          <w:color w:val="000000"/>
          <w:sz w:val="28"/>
          <w:szCs w:val="28"/>
          <w:highlight w:val="none"/>
          <w:lang w:bidi="ar"/>
        </w:rPr>
        <w:fldChar w:fldCharType="begin"/>
      </w:r>
      <w:r>
        <w:rPr>
          <w:rFonts w:hint="eastAsia" w:ascii="仿宋" w:hAnsi="仿宋" w:eastAsia="仿宋" w:cs="仿宋"/>
          <w:bCs/>
          <w:color w:val="000000"/>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bCs/>
          <w:color w:val="000000"/>
          <w:sz w:val="28"/>
          <w:szCs w:val="28"/>
          <w:highlight w:val="none"/>
          <w:lang w:bidi="ar"/>
        </w:rPr>
        <w:fldChar w:fldCharType="separate"/>
      </w:r>
      <w:r>
        <w:rPr>
          <w:rFonts w:hint="eastAsia" w:ascii="仿宋" w:hAnsi="仿宋" w:eastAsia="仿宋" w:cs="仿宋"/>
          <w:bCs/>
          <w:color w:val="000000"/>
          <w:sz w:val="28"/>
          <w:szCs w:val="28"/>
          <w:highlight w:val="none"/>
          <w:lang w:bidi="ar"/>
        </w:rPr>
        <w:t>违约责任</w:t>
      </w:r>
      <w:r>
        <w:rPr>
          <w:rFonts w:hint="eastAsia" w:ascii="仿宋" w:hAnsi="仿宋" w:eastAsia="仿宋" w:cs="仿宋"/>
          <w:bCs/>
          <w:color w:val="000000"/>
          <w:sz w:val="28"/>
          <w:szCs w:val="28"/>
          <w:highlight w:val="none"/>
          <w:lang w:bidi="ar"/>
        </w:rPr>
        <w:fldChar w:fldCharType="end"/>
      </w:r>
      <w:r>
        <w:rPr>
          <w:rFonts w:hint="eastAsia" w:ascii="仿宋" w:hAnsi="仿宋" w:eastAsia="仿宋" w:cs="仿宋"/>
          <w:bCs/>
          <w:color w:val="000000"/>
          <w:sz w:val="28"/>
          <w:szCs w:val="28"/>
          <w:highlight w:val="none"/>
          <w:lang w:bidi="ar"/>
        </w:rPr>
        <w:t>。</w:t>
      </w:r>
    </w:p>
    <w:p w14:paraId="13D9A766">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eastAsia="zh-CN" w:bidi="ar"/>
        </w:rPr>
        <w:t>九</w:t>
      </w:r>
      <w:r>
        <w:rPr>
          <w:rFonts w:hint="eastAsia" w:ascii="仿宋" w:hAnsi="仿宋" w:eastAsia="仿宋" w:cs="仿宋"/>
          <w:b/>
          <w:sz w:val="28"/>
          <w:szCs w:val="28"/>
          <w:highlight w:val="none"/>
          <w:lang w:bidi="ar"/>
        </w:rPr>
        <w:t>条  争议解决</w:t>
      </w:r>
    </w:p>
    <w:p w14:paraId="61F5DE43">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双方本着友好合作的态度,对合同履行过程中发生的纠纷应及时协商解决，协商不成的，向甲方所在地有管辖权的人民法院诉讼解决。</w:t>
      </w:r>
    </w:p>
    <w:p w14:paraId="76BBF7E1">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eastAsia="zh-CN" w:bidi="ar"/>
        </w:rPr>
        <w:t>十</w:t>
      </w:r>
      <w:r>
        <w:rPr>
          <w:rFonts w:hint="eastAsia" w:ascii="仿宋" w:hAnsi="仿宋" w:eastAsia="仿宋" w:cs="仿宋"/>
          <w:b/>
          <w:sz w:val="28"/>
          <w:szCs w:val="28"/>
          <w:highlight w:val="none"/>
          <w:lang w:bidi="ar"/>
        </w:rPr>
        <w:t>条  监督和管理</w:t>
      </w:r>
    </w:p>
    <w:p w14:paraId="200322FA">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1、政府采购合同履行中，采购人需追加与合同标的相同的货物、工程或者服务的，在不改变合同其他条款的前提下，可以与</w:t>
      </w:r>
      <w:r>
        <w:rPr>
          <w:rFonts w:hint="eastAsia" w:ascii="仿宋" w:hAnsi="仿宋" w:eastAsia="仿宋" w:cs="仿宋"/>
          <w:bCs/>
          <w:sz w:val="28"/>
          <w:szCs w:val="28"/>
          <w:highlight w:val="none"/>
          <w:lang w:eastAsia="zh-CN" w:bidi="ar"/>
        </w:rPr>
        <w:t>乙方</w:t>
      </w:r>
      <w:r>
        <w:rPr>
          <w:rFonts w:hint="eastAsia" w:ascii="仿宋" w:hAnsi="仿宋" w:eastAsia="仿宋" w:cs="仿宋"/>
          <w:bCs/>
          <w:sz w:val="28"/>
          <w:szCs w:val="28"/>
          <w:highlight w:val="none"/>
          <w:lang w:bidi="ar"/>
        </w:rPr>
        <w:t>协商签订补充合同，但所有补充合同的采购金额不得超过原合同采购金额的10%。</w:t>
      </w:r>
    </w:p>
    <w:p w14:paraId="7374A4D5">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2、甲乙双方均应自觉配合有关监督管理部门对</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"http://set2.mail.qq.com/cgi-bin/mail_spam?action=check_link&amp;spam=0&amp;url=http%3A%2F%2Fwww%2Ebaidu%2Ecom%2Fs%3Fwd%3D%25E5%2590%2588%25E5%2590%258C%25E5%25B1%25A5%25E8%25A1%258C%26hl_tag%3Dtextlink%26tn%3DSE_hldp01350_v6v6zkg6"</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合同履行</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情况的监督检查，如实反映情况，提供有关资料；否则，将对有关单位、当事人按照有关规定予以处罚。</w:t>
      </w:r>
    </w:p>
    <w:p w14:paraId="720CD55E">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eastAsia="zh-CN" w:bidi="ar"/>
        </w:rPr>
        <w:t>十一</w:t>
      </w:r>
      <w:r>
        <w:rPr>
          <w:rFonts w:hint="eastAsia" w:ascii="仿宋" w:hAnsi="仿宋" w:eastAsia="仿宋" w:cs="仿宋"/>
          <w:b/>
          <w:sz w:val="28"/>
          <w:szCs w:val="28"/>
          <w:highlight w:val="none"/>
          <w:lang w:bidi="ar"/>
        </w:rPr>
        <w:t>条</w:t>
      </w:r>
      <w:r>
        <w:rPr>
          <w:rFonts w:hint="eastAsia" w:ascii="仿宋" w:hAnsi="仿宋" w:eastAsia="仿宋" w:cs="仿宋"/>
          <w:b/>
          <w:sz w:val="28"/>
          <w:szCs w:val="28"/>
          <w:highlight w:val="none"/>
          <w:lang w:bidi="ar"/>
        </w:rPr>
        <w:fldChar w:fldCharType="begin"/>
      </w:r>
      <w:r>
        <w:rPr>
          <w:rFonts w:hint="eastAsia" w:ascii="仿宋" w:hAnsi="仿宋" w:eastAsia="仿宋" w:cs="仿宋"/>
          <w:b/>
          <w:sz w:val="28"/>
          <w:szCs w:val="28"/>
          <w:highlight w:val="none"/>
          <w:lang w:bidi="ar"/>
        </w:rPr>
        <w:instrText xml:space="preserve">HYPERLINK "http://set2.mail.qq.com/cgi-bin/mail_spam?action=check_link&amp;spam=0&amp;url=http%3A%2F%2Fwww%2Ebaidu%2Ecom%2Fs%3Fwd%3D%25E6%2597%25A0%25E6%2595%2588%25E5%2590%2588%25E5%2590%258C%26hl_tag%3Dtextlink%26tn%3DSE_hldp01350_v6v6zkg6"</w:instrText>
      </w:r>
      <w:r>
        <w:rPr>
          <w:rFonts w:hint="eastAsia" w:ascii="仿宋" w:hAnsi="仿宋" w:eastAsia="仿宋" w:cs="仿宋"/>
          <w:b/>
          <w:sz w:val="28"/>
          <w:szCs w:val="28"/>
          <w:highlight w:val="none"/>
          <w:lang w:bidi="ar"/>
        </w:rPr>
        <w:fldChar w:fldCharType="separate"/>
      </w:r>
      <w:r>
        <w:rPr>
          <w:rFonts w:hint="eastAsia" w:ascii="仿宋" w:hAnsi="仿宋" w:eastAsia="仿宋" w:cs="仿宋"/>
          <w:b/>
          <w:sz w:val="28"/>
          <w:szCs w:val="28"/>
          <w:highlight w:val="none"/>
          <w:lang w:bidi="ar"/>
        </w:rPr>
        <w:t>无效合同</w:t>
      </w:r>
      <w:r>
        <w:rPr>
          <w:rFonts w:hint="eastAsia" w:ascii="仿宋" w:hAnsi="仿宋" w:eastAsia="仿宋" w:cs="仿宋"/>
          <w:b/>
          <w:sz w:val="28"/>
          <w:szCs w:val="28"/>
          <w:highlight w:val="none"/>
          <w:lang w:bidi="ar"/>
        </w:rPr>
        <w:fldChar w:fldCharType="end"/>
      </w:r>
    </w:p>
    <w:p w14:paraId="3426FE00">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甲乙双方如因违反政府采购法及相关法律法规的规定，被宣告</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"http://set2.mail.qq.com/cgi-bin/mail_spam?action=check_link&amp;spam=0&amp;url=http%3A%2F%2Fwww%2Ebaidu%2Ecom%2Fs%3Fwd%3D%25E5%2590%2588%25E5%2590%258C%25E6%2597%25A0%25E6%2595%2588%26hl_tag%3Dtextlink%26tn%3DSE_hldp01350_v6v6zkg6"</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合同无效</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的，一切责任概由过错方自行承担。</w:t>
      </w:r>
    </w:p>
    <w:p w14:paraId="28C81B69">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第十</w:t>
      </w:r>
      <w:r>
        <w:rPr>
          <w:rFonts w:hint="eastAsia" w:ascii="仿宋" w:hAnsi="仿宋" w:eastAsia="仿宋" w:cs="仿宋"/>
          <w:b/>
          <w:sz w:val="28"/>
          <w:szCs w:val="28"/>
          <w:highlight w:val="none"/>
          <w:lang w:eastAsia="zh-CN" w:bidi="ar"/>
        </w:rPr>
        <w:t>二</w:t>
      </w:r>
      <w:r>
        <w:rPr>
          <w:rFonts w:hint="eastAsia" w:ascii="仿宋" w:hAnsi="仿宋" w:eastAsia="仿宋" w:cs="仿宋"/>
          <w:b/>
          <w:sz w:val="28"/>
          <w:szCs w:val="28"/>
          <w:highlight w:val="none"/>
          <w:lang w:bidi="ar"/>
        </w:rPr>
        <w:t>条附则</w:t>
      </w:r>
    </w:p>
    <w:p w14:paraId="02B745F3">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1、</w:t>
      </w:r>
      <w:r>
        <w:rPr>
          <w:rFonts w:hint="eastAsia" w:ascii="仿宋" w:hAnsi="仿宋" w:eastAsia="仿宋" w:cs="仿宋"/>
          <w:bCs/>
          <w:sz w:val="28"/>
          <w:szCs w:val="28"/>
          <w:highlight w:val="none"/>
          <w:u w:val="single"/>
          <w:lang w:bidi="ar"/>
        </w:rPr>
        <w:t></w:t>
      </w:r>
      <w:r>
        <w:rPr>
          <w:rFonts w:hint="eastAsia" w:ascii="仿宋" w:hAnsi="仿宋" w:eastAsia="仿宋" w:cs="仿宋"/>
          <w:bCs/>
          <w:sz w:val="28"/>
          <w:szCs w:val="28"/>
          <w:highlight w:val="none"/>
          <w:lang w:bidi="ar"/>
        </w:rPr>
        <w:t>项目（项目编号：</w:t>
      </w:r>
      <w:r>
        <w:rPr>
          <w:rFonts w:hint="eastAsia" w:ascii="仿宋" w:hAnsi="仿宋" w:eastAsia="仿宋" w:cs="仿宋"/>
          <w:bCs/>
          <w:sz w:val="28"/>
          <w:szCs w:val="28"/>
          <w:highlight w:val="none"/>
          <w:u w:val="single"/>
          <w:lang w:bidi="ar"/>
        </w:rPr>
        <w:t></w:t>
      </w:r>
      <w:r>
        <w:rPr>
          <w:rFonts w:hint="eastAsia" w:ascii="仿宋" w:hAnsi="仿宋" w:eastAsia="仿宋" w:cs="仿宋"/>
          <w:bCs/>
          <w:sz w:val="28"/>
          <w:szCs w:val="28"/>
          <w:highlight w:val="none"/>
          <w:lang w:bidi="ar"/>
        </w:rPr>
        <w:t>）的</w:t>
      </w:r>
      <w:r>
        <w:rPr>
          <w:rFonts w:hint="eastAsia" w:ascii="仿宋" w:hAnsi="仿宋" w:eastAsia="仿宋" w:cs="仿宋"/>
          <w:bCs/>
          <w:sz w:val="28"/>
          <w:szCs w:val="28"/>
          <w:highlight w:val="none"/>
          <w:lang w:val="en-US" w:eastAsia="zh-CN" w:bidi="ar"/>
        </w:rPr>
        <w:t>竞争性磋商</w:t>
      </w:r>
      <w:r>
        <w:rPr>
          <w:rFonts w:hint="eastAsia" w:ascii="仿宋" w:hAnsi="仿宋" w:eastAsia="仿宋" w:cs="仿宋"/>
          <w:bCs/>
          <w:sz w:val="28"/>
          <w:szCs w:val="28"/>
          <w:highlight w:val="none"/>
          <w:lang w:bidi="ar"/>
        </w:rPr>
        <w:t>文件</w:t>
      </w:r>
      <w:r>
        <w:rPr>
          <w:rFonts w:hint="eastAsia" w:ascii="仿宋" w:hAnsi="仿宋" w:eastAsia="仿宋" w:cs="仿宋"/>
          <w:bCs/>
          <w:color w:val="000000"/>
          <w:sz w:val="28"/>
          <w:szCs w:val="28"/>
          <w:highlight w:val="none"/>
          <w:lang w:bidi="ar"/>
        </w:rPr>
        <w:t>、</w:t>
      </w:r>
      <w:r>
        <w:rPr>
          <w:rFonts w:hint="eastAsia" w:ascii="仿宋" w:hAnsi="仿宋" w:eastAsia="仿宋" w:cs="仿宋"/>
          <w:bCs/>
          <w:sz w:val="28"/>
          <w:szCs w:val="28"/>
          <w:highlight w:val="none"/>
          <w:lang w:bidi="ar"/>
        </w:rPr>
        <w:t>成交通知书、乙方响应文件及澄清说明文件都是本合同的组成部分，甲、乙双方必须全面遵守，如有违反，应承担违约责任。</w:t>
      </w:r>
    </w:p>
    <w:p w14:paraId="616BE4F5">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eastAsia="zh-CN" w:bidi="ar"/>
        </w:rPr>
      </w:pPr>
      <w:r>
        <w:rPr>
          <w:rFonts w:hint="eastAsia" w:ascii="仿宋" w:hAnsi="仿宋" w:eastAsia="仿宋" w:cs="仿宋"/>
          <w:bCs/>
          <w:sz w:val="28"/>
          <w:szCs w:val="28"/>
          <w:highlight w:val="none"/>
          <w:lang w:bidi="ar"/>
        </w:rPr>
        <w:t>2、本合同一式</w:t>
      </w:r>
      <w:r>
        <w:rPr>
          <w:rFonts w:hint="eastAsia" w:ascii="仿宋" w:hAnsi="仿宋" w:eastAsia="仿宋" w:cs="仿宋"/>
          <w:bCs/>
          <w:sz w:val="28"/>
          <w:szCs w:val="28"/>
          <w:highlight w:val="none"/>
          <w:lang w:val="en-US" w:eastAsia="zh-CN" w:bidi="ar"/>
        </w:rPr>
        <w:t>六</w:t>
      </w:r>
      <w:r>
        <w:rPr>
          <w:rFonts w:hint="eastAsia" w:ascii="仿宋" w:hAnsi="仿宋" w:eastAsia="仿宋" w:cs="仿宋"/>
          <w:bCs/>
          <w:sz w:val="28"/>
          <w:szCs w:val="28"/>
          <w:highlight w:val="none"/>
          <w:lang w:bidi="ar"/>
        </w:rPr>
        <w:t>份,甲乙双方各执</w:t>
      </w:r>
      <w:r>
        <w:rPr>
          <w:rFonts w:hint="eastAsia" w:ascii="仿宋" w:hAnsi="仿宋" w:eastAsia="仿宋" w:cs="仿宋"/>
          <w:bCs/>
          <w:sz w:val="28"/>
          <w:szCs w:val="28"/>
          <w:highlight w:val="none"/>
          <w:lang w:val="en-US" w:eastAsia="zh-CN" w:bidi="ar"/>
        </w:rPr>
        <w:t>两</w:t>
      </w:r>
      <w:r>
        <w:rPr>
          <w:rFonts w:hint="eastAsia" w:ascii="仿宋" w:hAnsi="仿宋" w:eastAsia="仿宋" w:cs="仿宋"/>
          <w:bCs/>
          <w:sz w:val="28"/>
          <w:szCs w:val="28"/>
          <w:highlight w:val="none"/>
          <w:lang w:bidi="ar"/>
        </w:rPr>
        <w:t>份,政府采购代理机构两份</w:t>
      </w:r>
      <w:r>
        <w:rPr>
          <w:rFonts w:hint="eastAsia" w:ascii="仿宋" w:hAnsi="仿宋" w:eastAsia="仿宋" w:cs="仿宋"/>
          <w:bCs/>
          <w:sz w:val="28"/>
          <w:szCs w:val="28"/>
          <w:highlight w:val="none"/>
          <w:lang w:eastAsia="zh-CN" w:bidi="ar"/>
        </w:rPr>
        <w:t>。</w:t>
      </w:r>
    </w:p>
    <w:p w14:paraId="22E29CB0">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3、本合同自签字盖章之日起生效。</w:t>
      </w:r>
    </w:p>
    <w:p w14:paraId="771A9A83">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eastAsia="zh-CN" w:bidi="ar"/>
        </w:rPr>
      </w:pPr>
      <w:r>
        <w:rPr>
          <w:rFonts w:hint="eastAsia" w:ascii="仿宋" w:hAnsi="仿宋" w:eastAsia="仿宋" w:cs="仿宋"/>
          <w:bCs/>
          <w:sz w:val="28"/>
          <w:szCs w:val="28"/>
          <w:highlight w:val="none"/>
          <w:lang w:bidi="ar"/>
        </w:rPr>
        <w:t>4、附件：</w:t>
      </w:r>
      <w:r>
        <w:rPr>
          <w:rFonts w:hint="eastAsia" w:ascii="仿宋" w:hAnsi="仿宋" w:eastAsia="仿宋" w:cs="仿宋"/>
          <w:sz w:val="28"/>
          <w:szCs w:val="28"/>
          <w:highlight w:val="none"/>
        </w:rPr>
        <w:t>（包含但不限于</w:t>
      </w:r>
      <w:r>
        <w:rPr>
          <w:rFonts w:hint="eastAsia" w:ascii="仿宋" w:hAnsi="仿宋" w:eastAsia="仿宋" w:cs="仿宋"/>
          <w:sz w:val="28"/>
          <w:szCs w:val="28"/>
          <w:highlight w:val="none"/>
          <w:lang w:eastAsia="zh-CN"/>
        </w:rPr>
        <w:t>磋商方案及清单报价表</w:t>
      </w:r>
      <w:r>
        <w:rPr>
          <w:rFonts w:hint="eastAsia" w:ascii="仿宋" w:hAnsi="仿宋" w:eastAsia="仿宋" w:cs="仿宋"/>
          <w:sz w:val="28"/>
          <w:szCs w:val="28"/>
          <w:highlight w:val="none"/>
        </w:rPr>
        <w:t>）</w:t>
      </w:r>
    </w:p>
    <w:p w14:paraId="588A27C7">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采购人(甲方)：供应商(乙方)：</w:t>
      </w:r>
    </w:p>
    <w:p w14:paraId="033FEE92">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法定代表人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法定代表人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p>
    <w:p w14:paraId="37B92053">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委托代理人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委托代理人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p>
    <w:p w14:paraId="27FAB0AD">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开户银行</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开户银行</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p>
    <w:p w14:paraId="68740D76">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账    号：账    号：</w:t>
      </w:r>
    </w:p>
    <w:p w14:paraId="087D7CA0">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电    话：电    话：</w:t>
      </w:r>
    </w:p>
    <w:p w14:paraId="010B1718">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地    址：地    址：</w:t>
      </w:r>
    </w:p>
    <w:p w14:paraId="59C76CCF">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sz w:val="24"/>
          <w:szCs w:val="24"/>
          <w:lang w:val="en-US" w:eastAsia="zh-Hans"/>
        </w:rPr>
      </w:pPr>
      <w:r>
        <w:rPr>
          <w:rFonts w:hint="eastAsia" w:ascii="仿宋" w:hAnsi="仿宋" w:eastAsia="仿宋" w:cs="仿宋"/>
          <w:bCs/>
          <w:sz w:val="28"/>
          <w:szCs w:val="28"/>
          <w:highlight w:val="none"/>
          <w:lang w:bidi="ar"/>
        </w:rPr>
        <w:t>时    间：  年月日    时    间：  年月日</w:t>
      </w:r>
      <w:r>
        <w:rPr>
          <w:rFonts w:hint="eastAsia" w:ascii="仿宋" w:hAnsi="仿宋" w:eastAsia="仿宋" w:cs="仿宋"/>
          <w:sz w:val="28"/>
          <w:szCs w:val="28"/>
        </w:rPr>
        <w:br w:type="textWrapping"/>
      </w:r>
    </w:p>
    <w:p w14:paraId="2FDE38C3">
      <w:r>
        <w:br w:type="page"/>
      </w:r>
    </w:p>
    <w:p w14:paraId="0861E67F">
      <w:pPr>
        <w:pStyle w:val="13"/>
        <w:spacing w:line="500" w:lineRule="exact"/>
        <w:rPr>
          <w:rFonts w:ascii="仿宋" w:hAnsi="仿宋" w:eastAsia="仿宋" w:cs="仿宋"/>
          <w:bCs/>
          <w:sz w:val="32"/>
          <w:szCs w:val="32"/>
          <w:highlight w:val="none"/>
        </w:rPr>
      </w:pPr>
      <w:r>
        <w:rPr>
          <w:rFonts w:hint="eastAsia" w:ascii="仿宋" w:hAnsi="仿宋" w:eastAsia="仿宋" w:cs="仿宋"/>
          <w:bCs/>
          <w:sz w:val="32"/>
          <w:szCs w:val="32"/>
          <w:highlight w:val="none"/>
          <w:lang w:eastAsia="zh-CN"/>
        </w:rPr>
        <w:t>清单报价表</w:t>
      </w:r>
    </w:p>
    <w:p w14:paraId="72B08F65">
      <w:pPr>
        <w:spacing w:line="500" w:lineRule="exact"/>
        <w:ind w:firstLine="5320" w:firstLineChars="1900"/>
        <w:jc w:val="right"/>
        <w:rPr>
          <w:rFonts w:ascii="仿宋" w:hAnsi="仿宋" w:eastAsia="仿宋" w:cs="仿宋"/>
          <w:kern w:val="0"/>
          <w:sz w:val="28"/>
          <w:szCs w:val="28"/>
          <w:highlight w:val="none"/>
        </w:rPr>
      </w:pPr>
      <w:r>
        <w:rPr>
          <w:rFonts w:hint="eastAsia" w:ascii="仿宋" w:hAnsi="仿宋" w:eastAsia="仿宋" w:cs="仿宋"/>
          <w:kern w:val="0"/>
          <w:sz w:val="28"/>
          <w:szCs w:val="28"/>
          <w:highlight w:val="none"/>
        </w:rPr>
        <w:t>（报价单位：人民币 元）</w:t>
      </w:r>
    </w:p>
    <w:tbl>
      <w:tblPr>
        <w:tblStyle w:val="8"/>
        <w:tblW w:w="510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3"/>
        <w:gridCol w:w="959"/>
        <w:gridCol w:w="958"/>
        <w:gridCol w:w="1267"/>
        <w:gridCol w:w="1002"/>
        <w:gridCol w:w="633"/>
        <w:gridCol w:w="629"/>
        <w:gridCol w:w="958"/>
        <w:gridCol w:w="3025"/>
      </w:tblGrid>
      <w:tr w14:paraId="0E67A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365" w:type="pct"/>
            <w:noWrap w:val="0"/>
            <w:vAlign w:val="center"/>
          </w:tcPr>
          <w:p w14:paraId="1ED6A56E">
            <w:pP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序号</w:t>
            </w:r>
          </w:p>
        </w:tc>
        <w:tc>
          <w:tcPr>
            <w:tcW w:w="471" w:type="pct"/>
            <w:shd w:val="clear" w:color="auto" w:fill="auto"/>
            <w:noWrap w:val="0"/>
            <w:vAlign w:val="center"/>
          </w:tcPr>
          <w:p w14:paraId="57B5B6D8">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地点</w:t>
            </w:r>
          </w:p>
        </w:tc>
        <w:tc>
          <w:tcPr>
            <w:tcW w:w="470" w:type="pct"/>
            <w:noWrap w:val="0"/>
            <w:vAlign w:val="center"/>
          </w:tcPr>
          <w:p w14:paraId="404D4AAF">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名称</w:t>
            </w:r>
          </w:p>
        </w:tc>
        <w:tc>
          <w:tcPr>
            <w:tcW w:w="622" w:type="pct"/>
            <w:shd w:val="clear" w:color="auto" w:fill="auto"/>
            <w:noWrap w:val="0"/>
            <w:vAlign w:val="center"/>
          </w:tcPr>
          <w:p w14:paraId="7C133DBB">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维修内容</w:t>
            </w:r>
          </w:p>
        </w:tc>
        <w:tc>
          <w:tcPr>
            <w:tcW w:w="492" w:type="pct"/>
            <w:noWrap w:val="0"/>
            <w:vAlign w:val="center"/>
          </w:tcPr>
          <w:p w14:paraId="23E2FA77">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规格</w:t>
            </w:r>
          </w:p>
        </w:tc>
        <w:tc>
          <w:tcPr>
            <w:tcW w:w="311" w:type="pct"/>
            <w:noWrap w:val="0"/>
            <w:vAlign w:val="center"/>
          </w:tcPr>
          <w:p w14:paraId="70D30813">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单位</w:t>
            </w:r>
          </w:p>
        </w:tc>
        <w:tc>
          <w:tcPr>
            <w:tcW w:w="309" w:type="pct"/>
            <w:noWrap w:val="0"/>
            <w:vAlign w:val="center"/>
          </w:tcPr>
          <w:p w14:paraId="14260EF9">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数量</w:t>
            </w:r>
          </w:p>
        </w:tc>
        <w:tc>
          <w:tcPr>
            <w:tcW w:w="470" w:type="pct"/>
            <w:noWrap w:val="0"/>
            <w:vAlign w:val="center"/>
          </w:tcPr>
          <w:p w14:paraId="34691443">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单价</w:t>
            </w:r>
          </w:p>
        </w:tc>
        <w:tc>
          <w:tcPr>
            <w:tcW w:w="1486" w:type="pct"/>
            <w:noWrap w:val="0"/>
            <w:vAlign w:val="center"/>
          </w:tcPr>
          <w:p w14:paraId="3EC3ADCC">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备注</w:t>
            </w:r>
          </w:p>
        </w:tc>
      </w:tr>
      <w:tr w14:paraId="1D51E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jc w:val="center"/>
        </w:trPr>
        <w:tc>
          <w:tcPr>
            <w:tcW w:w="365" w:type="pct"/>
            <w:noWrap w:val="0"/>
            <w:vAlign w:val="center"/>
          </w:tcPr>
          <w:p w14:paraId="0F430564">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471" w:type="pct"/>
            <w:vMerge w:val="restart"/>
            <w:shd w:val="clear" w:color="auto" w:fill="auto"/>
            <w:noWrap w:val="0"/>
            <w:vAlign w:val="center"/>
          </w:tcPr>
          <w:p w14:paraId="0C42F217">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住院一部冷却塔</w:t>
            </w:r>
          </w:p>
        </w:tc>
        <w:tc>
          <w:tcPr>
            <w:tcW w:w="470" w:type="pct"/>
            <w:noWrap w:val="0"/>
            <w:vAlign w:val="center"/>
          </w:tcPr>
          <w:p w14:paraId="69D937B6">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冷却塔住院1部大塔</w:t>
            </w:r>
          </w:p>
        </w:tc>
        <w:tc>
          <w:tcPr>
            <w:tcW w:w="622" w:type="pct"/>
            <w:shd w:val="clear" w:color="auto" w:fill="auto"/>
            <w:noWrap w:val="0"/>
            <w:vAlign w:val="center"/>
          </w:tcPr>
          <w:p w14:paraId="27C6BF9E">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管道预膜清洗消毒</w:t>
            </w:r>
          </w:p>
        </w:tc>
        <w:tc>
          <w:tcPr>
            <w:tcW w:w="492" w:type="pct"/>
            <w:noWrap w:val="0"/>
            <w:vAlign w:val="center"/>
          </w:tcPr>
          <w:p w14:paraId="3A50090A">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方形横流2000T冷却塔</w:t>
            </w:r>
          </w:p>
        </w:tc>
        <w:tc>
          <w:tcPr>
            <w:tcW w:w="311" w:type="pct"/>
            <w:noWrap w:val="0"/>
            <w:vAlign w:val="center"/>
          </w:tcPr>
          <w:p w14:paraId="18506393">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台</w:t>
            </w:r>
          </w:p>
          <w:p w14:paraId="79E0356B">
            <w:pPr>
              <w:jc w:val="center"/>
              <w:rPr>
                <w:rFonts w:hint="eastAsia" w:ascii="仿宋" w:hAnsi="仿宋" w:eastAsia="仿宋" w:cs="仿宋"/>
                <w:color w:val="auto"/>
                <w:sz w:val="24"/>
                <w:szCs w:val="24"/>
                <w:highlight w:val="none"/>
                <w:lang w:val="en-US" w:eastAsia="zh-CN"/>
              </w:rPr>
            </w:pPr>
          </w:p>
        </w:tc>
        <w:tc>
          <w:tcPr>
            <w:tcW w:w="309" w:type="pct"/>
            <w:noWrap w:val="0"/>
            <w:vAlign w:val="center"/>
          </w:tcPr>
          <w:p w14:paraId="3D4CB333">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470" w:type="pct"/>
            <w:noWrap w:val="0"/>
            <w:vAlign w:val="center"/>
          </w:tcPr>
          <w:p w14:paraId="4BC2F1A8">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6690B479">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包工包料</w:t>
            </w:r>
          </w:p>
          <w:p w14:paraId="1A5F389B">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18600*7500*6200(mm)</w:t>
            </w:r>
          </w:p>
          <w:p w14:paraId="24AF3B6A">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（管道加塔内部及填料清洗</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含Y型过滤器的清理</w:t>
            </w:r>
            <w:r>
              <w:rPr>
                <w:rFonts w:hint="eastAsia" w:ascii="仿宋" w:hAnsi="仿宋" w:eastAsia="仿宋" w:cs="仿宋"/>
                <w:color w:val="auto"/>
                <w:sz w:val="24"/>
                <w:szCs w:val="24"/>
                <w:highlight w:val="none"/>
              </w:rPr>
              <w:t>）</w:t>
            </w:r>
          </w:p>
        </w:tc>
      </w:tr>
      <w:tr w14:paraId="62C46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jc w:val="center"/>
        </w:trPr>
        <w:tc>
          <w:tcPr>
            <w:tcW w:w="365" w:type="pct"/>
            <w:noWrap w:val="0"/>
            <w:vAlign w:val="center"/>
          </w:tcPr>
          <w:p w14:paraId="388AC5E9">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p>
        </w:tc>
        <w:tc>
          <w:tcPr>
            <w:tcW w:w="471" w:type="pct"/>
            <w:vMerge w:val="continue"/>
            <w:shd w:val="clear" w:color="auto" w:fill="auto"/>
            <w:noWrap w:val="0"/>
            <w:vAlign w:val="center"/>
          </w:tcPr>
          <w:p w14:paraId="32B872D6">
            <w:pPr>
              <w:jc w:val="center"/>
              <w:rPr>
                <w:rFonts w:hint="eastAsia" w:ascii="仿宋" w:hAnsi="仿宋" w:eastAsia="仿宋" w:cs="仿宋"/>
                <w:color w:val="auto"/>
                <w:kern w:val="2"/>
                <w:sz w:val="24"/>
                <w:szCs w:val="24"/>
                <w:highlight w:val="none"/>
                <w:lang w:val="en-US" w:eastAsia="zh-CN" w:bidi="ar-SA"/>
              </w:rPr>
            </w:pPr>
          </w:p>
        </w:tc>
        <w:tc>
          <w:tcPr>
            <w:tcW w:w="470" w:type="pct"/>
            <w:noWrap w:val="0"/>
            <w:vAlign w:val="center"/>
          </w:tcPr>
          <w:p w14:paraId="07C1C6C0">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冷却塔住院1部小塔</w:t>
            </w:r>
          </w:p>
        </w:tc>
        <w:tc>
          <w:tcPr>
            <w:tcW w:w="622" w:type="pct"/>
            <w:shd w:val="clear" w:color="auto" w:fill="auto"/>
            <w:noWrap w:val="0"/>
            <w:vAlign w:val="center"/>
          </w:tcPr>
          <w:p w14:paraId="0D002438">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管道预膜清洗消毒</w:t>
            </w:r>
          </w:p>
          <w:p w14:paraId="6BD95044">
            <w:pPr>
              <w:jc w:val="center"/>
              <w:rPr>
                <w:rFonts w:hint="eastAsia" w:ascii="仿宋" w:hAnsi="仿宋" w:eastAsia="仿宋" w:cs="仿宋"/>
                <w:color w:val="auto"/>
                <w:kern w:val="2"/>
                <w:sz w:val="24"/>
                <w:szCs w:val="24"/>
                <w:highlight w:val="none"/>
                <w:lang w:val="en-US" w:eastAsia="zh-CN" w:bidi="ar-SA"/>
              </w:rPr>
            </w:pPr>
          </w:p>
        </w:tc>
        <w:tc>
          <w:tcPr>
            <w:tcW w:w="492" w:type="pct"/>
            <w:noWrap w:val="0"/>
            <w:vAlign w:val="center"/>
          </w:tcPr>
          <w:p w14:paraId="064B04A7">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方形横流200T冷却塔</w:t>
            </w:r>
          </w:p>
        </w:tc>
        <w:tc>
          <w:tcPr>
            <w:tcW w:w="311" w:type="pct"/>
            <w:noWrap w:val="0"/>
            <w:vAlign w:val="center"/>
          </w:tcPr>
          <w:p w14:paraId="42B21670">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台</w:t>
            </w:r>
          </w:p>
        </w:tc>
        <w:tc>
          <w:tcPr>
            <w:tcW w:w="309" w:type="pct"/>
            <w:noWrap w:val="0"/>
            <w:vAlign w:val="center"/>
          </w:tcPr>
          <w:p w14:paraId="44E8A3B3">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470" w:type="pct"/>
            <w:noWrap w:val="0"/>
            <w:vAlign w:val="center"/>
          </w:tcPr>
          <w:p w14:paraId="2BB0FD34">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26FFE531">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包工包料</w:t>
            </w:r>
          </w:p>
          <w:p w14:paraId="4571DB27">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3630*4420*4200(mm)</w:t>
            </w:r>
          </w:p>
          <w:p w14:paraId="7CBF4FA5">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（管道加塔内部</w:t>
            </w:r>
            <w:r>
              <w:rPr>
                <w:rFonts w:hint="eastAsia" w:ascii="仿宋" w:hAnsi="仿宋" w:eastAsia="仿宋" w:cs="仿宋"/>
                <w:color w:val="auto"/>
                <w:sz w:val="24"/>
                <w:szCs w:val="24"/>
                <w:highlight w:val="none"/>
                <w:lang w:val="en-US" w:eastAsia="zh-CN"/>
              </w:rPr>
              <w:t>及填料清洗、含Y型过滤器的清理</w:t>
            </w:r>
            <w:r>
              <w:rPr>
                <w:rFonts w:hint="eastAsia" w:ascii="仿宋" w:hAnsi="仿宋" w:eastAsia="仿宋" w:cs="仿宋"/>
                <w:color w:val="auto"/>
                <w:sz w:val="24"/>
                <w:szCs w:val="24"/>
                <w:highlight w:val="none"/>
              </w:rPr>
              <w:t>）</w:t>
            </w:r>
          </w:p>
        </w:tc>
      </w:tr>
      <w:tr w14:paraId="5BB99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365" w:type="pct"/>
            <w:noWrap w:val="0"/>
            <w:vAlign w:val="center"/>
          </w:tcPr>
          <w:p w14:paraId="62E156E7">
            <w:pPr>
              <w:jc w:val="center"/>
              <w:rPr>
                <w:rFonts w:hint="eastAsia" w:ascii="仿宋" w:hAnsi="仿宋" w:eastAsia="仿宋" w:cs="仿宋"/>
                <w:strike w:val="0"/>
                <w:dstrike w:val="0"/>
                <w:color w:val="auto"/>
                <w:sz w:val="24"/>
                <w:szCs w:val="24"/>
                <w:highlight w:val="none"/>
                <w:lang w:val="en-US" w:eastAsia="zh-CN"/>
              </w:rPr>
            </w:pPr>
            <w:r>
              <w:rPr>
                <w:rFonts w:hint="eastAsia" w:ascii="仿宋" w:hAnsi="仿宋" w:eastAsia="仿宋" w:cs="仿宋"/>
                <w:strike w:val="0"/>
                <w:dstrike w:val="0"/>
                <w:color w:val="auto"/>
                <w:sz w:val="24"/>
                <w:szCs w:val="24"/>
                <w:highlight w:val="none"/>
                <w:lang w:val="en-US" w:eastAsia="zh-CN"/>
              </w:rPr>
              <w:t>3</w:t>
            </w:r>
          </w:p>
        </w:tc>
        <w:tc>
          <w:tcPr>
            <w:tcW w:w="471" w:type="pct"/>
            <w:vMerge w:val="continue"/>
            <w:shd w:val="clear" w:color="auto" w:fill="auto"/>
            <w:noWrap w:val="0"/>
            <w:vAlign w:val="center"/>
          </w:tcPr>
          <w:p w14:paraId="4CFD8BE7">
            <w:pPr>
              <w:jc w:val="center"/>
              <w:rPr>
                <w:rFonts w:hint="eastAsia" w:ascii="仿宋" w:hAnsi="仿宋" w:eastAsia="仿宋" w:cs="仿宋"/>
                <w:color w:val="auto"/>
                <w:kern w:val="2"/>
                <w:sz w:val="24"/>
                <w:szCs w:val="24"/>
                <w:highlight w:val="none"/>
                <w:lang w:val="en-US" w:eastAsia="zh-CN" w:bidi="ar-SA"/>
              </w:rPr>
            </w:pPr>
          </w:p>
        </w:tc>
        <w:tc>
          <w:tcPr>
            <w:tcW w:w="470" w:type="pct"/>
            <w:vMerge w:val="restart"/>
            <w:noWrap w:val="0"/>
            <w:vAlign w:val="center"/>
          </w:tcPr>
          <w:p w14:paraId="54C29585">
            <w:pPr>
              <w:jc w:val="center"/>
              <w:rPr>
                <w:rFonts w:hint="eastAsia" w:ascii="仿宋" w:hAnsi="仿宋" w:eastAsia="仿宋" w:cs="仿宋"/>
                <w:strike w:val="0"/>
                <w:dstrike w:val="0"/>
                <w:color w:val="auto"/>
                <w:sz w:val="24"/>
                <w:szCs w:val="24"/>
                <w:highlight w:val="none"/>
              </w:rPr>
            </w:pPr>
            <w:r>
              <w:rPr>
                <w:rFonts w:hint="eastAsia" w:ascii="仿宋" w:hAnsi="仿宋" w:eastAsia="仿宋" w:cs="仿宋"/>
                <w:strike w:val="0"/>
                <w:dstrike w:val="0"/>
                <w:color w:val="auto"/>
                <w:sz w:val="24"/>
                <w:szCs w:val="24"/>
                <w:highlight w:val="none"/>
              </w:rPr>
              <w:t>冷却塔住院1部</w:t>
            </w:r>
          </w:p>
          <w:p w14:paraId="7FF5BA24">
            <w:pPr>
              <w:jc w:val="center"/>
              <w:rPr>
                <w:rFonts w:hint="eastAsia" w:ascii="仿宋" w:hAnsi="仿宋" w:eastAsia="仿宋" w:cs="仿宋"/>
                <w:color w:val="auto"/>
                <w:sz w:val="24"/>
                <w:szCs w:val="24"/>
                <w:highlight w:val="none"/>
              </w:rPr>
            </w:pPr>
            <w:r>
              <w:rPr>
                <w:rFonts w:hint="eastAsia" w:ascii="仿宋" w:hAnsi="仿宋" w:eastAsia="仿宋" w:cs="仿宋"/>
                <w:strike w:val="0"/>
                <w:dstrike w:val="0"/>
                <w:color w:val="auto"/>
                <w:sz w:val="24"/>
                <w:szCs w:val="24"/>
                <w:highlight w:val="none"/>
              </w:rPr>
              <w:t>大塔+小塔</w:t>
            </w:r>
          </w:p>
        </w:tc>
        <w:tc>
          <w:tcPr>
            <w:tcW w:w="622" w:type="pct"/>
            <w:shd w:val="clear" w:color="auto" w:fill="auto"/>
            <w:noWrap w:val="0"/>
            <w:vAlign w:val="center"/>
          </w:tcPr>
          <w:p w14:paraId="416DB15E">
            <w:pPr>
              <w:jc w:val="center"/>
              <w:rPr>
                <w:rFonts w:hint="eastAsia" w:ascii="仿宋" w:hAnsi="仿宋" w:eastAsia="仿宋" w:cs="仿宋"/>
                <w:strike w:val="0"/>
                <w:dstrike w:val="0"/>
                <w:color w:val="auto"/>
                <w:kern w:val="2"/>
                <w:sz w:val="24"/>
                <w:szCs w:val="24"/>
                <w:highlight w:val="none"/>
                <w:lang w:val="en-US" w:eastAsia="zh-CN" w:bidi="ar-SA"/>
              </w:rPr>
            </w:pPr>
            <w:r>
              <w:rPr>
                <w:rFonts w:hint="eastAsia" w:ascii="仿宋" w:hAnsi="仿宋" w:eastAsia="仿宋" w:cs="仿宋"/>
                <w:strike w:val="0"/>
                <w:dstrike w:val="0"/>
                <w:color w:val="auto"/>
                <w:sz w:val="24"/>
                <w:szCs w:val="24"/>
                <w:highlight w:val="none"/>
                <w:lang w:val="en-US" w:eastAsia="zh-CN"/>
              </w:rPr>
              <w:t>管道除锈刷漆</w:t>
            </w:r>
          </w:p>
        </w:tc>
        <w:tc>
          <w:tcPr>
            <w:tcW w:w="492" w:type="pct"/>
            <w:noWrap w:val="0"/>
            <w:vAlign w:val="center"/>
          </w:tcPr>
          <w:p w14:paraId="40684783">
            <w:pPr>
              <w:jc w:val="center"/>
              <w:rPr>
                <w:rFonts w:hint="eastAsia" w:ascii="仿宋" w:hAnsi="仿宋" w:eastAsia="仿宋" w:cs="仿宋"/>
                <w:strike w:val="0"/>
                <w:dstrike w:val="0"/>
                <w:color w:val="auto"/>
                <w:sz w:val="24"/>
                <w:szCs w:val="24"/>
                <w:highlight w:val="none"/>
              </w:rPr>
            </w:pPr>
            <w:r>
              <w:rPr>
                <w:rFonts w:hint="eastAsia" w:ascii="仿宋" w:hAnsi="仿宋" w:eastAsia="仿宋" w:cs="仿宋"/>
                <w:strike w:val="0"/>
                <w:dstrike w:val="0"/>
                <w:color w:val="auto"/>
                <w:sz w:val="24"/>
                <w:szCs w:val="24"/>
                <w:highlight w:val="none"/>
              </w:rPr>
              <w:t>面积</w:t>
            </w:r>
          </w:p>
          <w:p w14:paraId="524A9B33">
            <w:pPr>
              <w:jc w:val="center"/>
              <w:rPr>
                <w:rFonts w:hint="eastAsia" w:ascii="仿宋" w:hAnsi="仿宋" w:eastAsia="仿宋" w:cs="仿宋"/>
                <w:strike w:val="0"/>
                <w:dstrike w:val="0"/>
                <w:color w:val="auto"/>
                <w:sz w:val="24"/>
                <w:szCs w:val="24"/>
                <w:highlight w:val="none"/>
              </w:rPr>
            </w:pPr>
            <w:r>
              <w:rPr>
                <w:rFonts w:hint="eastAsia" w:ascii="仿宋" w:hAnsi="仿宋" w:eastAsia="仿宋" w:cs="仿宋"/>
                <w:strike w:val="0"/>
                <w:dstrike w:val="0"/>
                <w:color w:val="auto"/>
                <w:sz w:val="24"/>
                <w:szCs w:val="24"/>
                <w:highlight w:val="none"/>
                <w:lang w:val="en-US" w:eastAsia="zh-CN"/>
              </w:rPr>
              <w:t>179</w:t>
            </w:r>
            <w:r>
              <w:rPr>
                <w:rFonts w:hint="eastAsia" w:ascii="仿宋" w:hAnsi="仿宋" w:eastAsia="仿宋" w:cs="仿宋"/>
                <w:strike w:val="0"/>
                <w:dstrike w:val="0"/>
                <w:color w:val="auto"/>
                <w:sz w:val="24"/>
                <w:szCs w:val="24"/>
                <w:highlight w:val="none"/>
              </w:rPr>
              <w:t>m²</w:t>
            </w:r>
          </w:p>
        </w:tc>
        <w:tc>
          <w:tcPr>
            <w:tcW w:w="311" w:type="pct"/>
            <w:noWrap w:val="0"/>
            <w:vAlign w:val="center"/>
          </w:tcPr>
          <w:p w14:paraId="736C01F9">
            <w:pPr>
              <w:jc w:val="center"/>
              <w:rPr>
                <w:rFonts w:hint="eastAsia" w:ascii="仿宋" w:hAnsi="仿宋" w:eastAsia="仿宋" w:cs="仿宋"/>
                <w:strike w:val="0"/>
                <w:dstrike w:val="0"/>
                <w:color w:val="auto"/>
                <w:sz w:val="24"/>
                <w:szCs w:val="24"/>
                <w:highlight w:val="none"/>
                <w:lang w:val="en-US" w:eastAsia="zh-CN"/>
              </w:rPr>
            </w:pPr>
            <w:r>
              <w:rPr>
                <w:rFonts w:hint="eastAsia" w:ascii="仿宋" w:hAnsi="仿宋" w:eastAsia="仿宋" w:cs="仿宋"/>
                <w:strike w:val="0"/>
                <w:dstrike w:val="0"/>
                <w:color w:val="auto"/>
                <w:sz w:val="24"/>
                <w:szCs w:val="24"/>
                <w:highlight w:val="none"/>
                <w:lang w:val="en-US" w:eastAsia="zh-CN"/>
              </w:rPr>
              <w:t>项</w:t>
            </w:r>
          </w:p>
        </w:tc>
        <w:tc>
          <w:tcPr>
            <w:tcW w:w="309" w:type="pct"/>
            <w:noWrap w:val="0"/>
            <w:vAlign w:val="center"/>
          </w:tcPr>
          <w:p w14:paraId="6734479A">
            <w:pPr>
              <w:jc w:val="center"/>
              <w:rPr>
                <w:rFonts w:hint="eastAsia" w:ascii="仿宋" w:hAnsi="仿宋" w:eastAsia="仿宋" w:cs="仿宋"/>
                <w:strike w:val="0"/>
                <w:dstrike w:val="0"/>
                <w:color w:val="auto"/>
                <w:sz w:val="24"/>
                <w:szCs w:val="24"/>
                <w:highlight w:val="none"/>
              </w:rPr>
            </w:pPr>
            <w:r>
              <w:rPr>
                <w:rFonts w:hint="eastAsia" w:ascii="仿宋" w:hAnsi="仿宋" w:eastAsia="仿宋" w:cs="仿宋"/>
                <w:strike w:val="0"/>
                <w:dstrike w:val="0"/>
                <w:color w:val="auto"/>
                <w:sz w:val="24"/>
                <w:szCs w:val="24"/>
                <w:highlight w:val="none"/>
              </w:rPr>
              <w:t>1</w:t>
            </w:r>
          </w:p>
        </w:tc>
        <w:tc>
          <w:tcPr>
            <w:tcW w:w="470" w:type="pct"/>
            <w:noWrap w:val="0"/>
            <w:vAlign w:val="center"/>
          </w:tcPr>
          <w:p w14:paraId="1946ABA3">
            <w:pPr>
              <w:jc w:val="center"/>
              <w:rPr>
                <w:rFonts w:hint="eastAsia" w:ascii="仿宋" w:hAnsi="仿宋" w:eastAsia="仿宋" w:cs="仿宋"/>
                <w:strike w:val="0"/>
                <w:dstrike w:val="0"/>
                <w:color w:val="auto"/>
                <w:sz w:val="24"/>
                <w:szCs w:val="24"/>
                <w:highlight w:val="none"/>
                <w:lang w:val="en-US" w:eastAsia="zh-CN"/>
              </w:rPr>
            </w:pPr>
          </w:p>
        </w:tc>
        <w:tc>
          <w:tcPr>
            <w:tcW w:w="1486" w:type="pct"/>
            <w:noWrap w:val="0"/>
            <w:vAlign w:val="center"/>
          </w:tcPr>
          <w:p w14:paraId="382DD608">
            <w:pPr>
              <w:jc w:val="center"/>
              <w:rPr>
                <w:rFonts w:hint="eastAsia" w:ascii="仿宋" w:hAnsi="仿宋" w:eastAsia="仿宋" w:cs="仿宋"/>
                <w:strike w:val="0"/>
                <w:dstrike w:val="0"/>
                <w:color w:val="auto"/>
                <w:sz w:val="24"/>
                <w:szCs w:val="24"/>
                <w:highlight w:val="none"/>
              </w:rPr>
            </w:pPr>
            <w:r>
              <w:rPr>
                <w:rFonts w:hint="eastAsia" w:ascii="仿宋" w:hAnsi="仿宋" w:eastAsia="仿宋" w:cs="仿宋"/>
                <w:strike w:val="0"/>
                <w:dstrike w:val="0"/>
                <w:color w:val="auto"/>
                <w:sz w:val="24"/>
                <w:szCs w:val="24"/>
                <w:highlight w:val="none"/>
              </w:rPr>
              <w:t>管道除锈刷漆防腐179m²</w:t>
            </w:r>
          </w:p>
          <w:p w14:paraId="532F721E">
            <w:pPr>
              <w:jc w:val="center"/>
              <w:rPr>
                <w:rFonts w:hint="eastAsia" w:ascii="仿宋" w:hAnsi="仿宋" w:eastAsia="仿宋" w:cs="仿宋"/>
                <w:strike w:val="0"/>
                <w:dstrike w:val="0"/>
                <w:color w:val="auto"/>
                <w:sz w:val="24"/>
                <w:szCs w:val="24"/>
                <w:highlight w:val="none"/>
              </w:rPr>
            </w:pPr>
          </w:p>
        </w:tc>
      </w:tr>
      <w:tr w14:paraId="4E746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365" w:type="pct"/>
            <w:noWrap w:val="0"/>
            <w:vAlign w:val="center"/>
          </w:tcPr>
          <w:p w14:paraId="38188D6E">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w:t>
            </w:r>
          </w:p>
        </w:tc>
        <w:tc>
          <w:tcPr>
            <w:tcW w:w="471" w:type="pct"/>
            <w:vMerge w:val="continue"/>
            <w:shd w:val="clear" w:color="auto" w:fill="auto"/>
            <w:noWrap w:val="0"/>
            <w:vAlign w:val="center"/>
          </w:tcPr>
          <w:p w14:paraId="42CC6AA5">
            <w:pPr>
              <w:jc w:val="center"/>
              <w:rPr>
                <w:rFonts w:hint="eastAsia" w:ascii="仿宋" w:hAnsi="仿宋" w:eastAsia="仿宋" w:cs="仿宋"/>
                <w:color w:val="auto"/>
                <w:kern w:val="2"/>
                <w:sz w:val="24"/>
                <w:szCs w:val="24"/>
                <w:highlight w:val="none"/>
                <w:lang w:val="en-US" w:eastAsia="zh-CN" w:bidi="ar-SA"/>
              </w:rPr>
            </w:pPr>
          </w:p>
        </w:tc>
        <w:tc>
          <w:tcPr>
            <w:tcW w:w="470" w:type="pct"/>
            <w:vMerge w:val="continue"/>
            <w:noWrap w:val="0"/>
            <w:vAlign w:val="center"/>
          </w:tcPr>
          <w:p w14:paraId="496E77C7">
            <w:pPr>
              <w:jc w:val="center"/>
              <w:rPr>
                <w:rFonts w:hint="eastAsia" w:ascii="仿宋" w:hAnsi="仿宋" w:eastAsia="仿宋" w:cs="仿宋"/>
                <w:color w:val="auto"/>
                <w:sz w:val="24"/>
                <w:szCs w:val="24"/>
                <w:highlight w:val="none"/>
              </w:rPr>
            </w:pPr>
          </w:p>
        </w:tc>
        <w:tc>
          <w:tcPr>
            <w:tcW w:w="622" w:type="pct"/>
            <w:shd w:val="clear" w:color="auto" w:fill="auto"/>
            <w:noWrap w:val="0"/>
            <w:vAlign w:val="center"/>
          </w:tcPr>
          <w:p w14:paraId="653BBD6D">
            <w:pPr>
              <w:jc w:val="center"/>
              <w:rPr>
                <w:rFonts w:hint="eastAsia" w:ascii="仿宋" w:hAnsi="仿宋" w:eastAsia="仿宋" w:cs="仿宋"/>
                <w:strike w:val="0"/>
                <w:dstrike w:val="0"/>
                <w:color w:val="auto"/>
                <w:kern w:val="2"/>
                <w:sz w:val="24"/>
                <w:szCs w:val="24"/>
                <w:highlight w:val="none"/>
                <w:lang w:val="en-US" w:eastAsia="zh-CN" w:bidi="ar-SA"/>
              </w:rPr>
            </w:pPr>
            <w:r>
              <w:rPr>
                <w:rFonts w:hint="eastAsia" w:ascii="仿宋" w:hAnsi="仿宋" w:eastAsia="仿宋" w:cs="仿宋"/>
                <w:color w:val="auto"/>
                <w:sz w:val="24"/>
                <w:szCs w:val="24"/>
                <w:highlight w:val="none"/>
              </w:rPr>
              <w:t>塔体结构件加固防腐</w:t>
            </w:r>
            <w:r>
              <w:rPr>
                <w:rFonts w:hint="eastAsia" w:ascii="仿宋" w:hAnsi="仿宋" w:eastAsia="仿宋" w:cs="仿宋"/>
                <w:strike w:val="0"/>
                <w:dstrike w:val="0"/>
                <w:color w:val="auto"/>
                <w:sz w:val="24"/>
                <w:szCs w:val="24"/>
                <w:highlight w:val="none"/>
                <w:lang w:val="en-US" w:eastAsia="zh-CN"/>
              </w:rPr>
              <w:t>刷漆</w:t>
            </w:r>
          </w:p>
        </w:tc>
        <w:tc>
          <w:tcPr>
            <w:tcW w:w="492" w:type="pct"/>
            <w:noWrap w:val="0"/>
            <w:vAlign w:val="center"/>
          </w:tcPr>
          <w:p w14:paraId="6BD2157C">
            <w:pPr>
              <w:jc w:val="center"/>
              <w:rPr>
                <w:rFonts w:hint="eastAsia" w:ascii="仿宋" w:hAnsi="仿宋" w:eastAsia="仿宋" w:cs="仿宋"/>
                <w:strike w:val="0"/>
                <w:dstrike w:val="0"/>
                <w:color w:val="auto"/>
                <w:sz w:val="24"/>
                <w:szCs w:val="24"/>
                <w:highlight w:val="none"/>
              </w:rPr>
            </w:pPr>
            <w:r>
              <w:rPr>
                <w:rFonts w:hint="eastAsia" w:ascii="仿宋" w:hAnsi="仿宋" w:eastAsia="仿宋" w:cs="仿宋"/>
                <w:strike w:val="0"/>
                <w:dstrike w:val="0"/>
                <w:color w:val="auto"/>
                <w:sz w:val="24"/>
                <w:szCs w:val="24"/>
                <w:highlight w:val="none"/>
              </w:rPr>
              <w:t>面积</w:t>
            </w:r>
          </w:p>
          <w:p w14:paraId="335A9C55">
            <w:pPr>
              <w:jc w:val="center"/>
              <w:rPr>
                <w:rFonts w:hint="eastAsia" w:ascii="仿宋" w:hAnsi="仿宋" w:eastAsia="仿宋" w:cs="仿宋"/>
                <w:strike w:val="0"/>
                <w:dstrike w:val="0"/>
                <w:color w:val="auto"/>
                <w:kern w:val="2"/>
                <w:sz w:val="24"/>
                <w:szCs w:val="24"/>
                <w:highlight w:val="none"/>
                <w:lang w:val="en-US" w:eastAsia="zh-CN" w:bidi="ar-SA"/>
              </w:rPr>
            </w:pPr>
            <w:r>
              <w:rPr>
                <w:rFonts w:hint="eastAsia" w:ascii="仿宋" w:hAnsi="仿宋" w:eastAsia="仿宋" w:cs="仿宋"/>
                <w:strike w:val="0"/>
                <w:dstrike w:val="0"/>
                <w:color w:val="auto"/>
                <w:sz w:val="24"/>
                <w:szCs w:val="24"/>
                <w:highlight w:val="none"/>
                <w:lang w:val="en-US" w:eastAsia="zh-CN"/>
              </w:rPr>
              <w:t>27</w:t>
            </w:r>
            <w:r>
              <w:rPr>
                <w:rFonts w:hint="eastAsia" w:ascii="仿宋" w:hAnsi="仿宋" w:eastAsia="仿宋" w:cs="仿宋"/>
                <w:strike w:val="0"/>
                <w:dstrike w:val="0"/>
                <w:color w:val="auto"/>
                <w:sz w:val="24"/>
                <w:szCs w:val="24"/>
                <w:highlight w:val="none"/>
              </w:rPr>
              <w:t>m²</w:t>
            </w:r>
          </w:p>
        </w:tc>
        <w:tc>
          <w:tcPr>
            <w:tcW w:w="311" w:type="pct"/>
            <w:noWrap w:val="0"/>
            <w:vAlign w:val="center"/>
          </w:tcPr>
          <w:p w14:paraId="0D8FBA47">
            <w:pPr>
              <w:jc w:val="center"/>
              <w:rPr>
                <w:rFonts w:hint="eastAsia" w:ascii="仿宋" w:hAnsi="仿宋" w:eastAsia="仿宋" w:cs="仿宋"/>
                <w:strike w:val="0"/>
                <w:dstrike w:val="0"/>
                <w:color w:val="auto"/>
                <w:kern w:val="2"/>
                <w:sz w:val="24"/>
                <w:szCs w:val="24"/>
                <w:highlight w:val="none"/>
                <w:lang w:val="en-US" w:eastAsia="zh-CN" w:bidi="ar-SA"/>
              </w:rPr>
            </w:pPr>
            <w:r>
              <w:rPr>
                <w:rFonts w:hint="eastAsia" w:ascii="仿宋" w:hAnsi="仿宋" w:eastAsia="仿宋" w:cs="仿宋"/>
                <w:strike w:val="0"/>
                <w:dstrike w:val="0"/>
                <w:color w:val="auto"/>
                <w:sz w:val="24"/>
                <w:szCs w:val="24"/>
                <w:highlight w:val="none"/>
                <w:lang w:val="en-US" w:eastAsia="zh-CN"/>
              </w:rPr>
              <w:t>项</w:t>
            </w:r>
          </w:p>
        </w:tc>
        <w:tc>
          <w:tcPr>
            <w:tcW w:w="309" w:type="pct"/>
            <w:noWrap w:val="0"/>
            <w:vAlign w:val="center"/>
          </w:tcPr>
          <w:p w14:paraId="0A598BD3">
            <w:pPr>
              <w:jc w:val="center"/>
              <w:rPr>
                <w:rFonts w:hint="eastAsia" w:ascii="仿宋" w:hAnsi="仿宋" w:eastAsia="仿宋" w:cs="仿宋"/>
                <w:strike w:val="0"/>
                <w:dstrike w:val="0"/>
                <w:color w:val="auto"/>
                <w:kern w:val="2"/>
                <w:sz w:val="24"/>
                <w:szCs w:val="24"/>
                <w:highlight w:val="none"/>
                <w:lang w:val="en-US" w:eastAsia="zh-CN" w:bidi="ar-SA"/>
              </w:rPr>
            </w:pPr>
            <w:r>
              <w:rPr>
                <w:rFonts w:hint="eastAsia" w:ascii="仿宋" w:hAnsi="仿宋" w:eastAsia="仿宋" w:cs="仿宋"/>
                <w:strike w:val="0"/>
                <w:dstrike w:val="0"/>
                <w:color w:val="auto"/>
                <w:sz w:val="24"/>
                <w:szCs w:val="24"/>
                <w:highlight w:val="none"/>
              </w:rPr>
              <w:t>1</w:t>
            </w:r>
          </w:p>
        </w:tc>
        <w:tc>
          <w:tcPr>
            <w:tcW w:w="470" w:type="pct"/>
            <w:noWrap w:val="0"/>
            <w:vAlign w:val="center"/>
          </w:tcPr>
          <w:p w14:paraId="409EB563">
            <w:pPr>
              <w:jc w:val="center"/>
              <w:rPr>
                <w:rFonts w:hint="eastAsia" w:ascii="仿宋" w:hAnsi="仿宋" w:eastAsia="仿宋" w:cs="仿宋"/>
                <w:strike w:val="0"/>
                <w:dstrike w:val="0"/>
                <w:color w:val="auto"/>
                <w:kern w:val="2"/>
                <w:sz w:val="24"/>
                <w:szCs w:val="24"/>
                <w:highlight w:val="none"/>
                <w:lang w:val="en-US" w:eastAsia="zh-CN" w:bidi="ar-SA"/>
              </w:rPr>
            </w:pPr>
          </w:p>
        </w:tc>
        <w:tc>
          <w:tcPr>
            <w:tcW w:w="1486" w:type="pct"/>
            <w:noWrap w:val="0"/>
            <w:vAlign w:val="center"/>
          </w:tcPr>
          <w:p w14:paraId="2EA19C20">
            <w:pPr>
              <w:jc w:val="center"/>
              <w:rPr>
                <w:rFonts w:hint="eastAsia" w:ascii="仿宋" w:hAnsi="仿宋" w:eastAsia="仿宋" w:cs="仿宋"/>
                <w:strike w:val="0"/>
                <w:dstrike w:val="0"/>
                <w:color w:val="auto"/>
                <w:sz w:val="24"/>
                <w:szCs w:val="24"/>
                <w:highlight w:val="none"/>
              </w:rPr>
            </w:pPr>
            <w:r>
              <w:rPr>
                <w:rFonts w:hint="eastAsia" w:ascii="仿宋" w:hAnsi="仿宋" w:eastAsia="仿宋" w:cs="仿宋"/>
                <w:strike w:val="0"/>
                <w:dstrike w:val="0"/>
                <w:color w:val="auto"/>
                <w:sz w:val="24"/>
                <w:szCs w:val="24"/>
                <w:highlight w:val="none"/>
              </w:rPr>
              <w:t>塔体结构件加固防腐27m²</w:t>
            </w:r>
          </w:p>
          <w:p w14:paraId="0C84E9A7">
            <w:pPr>
              <w:jc w:val="center"/>
              <w:rPr>
                <w:rFonts w:hint="eastAsia" w:ascii="仿宋" w:hAnsi="仿宋" w:eastAsia="仿宋" w:cs="仿宋"/>
                <w:strike w:val="0"/>
                <w:dstrike w:val="0"/>
                <w:color w:val="auto"/>
                <w:kern w:val="2"/>
                <w:sz w:val="24"/>
                <w:szCs w:val="24"/>
                <w:highlight w:val="none"/>
                <w:lang w:val="en-US" w:eastAsia="zh-CN" w:bidi="ar-SA"/>
              </w:rPr>
            </w:pPr>
          </w:p>
        </w:tc>
      </w:tr>
      <w:tr w14:paraId="6926B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365" w:type="pct"/>
            <w:noWrap w:val="0"/>
            <w:vAlign w:val="center"/>
          </w:tcPr>
          <w:p w14:paraId="383F1D42">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w:t>
            </w:r>
          </w:p>
        </w:tc>
        <w:tc>
          <w:tcPr>
            <w:tcW w:w="471" w:type="pct"/>
            <w:vMerge w:val="continue"/>
            <w:shd w:val="clear" w:color="auto" w:fill="auto"/>
            <w:noWrap w:val="0"/>
            <w:vAlign w:val="center"/>
          </w:tcPr>
          <w:p w14:paraId="0781D5D2">
            <w:pPr>
              <w:jc w:val="center"/>
              <w:rPr>
                <w:rFonts w:hint="eastAsia" w:ascii="仿宋" w:hAnsi="仿宋" w:eastAsia="仿宋" w:cs="仿宋"/>
                <w:color w:val="auto"/>
                <w:kern w:val="2"/>
                <w:sz w:val="24"/>
                <w:szCs w:val="24"/>
                <w:highlight w:val="none"/>
                <w:lang w:val="en-US" w:eastAsia="zh-CN" w:bidi="ar-SA"/>
              </w:rPr>
            </w:pPr>
          </w:p>
        </w:tc>
        <w:tc>
          <w:tcPr>
            <w:tcW w:w="470" w:type="pct"/>
            <w:vMerge w:val="continue"/>
            <w:noWrap w:val="0"/>
            <w:vAlign w:val="center"/>
          </w:tcPr>
          <w:p w14:paraId="2E1F3778">
            <w:pPr>
              <w:jc w:val="center"/>
              <w:rPr>
                <w:rFonts w:hint="eastAsia" w:ascii="仿宋" w:hAnsi="仿宋" w:eastAsia="仿宋" w:cs="仿宋"/>
                <w:color w:val="auto"/>
                <w:sz w:val="24"/>
                <w:szCs w:val="24"/>
                <w:highlight w:val="none"/>
              </w:rPr>
            </w:pPr>
          </w:p>
        </w:tc>
        <w:tc>
          <w:tcPr>
            <w:tcW w:w="622" w:type="pct"/>
            <w:shd w:val="clear" w:color="auto" w:fill="auto"/>
            <w:noWrap w:val="0"/>
            <w:vAlign w:val="center"/>
          </w:tcPr>
          <w:p w14:paraId="209F6F2F">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管道除锈刷漆防腐</w:t>
            </w:r>
          </w:p>
        </w:tc>
        <w:tc>
          <w:tcPr>
            <w:tcW w:w="492" w:type="pct"/>
            <w:noWrap w:val="0"/>
            <w:vAlign w:val="center"/>
          </w:tcPr>
          <w:p w14:paraId="303E2F8F">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面积</w:t>
            </w:r>
          </w:p>
          <w:p w14:paraId="1B54C376">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m²</w:t>
            </w:r>
          </w:p>
        </w:tc>
        <w:tc>
          <w:tcPr>
            <w:tcW w:w="311" w:type="pct"/>
            <w:noWrap w:val="0"/>
            <w:vAlign w:val="center"/>
          </w:tcPr>
          <w:p w14:paraId="5FD83B72">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m²</w:t>
            </w:r>
          </w:p>
        </w:tc>
        <w:tc>
          <w:tcPr>
            <w:tcW w:w="309" w:type="pct"/>
            <w:noWrap w:val="0"/>
            <w:vAlign w:val="center"/>
          </w:tcPr>
          <w:p w14:paraId="7CD8AD39">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470" w:type="pct"/>
            <w:noWrap w:val="0"/>
            <w:vAlign w:val="center"/>
          </w:tcPr>
          <w:p w14:paraId="5A916446">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4E388319">
            <w:pP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包工包料</w:t>
            </w:r>
          </w:p>
        </w:tc>
      </w:tr>
      <w:tr w14:paraId="17472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365" w:type="pct"/>
            <w:noWrap w:val="0"/>
            <w:vAlign w:val="center"/>
          </w:tcPr>
          <w:p w14:paraId="0CA09246">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w:t>
            </w:r>
          </w:p>
        </w:tc>
        <w:tc>
          <w:tcPr>
            <w:tcW w:w="471" w:type="pct"/>
            <w:vMerge w:val="continue"/>
            <w:shd w:val="clear" w:color="auto" w:fill="auto"/>
            <w:noWrap w:val="0"/>
            <w:vAlign w:val="center"/>
          </w:tcPr>
          <w:p w14:paraId="6D6E349B">
            <w:pPr>
              <w:jc w:val="center"/>
              <w:rPr>
                <w:rFonts w:hint="eastAsia" w:ascii="仿宋" w:hAnsi="仿宋" w:eastAsia="仿宋" w:cs="仿宋"/>
                <w:color w:val="auto"/>
                <w:kern w:val="2"/>
                <w:sz w:val="24"/>
                <w:szCs w:val="24"/>
                <w:highlight w:val="none"/>
                <w:lang w:val="en-US" w:eastAsia="zh-CN" w:bidi="ar-SA"/>
              </w:rPr>
            </w:pPr>
          </w:p>
        </w:tc>
        <w:tc>
          <w:tcPr>
            <w:tcW w:w="470" w:type="pct"/>
            <w:vMerge w:val="continue"/>
            <w:noWrap w:val="0"/>
            <w:vAlign w:val="center"/>
          </w:tcPr>
          <w:p w14:paraId="60365BE0">
            <w:pPr>
              <w:jc w:val="center"/>
              <w:rPr>
                <w:rFonts w:hint="eastAsia" w:ascii="仿宋" w:hAnsi="仿宋" w:eastAsia="仿宋" w:cs="仿宋"/>
                <w:color w:val="auto"/>
                <w:sz w:val="24"/>
                <w:szCs w:val="24"/>
                <w:highlight w:val="none"/>
              </w:rPr>
            </w:pPr>
          </w:p>
        </w:tc>
        <w:tc>
          <w:tcPr>
            <w:tcW w:w="622" w:type="pct"/>
            <w:shd w:val="clear" w:color="auto" w:fill="auto"/>
            <w:noWrap w:val="0"/>
            <w:vAlign w:val="center"/>
          </w:tcPr>
          <w:p w14:paraId="4641ED8E">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塔体结构件加固防腐</w:t>
            </w:r>
          </w:p>
        </w:tc>
        <w:tc>
          <w:tcPr>
            <w:tcW w:w="492" w:type="pct"/>
            <w:noWrap w:val="0"/>
            <w:vAlign w:val="center"/>
          </w:tcPr>
          <w:p w14:paraId="4EB0CE78">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面积</w:t>
            </w:r>
          </w:p>
          <w:p w14:paraId="3B9E5438">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m²</w:t>
            </w:r>
          </w:p>
        </w:tc>
        <w:tc>
          <w:tcPr>
            <w:tcW w:w="311" w:type="pct"/>
            <w:noWrap w:val="0"/>
            <w:vAlign w:val="center"/>
          </w:tcPr>
          <w:p w14:paraId="5DB06C3A">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m²</w:t>
            </w:r>
          </w:p>
        </w:tc>
        <w:tc>
          <w:tcPr>
            <w:tcW w:w="309" w:type="pct"/>
            <w:noWrap w:val="0"/>
            <w:vAlign w:val="center"/>
          </w:tcPr>
          <w:p w14:paraId="0A6E3EE1">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470" w:type="pct"/>
            <w:noWrap w:val="0"/>
            <w:vAlign w:val="center"/>
          </w:tcPr>
          <w:p w14:paraId="14DBBE72">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7DA16315">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包工包料</w:t>
            </w:r>
          </w:p>
        </w:tc>
      </w:tr>
      <w:tr w14:paraId="4C551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365" w:type="pct"/>
            <w:noWrap w:val="0"/>
            <w:vAlign w:val="center"/>
          </w:tcPr>
          <w:p w14:paraId="5DACB59E">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7</w:t>
            </w:r>
          </w:p>
        </w:tc>
        <w:tc>
          <w:tcPr>
            <w:tcW w:w="471" w:type="pct"/>
            <w:vMerge w:val="continue"/>
            <w:shd w:val="clear" w:color="auto" w:fill="auto"/>
            <w:noWrap w:val="0"/>
            <w:vAlign w:val="center"/>
          </w:tcPr>
          <w:p w14:paraId="4E96021B">
            <w:pPr>
              <w:jc w:val="center"/>
              <w:rPr>
                <w:rFonts w:hint="eastAsia" w:ascii="仿宋" w:hAnsi="仿宋" w:eastAsia="仿宋" w:cs="仿宋"/>
                <w:color w:val="auto"/>
                <w:kern w:val="2"/>
                <w:sz w:val="24"/>
                <w:szCs w:val="24"/>
                <w:highlight w:val="none"/>
                <w:lang w:val="en-US" w:eastAsia="zh-CN" w:bidi="ar-SA"/>
              </w:rPr>
            </w:pPr>
          </w:p>
        </w:tc>
        <w:tc>
          <w:tcPr>
            <w:tcW w:w="470" w:type="pct"/>
            <w:vMerge w:val="continue"/>
            <w:noWrap w:val="0"/>
            <w:vAlign w:val="center"/>
          </w:tcPr>
          <w:p w14:paraId="23959961">
            <w:pPr>
              <w:jc w:val="center"/>
              <w:rPr>
                <w:rFonts w:hint="eastAsia" w:ascii="仿宋" w:hAnsi="仿宋" w:eastAsia="仿宋" w:cs="仿宋"/>
                <w:color w:val="auto"/>
                <w:sz w:val="24"/>
                <w:szCs w:val="24"/>
                <w:highlight w:val="none"/>
              </w:rPr>
            </w:pPr>
          </w:p>
        </w:tc>
        <w:tc>
          <w:tcPr>
            <w:tcW w:w="622" w:type="pct"/>
            <w:shd w:val="clear" w:color="auto" w:fill="auto"/>
            <w:noWrap w:val="0"/>
            <w:vAlign w:val="center"/>
          </w:tcPr>
          <w:p w14:paraId="4246CB13">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塔体破损维修</w:t>
            </w:r>
          </w:p>
        </w:tc>
        <w:tc>
          <w:tcPr>
            <w:tcW w:w="492" w:type="pct"/>
            <w:noWrap w:val="0"/>
            <w:vAlign w:val="center"/>
          </w:tcPr>
          <w:p w14:paraId="5CDCD1C6">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面积</w:t>
            </w:r>
          </w:p>
          <w:p w14:paraId="2E49CAC4">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m²</w:t>
            </w:r>
          </w:p>
        </w:tc>
        <w:tc>
          <w:tcPr>
            <w:tcW w:w="311" w:type="pct"/>
            <w:noWrap w:val="0"/>
            <w:vAlign w:val="center"/>
          </w:tcPr>
          <w:p w14:paraId="6411852A">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m²</w:t>
            </w:r>
          </w:p>
        </w:tc>
        <w:tc>
          <w:tcPr>
            <w:tcW w:w="309" w:type="pct"/>
            <w:noWrap w:val="0"/>
            <w:vAlign w:val="center"/>
          </w:tcPr>
          <w:p w14:paraId="61190573">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470" w:type="pct"/>
            <w:noWrap w:val="0"/>
            <w:vAlign w:val="center"/>
          </w:tcPr>
          <w:p w14:paraId="26BE0BA2">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6E9CEFFD">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包工包料</w:t>
            </w:r>
          </w:p>
        </w:tc>
      </w:tr>
      <w:tr w14:paraId="3372C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1" w:hRule="atLeast"/>
          <w:jc w:val="center"/>
        </w:trPr>
        <w:tc>
          <w:tcPr>
            <w:tcW w:w="365" w:type="pct"/>
            <w:noWrap w:val="0"/>
            <w:vAlign w:val="center"/>
          </w:tcPr>
          <w:p w14:paraId="1E12312A">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8</w:t>
            </w:r>
          </w:p>
        </w:tc>
        <w:tc>
          <w:tcPr>
            <w:tcW w:w="471" w:type="pct"/>
            <w:vMerge w:val="continue"/>
            <w:shd w:val="clear" w:color="auto" w:fill="auto"/>
            <w:noWrap w:val="0"/>
            <w:vAlign w:val="center"/>
          </w:tcPr>
          <w:p w14:paraId="1C40A508">
            <w:pPr>
              <w:jc w:val="center"/>
              <w:rPr>
                <w:rFonts w:hint="eastAsia" w:ascii="仿宋" w:hAnsi="仿宋" w:eastAsia="仿宋" w:cs="仿宋"/>
                <w:color w:val="auto"/>
                <w:kern w:val="2"/>
                <w:sz w:val="24"/>
                <w:szCs w:val="24"/>
                <w:highlight w:val="none"/>
                <w:lang w:val="en-US" w:eastAsia="zh-CN" w:bidi="ar-SA"/>
              </w:rPr>
            </w:pPr>
          </w:p>
        </w:tc>
        <w:tc>
          <w:tcPr>
            <w:tcW w:w="470" w:type="pct"/>
            <w:noWrap w:val="0"/>
            <w:vAlign w:val="center"/>
          </w:tcPr>
          <w:p w14:paraId="4CA1E09A">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冷却塔住院1部塔底漏水维修</w:t>
            </w:r>
          </w:p>
        </w:tc>
        <w:tc>
          <w:tcPr>
            <w:tcW w:w="622" w:type="pct"/>
            <w:shd w:val="clear" w:color="auto" w:fill="auto"/>
            <w:noWrap w:val="0"/>
            <w:vAlign w:val="center"/>
          </w:tcPr>
          <w:p w14:paraId="4492B31C">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维修修补漏水</w:t>
            </w:r>
          </w:p>
        </w:tc>
        <w:tc>
          <w:tcPr>
            <w:tcW w:w="492" w:type="pct"/>
            <w:noWrap w:val="0"/>
            <w:vAlign w:val="center"/>
          </w:tcPr>
          <w:p w14:paraId="45575010">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面积</w:t>
            </w:r>
          </w:p>
          <w:p w14:paraId="379A0942">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m²</w:t>
            </w:r>
          </w:p>
        </w:tc>
        <w:tc>
          <w:tcPr>
            <w:tcW w:w="311" w:type="pct"/>
            <w:noWrap w:val="0"/>
            <w:vAlign w:val="center"/>
          </w:tcPr>
          <w:p w14:paraId="0E3EBE55">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m²</w:t>
            </w:r>
          </w:p>
        </w:tc>
        <w:tc>
          <w:tcPr>
            <w:tcW w:w="309" w:type="pct"/>
            <w:noWrap w:val="0"/>
            <w:vAlign w:val="center"/>
          </w:tcPr>
          <w:p w14:paraId="0E0EFD49">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470" w:type="pct"/>
            <w:noWrap w:val="0"/>
            <w:vAlign w:val="center"/>
          </w:tcPr>
          <w:p w14:paraId="355CF3BE">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10A0ADCA">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维修塔底漏水</w:t>
            </w:r>
          </w:p>
          <w:p w14:paraId="1BCB5582">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包工包料</w:t>
            </w:r>
          </w:p>
        </w:tc>
      </w:tr>
      <w:tr w14:paraId="649FF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0" w:hRule="atLeast"/>
          <w:jc w:val="center"/>
        </w:trPr>
        <w:tc>
          <w:tcPr>
            <w:tcW w:w="365" w:type="pct"/>
            <w:noWrap w:val="0"/>
            <w:vAlign w:val="center"/>
          </w:tcPr>
          <w:p w14:paraId="746E7AD0">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9</w:t>
            </w:r>
          </w:p>
        </w:tc>
        <w:tc>
          <w:tcPr>
            <w:tcW w:w="471" w:type="pct"/>
            <w:vMerge w:val="continue"/>
            <w:shd w:val="clear" w:color="auto" w:fill="auto"/>
            <w:noWrap w:val="0"/>
            <w:vAlign w:val="center"/>
          </w:tcPr>
          <w:p w14:paraId="57D8808B">
            <w:pPr>
              <w:jc w:val="center"/>
              <w:rPr>
                <w:rFonts w:hint="eastAsia" w:ascii="仿宋" w:hAnsi="仿宋" w:eastAsia="仿宋" w:cs="仿宋"/>
                <w:color w:val="auto"/>
                <w:kern w:val="2"/>
                <w:sz w:val="24"/>
                <w:szCs w:val="24"/>
                <w:highlight w:val="none"/>
                <w:lang w:val="en-US" w:eastAsia="zh-CN" w:bidi="ar-SA"/>
              </w:rPr>
            </w:pPr>
          </w:p>
        </w:tc>
        <w:tc>
          <w:tcPr>
            <w:tcW w:w="470" w:type="pct"/>
            <w:noWrap w:val="0"/>
            <w:vAlign w:val="center"/>
          </w:tcPr>
          <w:p w14:paraId="3BF050D5">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冷却塔住院1部</w:t>
            </w:r>
          </w:p>
          <w:p w14:paraId="01B21029">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大塔+小塔</w:t>
            </w:r>
          </w:p>
          <w:p w14:paraId="74F0B3D4">
            <w:pPr>
              <w:jc w:val="center"/>
              <w:rPr>
                <w:rFonts w:hint="eastAsia" w:ascii="仿宋" w:hAnsi="仿宋" w:eastAsia="仿宋" w:cs="仿宋"/>
                <w:color w:val="auto"/>
                <w:sz w:val="24"/>
                <w:szCs w:val="24"/>
                <w:highlight w:val="none"/>
              </w:rPr>
            </w:pPr>
          </w:p>
        </w:tc>
        <w:tc>
          <w:tcPr>
            <w:tcW w:w="622" w:type="pct"/>
            <w:shd w:val="clear" w:color="auto" w:fill="auto"/>
            <w:noWrap w:val="0"/>
            <w:vAlign w:val="center"/>
          </w:tcPr>
          <w:p w14:paraId="4CC95E7F">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维保</w:t>
            </w:r>
          </w:p>
        </w:tc>
        <w:tc>
          <w:tcPr>
            <w:tcW w:w="492" w:type="pct"/>
            <w:noWrap w:val="0"/>
            <w:vAlign w:val="center"/>
          </w:tcPr>
          <w:p w14:paraId="64F96B35">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减速器</w:t>
            </w:r>
          </w:p>
        </w:tc>
        <w:tc>
          <w:tcPr>
            <w:tcW w:w="311" w:type="pct"/>
            <w:noWrap w:val="0"/>
            <w:vAlign w:val="center"/>
          </w:tcPr>
          <w:p w14:paraId="22F3A7FD">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台</w:t>
            </w:r>
          </w:p>
        </w:tc>
        <w:tc>
          <w:tcPr>
            <w:tcW w:w="309" w:type="pct"/>
            <w:noWrap w:val="0"/>
            <w:vAlign w:val="center"/>
          </w:tcPr>
          <w:p w14:paraId="381E34BC">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w:t>
            </w:r>
          </w:p>
        </w:tc>
        <w:tc>
          <w:tcPr>
            <w:tcW w:w="470" w:type="pct"/>
            <w:noWrap w:val="0"/>
            <w:vAlign w:val="center"/>
          </w:tcPr>
          <w:p w14:paraId="24644FE2">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58EAFA03">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包工包料</w:t>
            </w:r>
          </w:p>
          <w:p w14:paraId="15730AD4">
            <w:pPr>
              <w:jc w:val="center"/>
              <w:rPr>
                <w:rFonts w:hint="eastAsia" w:ascii="仿宋" w:hAnsi="仿宋" w:eastAsia="仿宋" w:cs="仿宋"/>
                <w:color w:val="auto"/>
                <w:sz w:val="24"/>
                <w:szCs w:val="24"/>
                <w:highlight w:val="none"/>
                <w:lang w:val="en-US" w:eastAsia="zh-CN"/>
              </w:rPr>
            </w:pPr>
          </w:p>
        </w:tc>
      </w:tr>
      <w:tr w14:paraId="511E3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365" w:type="pct"/>
            <w:noWrap w:val="0"/>
            <w:vAlign w:val="center"/>
          </w:tcPr>
          <w:p w14:paraId="778D69F1">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10</w:t>
            </w:r>
          </w:p>
        </w:tc>
        <w:tc>
          <w:tcPr>
            <w:tcW w:w="471" w:type="pct"/>
            <w:vMerge w:val="continue"/>
            <w:shd w:val="clear" w:color="auto" w:fill="auto"/>
            <w:noWrap w:val="0"/>
            <w:vAlign w:val="center"/>
          </w:tcPr>
          <w:p w14:paraId="164DF053">
            <w:pPr>
              <w:jc w:val="center"/>
              <w:rPr>
                <w:rFonts w:hint="eastAsia" w:ascii="仿宋" w:hAnsi="仿宋" w:eastAsia="仿宋" w:cs="仿宋"/>
                <w:color w:val="auto"/>
                <w:kern w:val="2"/>
                <w:sz w:val="24"/>
                <w:szCs w:val="24"/>
                <w:highlight w:val="none"/>
                <w:lang w:val="en-US" w:eastAsia="zh-CN" w:bidi="ar-SA"/>
              </w:rPr>
            </w:pPr>
          </w:p>
        </w:tc>
        <w:tc>
          <w:tcPr>
            <w:tcW w:w="470" w:type="pct"/>
            <w:noWrap w:val="0"/>
            <w:vAlign w:val="center"/>
          </w:tcPr>
          <w:p w14:paraId="7DC3475B">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冷却塔住院1部</w:t>
            </w:r>
          </w:p>
        </w:tc>
        <w:tc>
          <w:tcPr>
            <w:tcW w:w="622" w:type="pct"/>
            <w:shd w:val="clear" w:color="auto" w:fill="auto"/>
            <w:noWrap w:val="0"/>
            <w:vAlign w:val="center"/>
          </w:tcPr>
          <w:p w14:paraId="1C16ECD3">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更换</w:t>
            </w:r>
          </w:p>
        </w:tc>
        <w:tc>
          <w:tcPr>
            <w:tcW w:w="492" w:type="pct"/>
            <w:noWrap w:val="0"/>
            <w:vAlign w:val="center"/>
          </w:tcPr>
          <w:p w14:paraId="08729955">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DN50截止阀</w:t>
            </w:r>
          </w:p>
        </w:tc>
        <w:tc>
          <w:tcPr>
            <w:tcW w:w="311" w:type="pct"/>
            <w:noWrap w:val="0"/>
            <w:vAlign w:val="center"/>
          </w:tcPr>
          <w:p w14:paraId="78DD982C">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个</w:t>
            </w:r>
          </w:p>
        </w:tc>
        <w:tc>
          <w:tcPr>
            <w:tcW w:w="309" w:type="pct"/>
            <w:noWrap w:val="0"/>
            <w:vAlign w:val="center"/>
          </w:tcPr>
          <w:p w14:paraId="2E6DFCB1">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5D188CFA">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78A1F8D7">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包工包料 恢复保温</w:t>
            </w:r>
          </w:p>
        </w:tc>
      </w:tr>
      <w:tr w14:paraId="2ACF4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365" w:type="pct"/>
            <w:noWrap w:val="0"/>
            <w:vAlign w:val="center"/>
          </w:tcPr>
          <w:p w14:paraId="49503C79">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11</w:t>
            </w:r>
          </w:p>
        </w:tc>
        <w:tc>
          <w:tcPr>
            <w:tcW w:w="471" w:type="pct"/>
            <w:vMerge w:val="continue"/>
            <w:shd w:val="clear" w:color="auto" w:fill="auto"/>
            <w:noWrap w:val="0"/>
            <w:vAlign w:val="center"/>
          </w:tcPr>
          <w:p w14:paraId="0BC38E17">
            <w:pPr>
              <w:jc w:val="center"/>
              <w:rPr>
                <w:rFonts w:hint="eastAsia" w:ascii="仿宋" w:hAnsi="仿宋" w:eastAsia="仿宋" w:cs="仿宋"/>
                <w:color w:val="auto"/>
                <w:kern w:val="2"/>
                <w:sz w:val="24"/>
                <w:szCs w:val="24"/>
                <w:highlight w:val="none"/>
                <w:lang w:val="en-US" w:eastAsia="zh-CN" w:bidi="ar-SA"/>
              </w:rPr>
            </w:pPr>
          </w:p>
        </w:tc>
        <w:tc>
          <w:tcPr>
            <w:tcW w:w="470" w:type="pct"/>
            <w:noWrap w:val="0"/>
            <w:vAlign w:val="center"/>
          </w:tcPr>
          <w:p w14:paraId="486C919B">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冷却塔住院1部</w:t>
            </w:r>
          </w:p>
        </w:tc>
        <w:tc>
          <w:tcPr>
            <w:tcW w:w="622" w:type="pct"/>
            <w:shd w:val="clear" w:color="auto" w:fill="auto"/>
            <w:noWrap w:val="0"/>
            <w:vAlign w:val="center"/>
          </w:tcPr>
          <w:p w14:paraId="3618777F">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更换</w:t>
            </w:r>
          </w:p>
        </w:tc>
        <w:tc>
          <w:tcPr>
            <w:tcW w:w="492" w:type="pct"/>
            <w:noWrap w:val="0"/>
            <w:vAlign w:val="center"/>
          </w:tcPr>
          <w:p w14:paraId="128543FF">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DN50浮球阀</w:t>
            </w:r>
          </w:p>
        </w:tc>
        <w:tc>
          <w:tcPr>
            <w:tcW w:w="311" w:type="pct"/>
            <w:noWrap w:val="0"/>
            <w:vAlign w:val="center"/>
          </w:tcPr>
          <w:p w14:paraId="4206B482">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个</w:t>
            </w:r>
          </w:p>
        </w:tc>
        <w:tc>
          <w:tcPr>
            <w:tcW w:w="309" w:type="pct"/>
            <w:noWrap w:val="0"/>
            <w:vAlign w:val="center"/>
          </w:tcPr>
          <w:p w14:paraId="1271C136">
            <w:pP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53BF2DD6">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6AA78DE9">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包工包料</w:t>
            </w:r>
          </w:p>
        </w:tc>
      </w:tr>
      <w:tr w14:paraId="2C906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atLeast"/>
          <w:jc w:val="center"/>
        </w:trPr>
        <w:tc>
          <w:tcPr>
            <w:tcW w:w="365" w:type="pct"/>
            <w:noWrap w:val="0"/>
            <w:vAlign w:val="center"/>
          </w:tcPr>
          <w:p w14:paraId="501CE6BA">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12</w:t>
            </w:r>
          </w:p>
        </w:tc>
        <w:tc>
          <w:tcPr>
            <w:tcW w:w="471" w:type="pct"/>
            <w:vMerge w:val="continue"/>
            <w:shd w:val="clear" w:color="auto" w:fill="auto"/>
            <w:noWrap w:val="0"/>
            <w:vAlign w:val="center"/>
          </w:tcPr>
          <w:p w14:paraId="2F3B55C2">
            <w:pPr>
              <w:jc w:val="center"/>
              <w:rPr>
                <w:rFonts w:hint="eastAsia" w:ascii="仿宋" w:hAnsi="仿宋" w:eastAsia="仿宋" w:cs="仿宋"/>
                <w:color w:val="auto"/>
                <w:kern w:val="2"/>
                <w:sz w:val="24"/>
                <w:szCs w:val="24"/>
                <w:highlight w:val="none"/>
                <w:lang w:val="en-US" w:eastAsia="zh-CN" w:bidi="ar-SA"/>
              </w:rPr>
            </w:pPr>
          </w:p>
        </w:tc>
        <w:tc>
          <w:tcPr>
            <w:tcW w:w="470" w:type="pct"/>
            <w:noWrap w:val="0"/>
            <w:vAlign w:val="center"/>
          </w:tcPr>
          <w:p w14:paraId="6CADB002">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冷却塔住院1部</w:t>
            </w:r>
          </w:p>
        </w:tc>
        <w:tc>
          <w:tcPr>
            <w:tcW w:w="622" w:type="pct"/>
            <w:shd w:val="clear" w:color="auto" w:fill="auto"/>
            <w:noWrap w:val="0"/>
            <w:vAlign w:val="center"/>
          </w:tcPr>
          <w:p w14:paraId="400AE0E9">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更换</w:t>
            </w:r>
          </w:p>
        </w:tc>
        <w:tc>
          <w:tcPr>
            <w:tcW w:w="492" w:type="pct"/>
            <w:noWrap w:val="0"/>
            <w:vAlign w:val="center"/>
          </w:tcPr>
          <w:p w14:paraId="450E5C5E">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DN32 截止阀</w:t>
            </w:r>
          </w:p>
        </w:tc>
        <w:tc>
          <w:tcPr>
            <w:tcW w:w="311" w:type="pct"/>
            <w:noWrap w:val="0"/>
            <w:vAlign w:val="center"/>
          </w:tcPr>
          <w:p w14:paraId="7BF73B92">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个</w:t>
            </w:r>
          </w:p>
        </w:tc>
        <w:tc>
          <w:tcPr>
            <w:tcW w:w="309" w:type="pct"/>
            <w:noWrap w:val="0"/>
            <w:vAlign w:val="center"/>
          </w:tcPr>
          <w:p w14:paraId="3ED770B4">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58F324C7">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41B99E57">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包工包料 恢复保温</w:t>
            </w:r>
          </w:p>
        </w:tc>
      </w:tr>
      <w:tr w14:paraId="0EFF1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365" w:type="pct"/>
            <w:noWrap w:val="0"/>
            <w:vAlign w:val="center"/>
          </w:tcPr>
          <w:p w14:paraId="00CE24EB">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13</w:t>
            </w:r>
          </w:p>
        </w:tc>
        <w:tc>
          <w:tcPr>
            <w:tcW w:w="471" w:type="pct"/>
            <w:vMerge w:val="continue"/>
            <w:shd w:val="clear" w:color="auto" w:fill="auto"/>
            <w:noWrap w:val="0"/>
            <w:vAlign w:val="center"/>
          </w:tcPr>
          <w:p w14:paraId="77B518EF">
            <w:pPr>
              <w:jc w:val="center"/>
              <w:rPr>
                <w:rFonts w:hint="eastAsia" w:ascii="仿宋" w:hAnsi="仿宋" w:eastAsia="仿宋" w:cs="仿宋"/>
                <w:color w:val="auto"/>
                <w:kern w:val="2"/>
                <w:sz w:val="24"/>
                <w:szCs w:val="24"/>
                <w:highlight w:val="none"/>
                <w:lang w:val="en-US" w:eastAsia="zh-CN" w:bidi="ar-SA"/>
              </w:rPr>
            </w:pPr>
          </w:p>
        </w:tc>
        <w:tc>
          <w:tcPr>
            <w:tcW w:w="470" w:type="pct"/>
            <w:noWrap w:val="0"/>
            <w:vAlign w:val="center"/>
          </w:tcPr>
          <w:p w14:paraId="44FAC4F6">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冷却塔住院1部大塔</w:t>
            </w:r>
          </w:p>
        </w:tc>
        <w:tc>
          <w:tcPr>
            <w:tcW w:w="622" w:type="pct"/>
            <w:shd w:val="clear" w:color="auto" w:fill="auto"/>
            <w:noWrap w:val="0"/>
            <w:vAlign w:val="center"/>
          </w:tcPr>
          <w:p w14:paraId="3796FB05">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更换</w:t>
            </w:r>
          </w:p>
        </w:tc>
        <w:tc>
          <w:tcPr>
            <w:tcW w:w="492" w:type="pct"/>
            <w:noWrap w:val="0"/>
            <w:vAlign w:val="center"/>
          </w:tcPr>
          <w:p w14:paraId="49DBAE3D">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内部钢绳</w:t>
            </w:r>
          </w:p>
        </w:tc>
        <w:tc>
          <w:tcPr>
            <w:tcW w:w="311" w:type="pct"/>
            <w:noWrap w:val="0"/>
            <w:vAlign w:val="center"/>
          </w:tcPr>
          <w:p w14:paraId="2FDB3564">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根</w:t>
            </w:r>
          </w:p>
        </w:tc>
        <w:tc>
          <w:tcPr>
            <w:tcW w:w="309" w:type="pct"/>
            <w:noWrap w:val="0"/>
            <w:vAlign w:val="center"/>
          </w:tcPr>
          <w:p w14:paraId="7333A028">
            <w:pP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0853AE41">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4ACA628B">
            <w:pP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包工包料</w:t>
            </w:r>
          </w:p>
        </w:tc>
      </w:tr>
      <w:tr w14:paraId="6A8C4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365" w:type="pct"/>
            <w:noWrap w:val="0"/>
            <w:vAlign w:val="center"/>
          </w:tcPr>
          <w:p w14:paraId="33109079">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14</w:t>
            </w:r>
          </w:p>
        </w:tc>
        <w:tc>
          <w:tcPr>
            <w:tcW w:w="471" w:type="pct"/>
            <w:vMerge w:val="continue"/>
            <w:shd w:val="clear" w:color="auto" w:fill="auto"/>
            <w:noWrap w:val="0"/>
            <w:vAlign w:val="center"/>
          </w:tcPr>
          <w:p w14:paraId="4C318C0E">
            <w:pPr>
              <w:jc w:val="center"/>
              <w:rPr>
                <w:rFonts w:hint="eastAsia" w:ascii="仿宋" w:hAnsi="仿宋" w:eastAsia="仿宋" w:cs="仿宋"/>
                <w:color w:val="auto"/>
                <w:kern w:val="2"/>
                <w:sz w:val="24"/>
                <w:szCs w:val="24"/>
                <w:highlight w:val="none"/>
                <w:lang w:val="en-US" w:eastAsia="zh-CN" w:bidi="ar-SA"/>
              </w:rPr>
            </w:pPr>
          </w:p>
        </w:tc>
        <w:tc>
          <w:tcPr>
            <w:tcW w:w="470" w:type="pct"/>
            <w:noWrap w:val="0"/>
            <w:vAlign w:val="center"/>
          </w:tcPr>
          <w:p w14:paraId="53235FCE">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冷却塔住院1部大塔</w:t>
            </w:r>
          </w:p>
        </w:tc>
        <w:tc>
          <w:tcPr>
            <w:tcW w:w="622" w:type="pct"/>
            <w:shd w:val="clear" w:color="auto" w:fill="auto"/>
            <w:noWrap w:val="0"/>
            <w:vAlign w:val="center"/>
          </w:tcPr>
          <w:p w14:paraId="4BB51118">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更换</w:t>
            </w:r>
          </w:p>
        </w:tc>
        <w:tc>
          <w:tcPr>
            <w:tcW w:w="492" w:type="pct"/>
            <w:noWrap w:val="0"/>
            <w:vAlign w:val="center"/>
          </w:tcPr>
          <w:p w14:paraId="6ED3C3A1">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管道固定钢片</w:t>
            </w:r>
          </w:p>
        </w:tc>
        <w:tc>
          <w:tcPr>
            <w:tcW w:w="311" w:type="pct"/>
            <w:noWrap w:val="0"/>
            <w:vAlign w:val="center"/>
          </w:tcPr>
          <w:p w14:paraId="447CAD07">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根</w:t>
            </w:r>
          </w:p>
        </w:tc>
        <w:tc>
          <w:tcPr>
            <w:tcW w:w="309" w:type="pct"/>
            <w:noWrap w:val="0"/>
            <w:vAlign w:val="center"/>
          </w:tcPr>
          <w:p w14:paraId="70F4A538">
            <w:pP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658B5E12">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604CF237">
            <w:pP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包工包料</w:t>
            </w:r>
          </w:p>
        </w:tc>
      </w:tr>
      <w:tr w14:paraId="34C37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jc w:val="center"/>
        </w:trPr>
        <w:tc>
          <w:tcPr>
            <w:tcW w:w="365" w:type="pct"/>
            <w:noWrap w:val="0"/>
            <w:vAlign w:val="center"/>
          </w:tcPr>
          <w:p w14:paraId="486C6092">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15</w:t>
            </w:r>
          </w:p>
        </w:tc>
        <w:tc>
          <w:tcPr>
            <w:tcW w:w="471" w:type="pct"/>
            <w:vMerge w:val="continue"/>
            <w:shd w:val="clear" w:color="auto" w:fill="auto"/>
            <w:noWrap w:val="0"/>
            <w:vAlign w:val="center"/>
          </w:tcPr>
          <w:p w14:paraId="7E75245A">
            <w:pPr>
              <w:jc w:val="center"/>
              <w:rPr>
                <w:rFonts w:hint="eastAsia" w:ascii="仿宋" w:hAnsi="仿宋" w:eastAsia="仿宋" w:cs="仿宋"/>
                <w:color w:val="auto"/>
                <w:kern w:val="2"/>
                <w:sz w:val="24"/>
                <w:szCs w:val="24"/>
                <w:highlight w:val="none"/>
                <w:lang w:val="en-US" w:eastAsia="zh-CN" w:bidi="ar-SA"/>
              </w:rPr>
            </w:pPr>
          </w:p>
        </w:tc>
        <w:tc>
          <w:tcPr>
            <w:tcW w:w="470" w:type="pct"/>
            <w:noWrap w:val="0"/>
            <w:vAlign w:val="center"/>
          </w:tcPr>
          <w:p w14:paraId="318CBDAF">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住院1部大冷却塔填料</w:t>
            </w:r>
          </w:p>
        </w:tc>
        <w:tc>
          <w:tcPr>
            <w:tcW w:w="622" w:type="pct"/>
            <w:shd w:val="clear" w:color="auto" w:fill="auto"/>
            <w:noWrap w:val="0"/>
            <w:vAlign w:val="center"/>
          </w:tcPr>
          <w:p w14:paraId="1B84F197">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更换</w:t>
            </w:r>
          </w:p>
        </w:tc>
        <w:tc>
          <w:tcPr>
            <w:tcW w:w="492" w:type="pct"/>
            <w:noWrap w:val="0"/>
            <w:vAlign w:val="center"/>
          </w:tcPr>
          <w:p w14:paraId="07EF28B3">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填料</w:t>
            </w:r>
          </w:p>
          <w:p w14:paraId="1C79D1FB">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m³</w:t>
            </w:r>
          </w:p>
        </w:tc>
        <w:tc>
          <w:tcPr>
            <w:tcW w:w="311" w:type="pct"/>
            <w:noWrap w:val="0"/>
            <w:vAlign w:val="center"/>
          </w:tcPr>
          <w:p w14:paraId="450C0DB6">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m³</w:t>
            </w:r>
          </w:p>
        </w:tc>
        <w:tc>
          <w:tcPr>
            <w:tcW w:w="309" w:type="pct"/>
            <w:noWrap w:val="0"/>
            <w:vAlign w:val="center"/>
          </w:tcPr>
          <w:p w14:paraId="6C6BE5F3">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470" w:type="pct"/>
            <w:noWrap w:val="0"/>
            <w:vAlign w:val="center"/>
          </w:tcPr>
          <w:p w14:paraId="44D22B0B">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1426496D">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包工包料</w:t>
            </w:r>
          </w:p>
          <w:p w14:paraId="0678D21A">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18600*7500*6200(mm)</w:t>
            </w:r>
          </w:p>
          <w:p w14:paraId="1712DA99">
            <w:pPr>
              <w:jc w:val="center"/>
              <w:rPr>
                <w:rFonts w:hint="eastAsia" w:ascii="仿宋" w:hAnsi="仿宋" w:eastAsia="仿宋" w:cs="仿宋"/>
                <w:color w:val="auto"/>
                <w:sz w:val="24"/>
                <w:szCs w:val="24"/>
                <w:highlight w:val="none"/>
                <w:lang w:val="en-US" w:eastAsia="zh-CN"/>
              </w:rPr>
            </w:pPr>
          </w:p>
        </w:tc>
      </w:tr>
      <w:tr w14:paraId="5C468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jc w:val="center"/>
        </w:trPr>
        <w:tc>
          <w:tcPr>
            <w:tcW w:w="365" w:type="pct"/>
            <w:noWrap w:val="0"/>
            <w:vAlign w:val="center"/>
          </w:tcPr>
          <w:p w14:paraId="531BAE44">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16</w:t>
            </w:r>
          </w:p>
        </w:tc>
        <w:tc>
          <w:tcPr>
            <w:tcW w:w="471" w:type="pct"/>
            <w:vMerge w:val="continue"/>
            <w:shd w:val="clear" w:color="auto" w:fill="auto"/>
            <w:noWrap w:val="0"/>
            <w:vAlign w:val="center"/>
          </w:tcPr>
          <w:p w14:paraId="2F8ED40F">
            <w:pPr>
              <w:jc w:val="center"/>
              <w:rPr>
                <w:rFonts w:hint="eastAsia" w:ascii="仿宋" w:hAnsi="仿宋" w:eastAsia="仿宋" w:cs="仿宋"/>
                <w:color w:val="auto"/>
                <w:kern w:val="2"/>
                <w:sz w:val="24"/>
                <w:szCs w:val="24"/>
                <w:highlight w:val="none"/>
                <w:lang w:val="en-US" w:eastAsia="zh-CN" w:bidi="ar-SA"/>
              </w:rPr>
            </w:pPr>
          </w:p>
        </w:tc>
        <w:tc>
          <w:tcPr>
            <w:tcW w:w="470" w:type="pct"/>
            <w:noWrap w:val="0"/>
            <w:vAlign w:val="center"/>
          </w:tcPr>
          <w:p w14:paraId="0D0DEAB9">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住院1部小冷却塔填料</w:t>
            </w:r>
          </w:p>
        </w:tc>
        <w:tc>
          <w:tcPr>
            <w:tcW w:w="622" w:type="pct"/>
            <w:shd w:val="clear" w:color="auto" w:fill="auto"/>
            <w:noWrap w:val="0"/>
            <w:vAlign w:val="center"/>
          </w:tcPr>
          <w:p w14:paraId="5E3A4CEC">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更换</w:t>
            </w:r>
          </w:p>
        </w:tc>
        <w:tc>
          <w:tcPr>
            <w:tcW w:w="492" w:type="pct"/>
            <w:noWrap w:val="0"/>
            <w:vAlign w:val="center"/>
          </w:tcPr>
          <w:p w14:paraId="59B384AF">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填料</w:t>
            </w:r>
          </w:p>
          <w:p w14:paraId="024D3660">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m³</w:t>
            </w:r>
          </w:p>
        </w:tc>
        <w:tc>
          <w:tcPr>
            <w:tcW w:w="311" w:type="pct"/>
            <w:noWrap w:val="0"/>
            <w:vAlign w:val="center"/>
          </w:tcPr>
          <w:p w14:paraId="51D3E009">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m³</w:t>
            </w:r>
          </w:p>
        </w:tc>
        <w:tc>
          <w:tcPr>
            <w:tcW w:w="309" w:type="pct"/>
            <w:noWrap w:val="0"/>
            <w:vAlign w:val="center"/>
          </w:tcPr>
          <w:p w14:paraId="2F38B5E6">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470" w:type="pct"/>
            <w:noWrap w:val="0"/>
            <w:vAlign w:val="center"/>
          </w:tcPr>
          <w:p w14:paraId="42993083">
            <w:pPr>
              <w:jc w:val="center"/>
              <w:rPr>
                <w:rFonts w:hint="eastAsia" w:ascii="仿宋" w:hAnsi="仿宋" w:eastAsia="仿宋" w:cs="仿宋"/>
                <w:color w:val="auto"/>
                <w:sz w:val="24"/>
                <w:szCs w:val="24"/>
                <w:highlight w:val="none"/>
              </w:rPr>
            </w:pPr>
          </w:p>
        </w:tc>
        <w:tc>
          <w:tcPr>
            <w:tcW w:w="1486" w:type="pct"/>
            <w:noWrap w:val="0"/>
            <w:vAlign w:val="center"/>
          </w:tcPr>
          <w:p w14:paraId="14267D73">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包工包料</w:t>
            </w:r>
          </w:p>
          <w:p w14:paraId="2E458C4A">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3630*4420*4200(mm)</w:t>
            </w:r>
          </w:p>
          <w:p w14:paraId="685CB8E5">
            <w:pPr>
              <w:jc w:val="center"/>
              <w:rPr>
                <w:rFonts w:hint="eastAsia" w:ascii="仿宋" w:hAnsi="仿宋" w:eastAsia="仿宋" w:cs="仿宋"/>
                <w:color w:val="auto"/>
                <w:sz w:val="24"/>
                <w:szCs w:val="24"/>
                <w:highlight w:val="none"/>
              </w:rPr>
            </w:pPr>
          </w:p>
        </w:tc>
      </w:tr>
      <w:tr w14:paraId="45A51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1" w:hRule="atLeast"/>
          <w:jc w:val="center"/>
        </w:trPr>
        <w:tc>
          <w:tcPr>
            <w:tcW w:w="365" w:type="pct"/>
            <w:noWrap w:val="0"/>
            <w:vAlign w:val="center"/>
          </w:tcPr>
          <w:p w14:paraId="3D6E8FC2">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17</w:t>
            </w:r>
          </w:p>
        </w:tc>
        <w:tc>
          <w:tcPr>
            <w:tcW w:w="471" w:type="pct"/>
            <w:vMerge w:val="continue"/>
            <w:shd w:val="clear" w:color="auto" w:fill="auto"/>
            <w:noWrap w:val="0"/>
            <w:vAlign w:val="center"/>
          </w:tcPr>
          <w:p w14:paraId="058D0D0C">
            <w:pPr>
              <w:jc w:val="center"/>
              <w:rPr>
                <w:rFonts w:hint="eastAsia" w:ascii="仿宋" w:hAnsi="仿宋" w:eastAsia="仿宋" w:cs="仿宋"/>
                <w:color w:val="auto"/>
                <w:kern w:val="2"/>
                <w:sz w:val="24"/>
                <w:szCs w:val="24"/>
                <w:highlight w:val="none"/>
                <w:lang w:val="en-US" w:eastAsia="zh-CN" w:bidi="ar-SA"/>
              </w:rPr>
            </w:pPr>
          </w:p>
        </w:tc>
        <w:tc>
          <w:tcPr>
            <w:tcW w:w="470" w:type="pct"/>
            <w:vMerge w:val="restart"/>
            <w:noWrap w:val="0"/>
            <w:vAlign w:val="center"/>
          </w:tcPr>
          <w:p w14:paraId="107A8667">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住院一部小冷却塔</w:t>
            </w:r>
          </w:p>
        </w:tc>
        <w:tc>
          <w:tcPr>
            <w:tcW w:w="622" w:type="pct"/>
            <w:shd w:val="clear" w:color="auto" w:fill="auto"/>
            <w:noWrap w:val="0"/>
            <w:vAlign w:val="center"/>
          </w:tcPr>
          <w:p w14:paraId="57A3C62A">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更换</w:t>
            </w:r>
          </w:p>
        </w:tc>
        <w:tc>
          <w:tcPr>
            <w:tcW w:w="492" w:type="pct"/>
            <w:noWrap w:val="0"/>
            <w:vAlign w:val="center"/>
          </w:tcPr>
          <w:p w14:paraId="04231280">
            <w:pP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减速机电机固定架</w:t>
            </w:r>
          </w:p>
        </w:tc>
        <w:tc>
          <w:tcPr>
            <w:tcW w:w="311" w:type="pct"/>
            <w:noWrap w:val="0"/>
            <w:vAlign w:val="center"/>
          </w:tcPr>
          <w:p w14:paraId="12A8743C">
            <w:pP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付</w:t>
            </w:r>
          </w:p>
        </w:tc>
        <w:tc>
          <w:tcPr>
            <w:tcW w:w="309" w:type="pct"/>
            <w:noWrap w:val="0"/>
            <w:vAlign w:val="center"/>
          </w:tcPr>
          <w:p w14:paraId="20EAF1D8">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470" w:type="pct"/>
            <w:noWrap w:val="0"/>
            <w:vAlign w:val="center"/>
          </w:tcPr>
          <w:p w14:paraId="2C6A2935">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2A5CF9DC">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包工包料（包含减速机、电机、风扇拆装）</w:t>
            </w:r>
          </w:p>
          <w:p w14:paraId="47F312D0">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(每付材料：100槽钢/5米；∠50角铁/8.5米；∠40角铁/2.5米)</w:t>
            </w:r>
          </w:p>
        </w:tc>
      </w:tr>
      <w:tr w14:paraId="1F412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365" w:type="pct"/>
            <w:noWrap w:val="0"/>
            <w:vAlign w:val="center"/>
          </w:tcPr>
          <w:p w14:paraId="429136CE">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18</w:t>
            </w:r>
          </w:p>
        </w:tc>
        <w:tc>
          <w:tcPr>
            <w:tcW w:w="471" w:type="pct"/>
            <w:vMerge w:val="continue"/>
            <w:shd w:val="clear" w:color="auto" w:fill="auto"/>
            <w:noWrap w:val="0"/>
            <w:vAlign w:val="center"/>
          </w:tcPr>
          <w:p w14:paraId="5B5E3D05">
            <w:pPr>
              <w:jc w:val="center"/>
              <w:rPr>
                <w:rFonts w:hint="eastAsia" w:ascii="仿宋" w:hAnsi="仿宋" w:eastAsia="仿宋" w:cs="仿宋"/>
                <w:color w:val="auto"/>
                <w:kern w:val="2"/>
                <w:sz w:val="24"/>
                <w:szCs w:val="24"/>
                <w:highlight w:val="none"/>
                <w:lang w:val="en-US" w:eastAsia="zh-CN" w:bidi="ar-SA"/>
              </w:rPr>
            </w:pPr>
          </w:p>
        </w:tc>
        <w:tc>
          <w:tcPr>
            <w:tcW w:w="470" w:type="pct"/>
            <w:vMerge w:val="continue"/>
            <w:noWrap w:val="0"/>
            <w:vAlign w:val="center"/>
          </w:tcPr>
          <w:p w14:paraId="38EFA75C">
            <w:pPr>
              <w:jc w:val="center"/>
              <w:rPr>
                <w:rFonts w:hint="eastAsia" w:ascii="仿宋" w:hAnsi="仿宋" w:eastAsia="仿宋" w:cs="仿宋"/>
                <w:color w:val="auto"/>
                <w:sz w:val="24"/>
                <w:szCs w:val="24"/>
                <w:highlight w:val="none"/>
              </w:rPr>
            </w:pPr>
          </w:p>
        </w:tc>
        <w:tc>
          <w:tcPr>
            <w:tcW w:w="622" w:type="pct"/>
            <w:shd w:val="clear" w:color="auto" w:fill="auto"/>
            <w:noWrap w:val="0"/>
            <w:vAlign w:val="center"/>
          </w:tcPr>
          <w:p w14:paraId="45A3F646">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更换</w:t>
            </w:r>
          </w:p>
        </w:tc>
        <w:tc>
          <w:tcPr>
            <w:tcW w:w="492" w:type="pct"/>
            <w:noWrap w:val="0"/>
            <w:vAlign w:val="center"/>
          </w:tcPr>
          <w:p w14:paraId="79627637">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100槽钢</w:t>
            </w:r>
          </w:p>
        </w:tc>
        <w:tc>
          <w:tcPr>
            <w:tcW w:w="311" w:type="pct"/>
            <w:noWrap w:val="0"/>
            <w:vAlign w:val="center"/>
          </w:tcPr>
          <w:p w14:paraId="402FBCF6">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m</w:t>
            </w:r>
          </w:p>
        </w:tc>
        <w:tc>
          <w:tcPr>
            <w:tcW w:w="309" w:type="pct"/>
            <w:noWrap w:val="0"/>
            <w:vAlign w:val="center"/>
          </w:tcPr>
          <w:p w14:paraId="4E766139">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287545BC">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3D49D606">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包工包料</w:t>
            </w:r>
          </w:p>
        </w:tc>
      </w:tr>
      <w:tr w14:paraId="41ABC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365" w:type="pct"/>
            <w:noWrap w:val="0"/>
            <w:vAlign w:val="center"/>
          </w:tcPr>
          <w:p w14:paraId="092D89F6">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19</w:t>
            </w:r>
          </w:p>
        </w:tc>
        <w:tc>
          <w:tcPr>
            <w:tcW w:w="471" w:type="pct"/>
            <w:vMerge w:val="continue"/>
            <w:shd w:val="clear" w:color="auto" w:fill="auto"/>
            <w:noWrap w:val="0"/>
            <w:vAlign w:val="center"/>
          </w:tcPr>
          <w:p w14:paraId="25CB042B">
            <w:pPr>
              <w:jc w:val="center"/>
              <w:rPr>
                <w:rFonts w:hint="eastAsia" w:ascii="仿宋" w:hAnsi="仿宋" w:eastAsia="仿宋" w:cs="仿宋"/>
                <w:color w:val="auto"/>
                <w:kern w:val="2"/>
                <w:sz w:val="24"/>
                <w:szCs w:val="24"/>
                <w:highlight w:val="none"/>
                <w:lang w:val="en-US" w:eastAsia="zh-CN" w:bidi="ar-SA"/>
              </w:rPr>
            </w:pPr>
          </w:p>
        </w:tc>
        <w:tc>
          <w:tcPr>
            <w:tcW w:w="470" w:type="pct"/>
            <w:vMerge w:val="continue"/>
            <w:noWrap w:val="0"/>
            <w:vAlign w:val="center"/>
          </w:tcPr>
          <w:p w14:paraId="773CA523">
            <w:pPr>
              <w:jc w:val="center"/>
              <w:rPr>
                <w:rFonts w:hint="eastAsia" w:ascii="仿宋" w:hAnsi="仿宋" w:eastAsia="仿宋" w:cs="仿宋"/>
                <w:color w:val="auto"/>
                <w:sz w:val="24"/>
                <w:szCs w:val="24"/>
                <w:highlight w:val="none"/>
              </w:rPr>
            </w:pPr>
          </w:p>
        </w:tc>
        <w:tc>
          <w:tcPr>
            <w:tcW w:w="622" w:type="pct"/>
            <w:shd w:val="clear" w:color="auto" w:fill="auto"/>
            <w:noWrap w:val="0"/>
            <w:vAlign w:val="center"/>
          </w:tcPr>
          <w:p w14:paraId="3B2225B3">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更换</w:t>
            </w:r>
          </w:p>
        </w:tc>
        <w:tc>
          <w:tcPr>
            <w:tcW w:w="492" w:type="pct"/>
            <w:noWrap w:val="0"/>
            <w:vAlign w:val="center"/>
          </w:tcPr>
          <w:p w14:paraId="5278F2DD">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∠50角铁</w:t>
            </w:r>
          </w:p>
        </w:tc>
        <w:tc>
          <w:tcPr>
            <w:tcW w:w="311" w:type="pct"/>
            <w:noWrap w:val="0"/>
            <w:vAlign w:val="center"/>
          </w:tcPr>
          <w:p w14:paraId="2D0CAFA9">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m</w:t>
            </w:r>
          </w:p>
        </w:tc>
        <w:tc>
          <w:tcPr>
            <w:tcW w:w="309" w:type="pct"/>
            <w:noWrap w:val="0"/>
            <w:vAlign w:val="center"/>
          </w:tcPr>
          <w:p w14:paraId="394D4DEB">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0B780156">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5C4C7E40">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包工包料</w:t>
            </w:r>
          </w:p>
        </w:tc>
      </w:tr>
      <w:tr w14:paraId="6C7C9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365" w:type="pct"/>
            <w:noWrap w:val="0"/>
            <w:vAlign w:val="center"/>
          </w:tcPr>
          <w:p w14:paraId="1D1E3CAD">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20</w:t>
            </w:r>
          </w:p>
        </w:tc>
        <w:tc>
          <w:tcPr>
            <w:tcW w:w="471" w:type="pct"/>
            <w:vMerge w:val="continue"/>
            <w:shd w:val="clear" w:color="auto" w:fill="auto"/>
            <w:noWrap w:val="0"/>
            <w:vAlign w:val="center"/>
          </w:tcPr>
          <w:p w14:paraId="3AD0FBAF">
            <w:pPr>
              <w:jc w:val="center"/>
              <w:rPr>
                <w:rFonts w:hint="eastAsia" w:ascii="仿宋" w:hAnsi="仿宋" w:eastAsia="仿宋" w:cs="仿宋"/>
                <w:color w:val="auto"/>
                <w:kern w:val="2"/>
                <w:sz w:val="24"/>
                <w:szCs w:val="24"/>
                <w:highlight w:val="none"/>
                <w:lang w:val="en-US" w:eastAsia="zh-CN" w:bidi="ar-SA"/>
              </w:rPr>
            </w:pPr>
          </w:p>
        </w:tc>
        <w:tc>
          <w:tcPr>
            <w:tcW w:w="470" w:type="pct"/>
            <w:vMerge w:val="continue"/>
            <w:noWrap w:val="0"/>
            <w:vAlign w:val="center"/>
          </w:tcPr>
          <w:p w14:paraId="16D6E817">
            <w:pPr>
              <w:jc w:val="center"/>
              <w:rPr>
                <w:rFonts w:hint="eastAsia" w:ascii="仿宋" w:hAnsi="仿宋" w:eastAsia="仿宋" w:cs="仿宋"/>
                <w:color w:val="auto"/>
                <w:sz w:val="24"/>
                <w:szCs w:val="24"/>
                <w:highlight w:val="none"/>
              </w:rPr>
            </w:pPr>
          </w:p>
        </w:tc>
        <w:tc>
          <w:tcPr>
            <w:tcW w:w="622" w:type="pct"/>
            <w:shd w:val="clear" w:color="auto" w:fill="auto"/>
            <w:noWrap w:val="0"/>
            <w:vAlign w:val="center"/>
          </w:tcPr>
          <w:p w14:paraId="1A0258DC">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更换</w:t>
            </w:r>
          </w:p>
        </w:tc>
        <w:tc>
          <w:tcPr>
            <w:tcW w:w="492" w:type="pct"/>
            <w:noWrap w:val="0"/>
            <w:vAlign w:val="center"/>
          </w:tcPr>
          <w:p w14:paraId="6033DAD2">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∠40角铁</w:t>
            </w:r>
          </w:p>
        </w:tc>
        <w:tc>
          <w:tcPr>
            <w:tcW w:w="311" w:type="pct"/>
            <w:noWrap w:val="0"/>
            <w:vAlign w:val="center"/>
          </w:tcPr>
          <w:p w14:paraId="7DC5D606">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m</w:t>
            </w:r>
          </w:p>
        </w:tc>
        <w:tc>
          <w:tcPr>
            <w:tcW w:w="309" w:type="pct"/>
            <w:noWrap w:val="0"/>
            <w:vAlign w:val="center"/>
          </w:tcPr>
          <w:p w14:paraId="15443EF3">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148A95BE">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2C9B250D">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包工包料</w:t>
            </w:r>
          </w:p>
        </w:tc>
      </w:tr>
      <w:tr w14:paraId="09F1C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jc w:val="center"/>
        </w:trPr>
        <w:tc>
          <w:tcPr>
            <w:tcW w:w="365" w:type="pct"/>
            <w:noWrap w:val="0"/>
            <w:vAlign w:val="center"/>
          </w:tcPr>
          <w:p w14:paraId="7A9331CC">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21</w:t>
            </w:r>
          </w:p>
        </w:tc>
        <w:tc>
          <w:tcPr>
            <w:tcW w:w="471" w:type="pct"/>
            <w:vMerge w:val="continue"/>
            <w:shd w:val="clear" w:color="auto" w:fill="auto"/>
            <w:noWrap w:val="0"/>
            <w:vAlign w:val="center"/>
          </w:tcPr>
          <w:p w14:paraId="13C35E13">
            <w:pPr>
              <w:jc w:val="center"/>
              <w:rPr>
                <w:rFonts w:hint="eastAsia" w:ascii="仿宋" w:hAnsi="仿宋" w:eastAsia="仿宋" w:cs="仿宋"/>
                <w:color w:val="auto"/>
                <w:kern w:val="2"/>
                <w:sz w:val="24"/>
                <w:szCs w:val="24"/>
                <w:highlight w:val="none"/>
                <w:lang w:val="en-US" w:eastAsia="zh-CN" w:bidi="ar-SA"/>
              </w:rPr>
            </w:pPr>
          </w:p>
        </w:tc>
        <w:tc>
          <w:tcPr>
            <w:tcW w:w="470" w:type="pct"/>
            <w:vMerge w:val="continue"/>
            <w:noWrap w:val="0"/>
            <w:vAlign w:val="center"/>
          </w:tcPr>
          <w:p w14:paraId="6F112B54">
            <w:pPr>
              <w:jc w:val="center"/>
              <w:rPr>
                <w:rFonts w:hint="eastAsia" w:ascii="仿宋" w:hAnsi="仿宋" w:eastAsia="仿宋" w:cs="仿宋"/>
                <w:color w:val="auto"/>
                <w:sz w:val="24"/>
                <w:szCs w:val="24"/>
                <w:highlight w:val="none"/>
              </w:rPr>
            </w:pPr>
          </w:p>
        </w:tc>
        <w:tc>
          <w:tcPr>
            <w:tcW w:w="622" w:type="pct"/>
            <w:shd w:val="clear" w:color="auto" w:fill="auto"/>
            <w:noWrap w:val="0"/>
            <w:vAlign w:val="center"/>
          </w:tcPr>
          <w:p w14:paraId="5BF3A7B5">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拆装</w:t>
            </w:r>
          </w:p>
        </w:tc>
        <w:tc>
          <w:tcPr>
            <w:tcW w:w="492" w:type="pct"/>
            <w:noWrap w:val="0"/>
            <w:vAlign w:val="center"/>
          </w:tcPr>
          <w:p w14:paraId="09183738">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电机</w:t>
            </w:r>
          </w:p>
        </w:tc>
        <w:tc>
          <w:tcPr>
            <w:tcW w:w="311" w:type="pct"/>
            <w:noWrap w:val="0"/>
            <w:vAlign w:val="center"/>
          </w:tcPr>
          <w:p w14:paraId="09007BF7">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台</w:t>
            </w:r>
          </w:p>
        </w:tc>
        <w:tc>
          <w:tcPr>
            <w:tcW w:w="309" w:type="pct"/>
            <w:noWrap w:val="0"/>
            <w:vAlign w:val="center"/>
          </w:tcPr>
          <w:p w14:paraId="63BC4CDD">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6CC02F31">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7BC9F957">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包工包料</w:t>
            </w:r>
          </w:p>
        </w:tc>
      </w:tr>
      <w:tr w14:paraId="0E896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365" w:type="pct"/>
            <w:noWrap w:val="0"/>
            <w:vAlign w:val="center"/>
          </w:tcPr>
          <w:p w14:paraId="43741DA1">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22</w:t>
            </w:r>
          </w:p>
        </w:tc>
        <w:tc>
          <w:tcPr>
            <w:tcW w:w="471" w:type="pct"/>
            <w:vMerge w:val="continue"/>
            <w:shd w:val="clear" w:color="auto" w:fill="auto"/>
            <w:noWrap w:val="0"/>
            <w:vAlign w:val="center"/>
          </w:tcPr>
          <w:p w14:paraId="19035FC2">
            <w:pPr>
              <w:jc w:val="center"/>
              <w:rPr>
                <w:rFonts w:hint="eastAsia" w:ascii="仿宋" w:hAnsi="仿宋" w:eastAsia="仿宋" w:cs="仿宋"/>
                <w:color w:val="auto"/>
                <w:kern w:val="2"/>
                <w:sz w:val="24"/>
                <w:szCs w:val="24"/>
                <w:highlight w:val="none"/>
                <w:lang w:val="en-US" w:eastAsia="zh-CN" w:bidi="ar-SA"/>
              </w:rPr>
            </w:pPr>
          </w:p>
        </w:tc>
        <w:tc>
          <w:tcPr>
            <w:tcW w:w="470" w:type="pct"/>
            <w:vMerge w:val="continue"/>
            <w:noWrap w:val="0"/>
            <w:vAlign w:val="center"/>
          </w:tcPr>
          <w:p w14:paraId="7CD639F9">
            <w:pPr>
              <w:jc w:val="center"/>
              <w:rPr>
                <w:rFonts w:hint="eastAsia" w:ascii="仿宋" w:hAnsi="仿宋" w:eastAsia="仿宋" w:cs="仿宋"/>
                <w:color w:val="auto"/>
                <w:sz w:val="24"/>
                <w:szCs w:val="24"/>
                <w:highlight w:val="none"/>
              </w:rPr>
            </w:pPr>
          </w:p>
        </w:tc>
        <w:tc>
          <w:tcPr>
            <w:tcW w:w="622" w:type="pct"/>
            <w:shd w:val="clear" w:color="auto" w:fill="auto"/>
            <w:noWrap w:val="0"/>
            <w:vAlign w:val="center"/>
          </w:tcPr>
          <w:p w14:paraId="5D43074A">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拆装</w:t>
            </w:r>
          </w:p>
        </w:tc>
        <w:tc>
          <w:tcPr>
            <w:tcW w:w="492" w:type="pct"/>
            <w:noWrap w:val="0"/>
            <w:vAlign w:val="center"/>
          </w:tcPr>
          <w:p w14:paraId="6B4AEBF9">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减速机和风扇</w:t>
            </w:r>
          </w:p>
        </w:tc>
        <w:tc>
          <w:tcPr>
            <w:tcW w:w="311" w:type="pct"/>
            <w:noWrap w:val="0"/>
            <w:vAlign w:val="center"/>
          </w:tcPr>
          <w:p w14:paraId="179253C7">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台</w:t>
            </w:r>
          </w:p>
        </w:tc>
        <w:tc>
          <w:tcPr>
            <w:tcW w:w="309" w:type="pct"/>
            <w:noWrap w:val="0"/>
            <w:vAlign w:val="center"/>
          </w:tcPr>
          <w:p w14:paraId="1AD7A388">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5E7D969D">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5F91C990">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包工包料</w:t>
            </w:r>
          </w:p>
        </w:tc>
      </w:tr>
      <w:tr w14:paraId="57E32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9" w:hRule="atLeast"/>
          <w:jc w:val="center"/>
        </w:trPr>
        <w:tc>
          <w:tcPr>
            <w:tcW w:w="365" w:type="pct"/>
            <w:noWrap w:val="0"/>
            <w:vAlign w:val="center"/>
          </w:tcPr>
          <w:p w14:paraId="21EC3FF4">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23</w:t>
            </w:r>
          </w:p>
        </w:tc>
        <w:tc>
          <w:tcPr>
            <w:tcW w:w="471" w:type="pct"/>
            <w:vMerge w:val="continue"/>
            <w:shd w:val="clear" w:color="auto" w:fill="auto"/>
            <w:noWrap w:val="0"/>
            <w:vAlign w:val="center"/>
          </w:tcPr>
          <w:p w14:paraId="0B8FFBC2">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eastAsia="zh-CN"/>
              </w:rPr>
              <w:t>、</w:t>
            </w:r>
          </w:p>
        </w:tc>
        <w:tc>
          <w:tcPr>
            <w:tcW w:w="470" w:type="pct"/>
            <w:vMerge w:val="restart"/>
            <w:noWrap w:val="0"/>
            <w:vAlign w:val="center"/>
          </w:tcPr>
          <w:p w14:paraId="475E0D4A">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冷却塔大冷却塔</w:t>
            </w:r>
          </w:p>
        </w:tc>
        <w:tc>
          <w:tcPr>
            <w:tcW w:w="622" w:type="pct"/>
            <w:shd w:val="clear" w:color="auto" w:fill="auto"/>
            <w:noWrap w:val="0"/>
            <w:vAlign w:val="center"/>
          </w:tcPr>
          <w:p w14:paraId="443FBD85">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更换</w:t>
            </w:r>
          </w:p>
        </w:tc>
        <w:tc>
          <w:tcPr>
            <w:tcW w:w="492" w:type="pct"/>
            <w:noWrap w:val="0"/>
            <w:vAlign w:val="center"/>
          </w:tcPr>
          <w:p w14:paraId="0ACC5EE6">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减速机电机</w:t>
            </w:r>
          </w:p>
          <w:p w14:paraId="5A9FF767">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固定架</w:t>
            </w:r>
          </w:p>
        </w:tc>
        <w:tc>
          <w:tcPr>
            <w:tcW w:w="311" w:type="pct"/>
            <w:noWrap w:val="0"/>
            <w:vAlign w:val="center"/>
          </w:tcPr>
          <w:p w14:paraId="4CC38E4D">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付</w:t>
            </w:r>
          </w:p>
        </w:tc>
        <w:tc>
          <w:tcPr>
            <w:tcW w:w="309" w:type="pct"/>
            <w:noWrap w:val="0"/>
            <w:vAlign w:val="center"/>
          </w:tcPr>
          <w:p w14:paraId="18043C2C">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76F3356F">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314E4BE2">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包工包料（包含减速机、电机、风扇拆装）</w:t>
            </w:r>
          </w:p>
          <w:p w14:paraId="72BE0937">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(每付材料：140槽钢/13米;80槽钢/2.5米;63槽钢/1.8米;∠60角铁/4米;∠50角铁/1米；∠40角铁/5米；DN32钢管/0.75米)</w:t>
            </w:r>
          </w:p>
        </w:tc>
      </w:tr>
      <w:tr w14:paraId="687D8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365" w:type="pct"/>
            <w:noWrap w:val="0"/>
            <w:vAlign w:val="center"/>
          </w:tcPr>
          <w:p w14:paraId="79015795">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24</w:t>
            </w:r>
          </w:p>
        </w:tc>
        <w:tc>
          <w:tcPr>
            <w:tcW w:w="471" w:type="pct"/>
            <w:vMerge w:val="continue"/>
            <w:shd w:val="clear" w:color="auto" w:fill="auto"/>
            <w:noWrap w:val="0"/>
            <w:vAlign w:val="center"/>
          </w:tcPr>
          <w:p w14:paraId="5B12548F">
            <w:pPr>
              <w:jc w:val="center"/>
              <w:rPr>
                <w:rFonts w:hint="eastAsia" w:ascii="仿宋" w:hAnsi="仿宋" w:eastAsia="仿宋" w:cs="仿宋"/>
                <w:color w:val="auto"/>
                <w:kern w:val="2"/>
                <w:sz w:val="24"/>
                <w:szCs w:val="24"/>
                <w:highlight w:val="none"/>
                <w:lang w:val="en-US" w:eastAsia="zh-CN" w:bidi="ar-SA"/>
              </w:rPr>
            </w:pPr>
          </w:p>
        </w:tc>
        <w:tc>
          <w:tcPr>
            <w:tcW w:w="470" w:type="pct"/>
            <w:vMerge w:val="continue"/>
            <w:noWrap w:val="0"/>
            <w:vAlign w:val="center"/>
          </w:tcPr>
          <w:p w14:paraId="57815372">
            <w:pPr>
              <w:jc w:val="center"/>
              <w:rPr>
                <w:rFonts w:hint="eastAsia" w:ascii="仿宋" w:hAnsi="仿宋" w:eastAsia="仿宋" w:cs="仿宋"/>
                <w:color w:val="auto"/>
                <w:sz w:val="24"/>
                <w:szCs w:val="24"/>
                <w:highlight w:val="none"/>
                <w:lang w:val="en-US" w:eastAsia="zh-CN"/>
              </w:rPr>
            </w:pPr>
          </w:p>
        </w:tc>
        <w:tc>
          <w:tcPr>
            <w:tcW w:w="622" w:type="pct"/>
            <w:shd w:val="clear" w:color="auto" w:fill="auto"/>
            <w:noWrap w:val="0"/>
            <w:vAlign w:val="center"/>
          </w:tcPr>
          <w:p w14:paraId="364C0AED">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更换</w:t>
            </w:r>
          </w:p>
        </w:tc>
        <w:tc>
          <w:tcPr>
            <w:tcW w:w="492" w:type="pct"/>
            <w:noWrap w:val="0"/>
            <w:vAlign w:val="center"/>
          </w:tcPr>
          <w:p w14:paraId="37886894">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140槽钢</w:t>
            </w:r>
          </w:p>
        </w:tc>
        <w:tc>
          <w:tcPr>
            <w:tcW w:w="311" w:type="pct"/>
            <w:noWrap w:val="0"/>
            <w:vAlign w:val="center"/>
          </w:tcPr>
          <w:p w14:paraId="73788C2F">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m</w:t>
            </w:r>
          </w:p>
        </w:tc>
        <w:tc>
          <w:tcPr>
            <w:tcW w:w="309" w:type="pct"/>
            <w:noWrap w:val="0"/>
            <w:vAlign w:val="center"/>
          </w:tcPr>
          <w:p w14:paraId="0B761B5B">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5253C449">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048C92CA">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包工包料</w:t>
            </w:r>
          </w:p>
        </w:tc>
      </w:tr>
      <w:tr w14:paraId="1FCDC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jc w:val="center"/>
        </w:trPr>
        <w:tc>
          <w:tcPr>
            <w:tcW w:w="365" w:type="pct"/>
            <w:noWrap w:val="0"/>
            <w:vAlign w:val="center"/>
          </w:tcPr>
          <w:p w14:paraId="121D0607">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25</w:t>
            </w:r>
          </w:p>
        </w:tc>
        <w:tc>
          <w:tcPr>
            <w:tcW w:w="471" w:type="pct"/>
            <w:vMerge w:val="continue"/>
            <w:shd w:val="clear" w:color="auto" w:fill="auto"/>
            <w:noWrap w:val="0"/>
            <w:vAlign w:val="center"/>
          </w:tcPr>
          <w:p w14:paraId="714B6352">
            <w:pPr>
              <w:jc w:val="center"/>
              <w:rPr>
                <w:rFonts w:hint="eastAsia" w:ascii="仿宋" w:hAnsi="仿宋" w:eastAsia="仿宋" w:cs="仿宋"/>
                <w:color w:val="auto"/>
                <w:kern w:val="2"/>
                <w:sz w:val="24"/>
                <w:szCs w:val="24"/>
                <w:highlight w:val="none"/>
                <w:lang w:val="en-US" w:eastAsia="zh-CN" w:bidi="ar-SA"/>
              </w:rPr>
            </w:pPr>
          </w:p>
        </w:tc>
        <w:tc>
          <w:tcPr>
            <w:tcW w:w="470" w:type="pct"/>
            <w:vMerge w:val="continue"/>
            <w:noWrap w:val="0"/>
            <w:vAlign w:val="center"/>
          </w:tcPr>
          <w:p w14:paraId="667C280A">
            <w:pPr>
              <w:jc w:val="center"/>
              <w:rPr>
                <w:rFonts w:hint="eastAsia" w:ascii="仿宋" w:hAnsi="仿宋" w:eastAsia="仿宋" w:cs="仿宋"/>
                <w:color w:val="auto"/>
                <w:sz w:val="24"/>
                <w:szCs w:val="24"/>
                <w:highlight w:val="none"/>
                <w:lang w:val="en-US" w:eastAsia="zh-CN"/>
              </w:rPr>
            </w:pPr>
          </w:p>
        </w:tc>
        <w:tc>
          <w:tcPr>
            <w:tcW w:w="622" w:type="pct"/>
            <w:shd w:val="clear" w:color="auto" w:fill="auto"/>
            <w:noWrap w:val="0"/>
            <w:vAlign w:val="center"/>
          </w:tcPr>
          <w:p w14:paraId="32B024A0">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更换</w:t>
            </w:r>
          </w:p>
        </w:tc>
        <w:tc>
          <w:tcPr>
            <w:tcW w:w="492" w:type="pct"/>
            <w:noWrap w:val="0"/>
            <w:vAlign w:val="center"/>
          </w:tcPr>
          <w:p w14:paraId="6A8992C4">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80槽钢</w:t>
            </w:r>
          </w:p>
        </w:tc>
        <w:tc>
          <w:tcPr>
            <w:tcW w:w="311" w:type="pct"/>
            <w:noWrap w:val="0"/>
            <w:vAlign w:val="center"/>
          </w:tcPr>
          <w:p w14:paraId="13B994B9">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m</w:t>
            </w:r>
          </w:p>
        </w:tc>
        <w:tc>
          <w:tcPr>
            <w:tcW w:w="309" w:type="pct"/>
            <w:noWrap w:val="0"/>
            <w:vAlign w:val="center"/>
          </w:tcPr>
          <w:p w14:paraId="40C76C43">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3C35D285">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3560E55C">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包工包料</w:t>
            </w:r>
          </w:p>
        </w:tc>
      </w:tr>
      <w:tr w14:paraId="752C3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jc w:val="center"/>
        </w:trPr>
        <w:tc>
          <w:tcPr>
            <w:tcW w:w="365" w:type="pct"/>
            <w:noWrap w:val="0"/>
            <w:vAlign w:val="center"/>
          </w:tcPr>
          <w:p w14:paraId="302A648E">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26</w:t>
            </w:r>
          </w:p>
        </w:tc>
        <w:tc>
          <w:tcPr>
            <w:tcW w:w="471" w:type="pct"/>
            <w:vMerge w:val="continue"/>
            <w:shd w:val="clear" w:color="auto" w:fill="auto"/>
            <w:noWrap w:val="0"/>
            <w:vAlign w:val="center"/>
          </w:tcPr>
          <w:p w14:paraId="6C0ACA17">
            <w:pPr>
              <w:jc w:val="center"/>
              <w:rPr>
                <w:rFonts w:hint="eastAsia" w:ascii="仿宋" w:hAnsi="仿宋" w:eastAsia="仿宋" w:cs="仿宋"/>
                <w:color w:val="auto"/>
                <w:kern w:val="2"/>
                <w:sz w:val="24"/>
                <w:szCs w:val="24"/>
                <w:highlight w:val="none"/>
                <w:lang w:val="en-US" w:eastAsia="zh-CN" w:bidi="ar-SA"/>
              </w:rPr>
            </w:pPr>
          </w:p>
        </w:tc>
        <w:tc>
          <w:tcPr>
            <w:tcW w:w="470" w:type="pct"/>
            <w:vMerge w:val="continue"/>
            <w:noWrap w:val="0"/>
            <w:vAlign w:val="center"/>
          </w:tcPr>
          <w:p w14:paraId="0FAAC770">
            <w:pPr>
              <w:jc w:val="center"/>
              <w:rPr>
                <w:rFonts w:hint="eastAsia" w:ascii="仿宋" w:hAnsi="仿宋" w:eastAsia="仿宋" w:cs="仿宋"/>
                <w:color w:val="auto"/>
                <w:sz w:val="24"/>
                <w:szCs w:val="24"/>
                <w:highlight w:val="none"/>
                <w:lang w:val="en-US" w:eastAsia="zh-CN"/>
              </w:rPr>
            </w:pPr>
          </w:p>
        </w:tc>
        <w:tc>
          <w:tcPr>
            <w:tcW w:w="622" w:type="pct"/>
            <w:shd w:val="clear" w:color="auto" w:fill="auto"/>
            <w:noWrap w:val="0"/>
            <w:vAlign w:val="center"/>
          </w:tcPr>
          <w:p w14:paraId="6A9FC209">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更换</w:t>
            </w:r>
          </w:p>
        </w:tc>
        <w:tc>
          <w:tcPr>
            <w:tcW w:w="492" w:type="pct"/>
            <w:noWrap w:val="0"/>
            <w:vAlign w:val="center"/>
          </w:tcPr>
          <w:p w14:paraId="2C547B65">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63槽钢</w:t>
            </w:r>
          </w:p>
        </w:tc>
        <w:tc>
          <w:tcPr>
            <w:tcW w:w="311" w:type="pct"/>
            <w:noWrap w:val="0"/>
            <w:vAlign w:val="center"/>
          </w:tcPr>
          <w:p w14:paraId="169C21D1">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m</w:t>
            </w:r>
          </w:p>
        </w:tc>
        <w:tc>
          <w:tcPr>
            <w:tcW w:w="309" w:type="pct"/>
            <w:noWrap w:val="0"/>
            <w:vAlign w:val="center"/>
          </w:tcPr>
          <w:p w14:paraId="156A7FE7">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107426FF">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1EDC463F">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包工包料</w:t>
            </w:r>
          </w:p>
        </w:tc>
      </w:tr>
      <w:tr w14:paraId="692E2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365" w:type="pct"/>
            <w:noWrap w:val="0"/>
            <w:vAlign w:val="center"/>
          </w:tcPr>
          <w:p w14:paraId="7203636A">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27</w:t>
            </w:r>
          </w:p>
        </w:tc>
        <w:tc>
          <w:tcPr>
            <w:tcW w:w="471" w:type="pct"/>
            <w:vMerge w:val="continue"/>
            <w:shd w:val="clear" w:color="auto" w:fill="auto"/>
            <w:noWrap w:val="0"/>
            <w:vAlign w:val="center"/>
          </w:tcPr>
          <w:p w14:paraId="535AAEF4">
            <w:pPr>
              <w:jc w:val="center"/>
              <w:rPr>
                <w:rFonts w:hint="eastAsia" w:ascii="仿宋" w:hAnsi="仿宋" w:eastAsia="仿宋" w:cs="仿宋"/>
                <w:color w:val="auto"/>
                <w:kern w:val="2"/>
                <w:sz w:val="24"/>
                <w:szCs w:val="24"/>
                <w:highlight w:val="none"/>
                <w:lang w:val="en-US" w:eastAsia="zh-CN" w:bidi="ar-SA"/>
              </w:rPr>
            </w:pPr>
          </w:p>
        </w:tc>
        <w:tc>
          <w:tcPr>
            <w:tcW w:w="470" w:type="pct"/>
            <w:vMerge w:val="continue"/>
            <w:noWrap w:val="0"/>
            <w:vAlign w:val="center"/>
          </w:tcPr>
          <w:p w14:paraId="19558E7D">
            <w:pPr>
              <w:jc w:val="center"/>
              <w:rPr>
                <w:rFonts w:hint="eastAsia" w:ascii="仿宋" w:hAnsi="仿宋" w:eastAsia="仿宋" w:cs="仿宋"/>
                <w:color w:val="auto"/>
                <w:sz w:val="24"/>
                <w:szCs w:val="24"/>
                <w:highlight w:val="none"/>
                <w:lang w:val="en-US" w:eastAsia="zh-CN"/>
              </w:rPr>
            </w:pPr>
          </w:p>
        </w:tc>
        <w:tc>
          <w:tcPr>
            <w:tcW w:w="622" w:type="pct"/>
            <w:shd w:val="clear" w:color="auto" w:fill="auto"/>
            <w:noWrap w:val="0"/>
            <w:vAlign w:val="center"/>
          </w:tcPr>
          <w:p w14:paraId="4AA9DD8F">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更换</w:t>
            </w:r>
          </w:p>
        </w:tc>
        <w:tc>
          <w:tcPr>
            <w:tcW w:w="492" w:type="pct"/>
            <w:noWrap w:val="0"/>
            <w:vAlign w:val="center"/>
          </w:tcPr>
          <w:p w14:paraId="76E7F7F4">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∠60角铁</w:t>
            </w:r>
          </w:p>
        </w:tc>
        <w:tc>
          <w:tcPr>
            <w:tcW w:w="311" w:type="pct"/>
            <w:noWrap w:val="0"/>
            <w:vAlign w:val="center"/>
          </w:tcPr>
          <w:p w14:paraId="0737AB78">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m</w:t>
            </w:r>
          </w:p>
        </w:tc>
        <w:tc>
          <w:tcPr>
            <w:tcW w:w="309" w:type="pct"/>
            <w:noWrap w:val="0"/>
            <w:vAlign w:val="center"/>
          </w:tcPr>
          <w:p w14:paraId="5CF81A01">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1455A66A">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4073378A">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包工包料</w:t>
            </w:r>
          </w:p>
        </w:tc>
      </w:tr>
      <w:tr w14:paraId="23FFC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365" w:type="pct"/>
            <w:noWrap w:val="0"/>
            <w:vAlign w:val="center"/>
          </w:tcPr>
          <w:p w14:paraId="2A252854">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28</w:t>
            </w:r>
          </w:p>
        </w:tc>
        <w:tc>
          <w:tcPr>
            <w:tcW w:w="471" w:type="pct"/>
            <w:vMerge w:val="continue"/>
            <w:shd w:val="clear" w:color="auto" w:fill="auto"/>
            <w:noWrap w:val="0"/>
            <w:vAlign w:val="center"/>
          </w:tcPr>
          <w:p w14:paraId="21F39441">
            <w:pPr>
              <w:jc w:val="center"/>
              <w:rPr>
                <w:rFonts w:hint="eastAsia" w:ascii="仿宋" w:hAnsi="仿宋" w:eastAsia="仿宋" w:cs="仿宋"/>
                <w:color w:val="auto"/>
                <w:kern w:val="2"/>
                <w:sz w:val="24"/>
                <w:szCs w:val="24"/>
                <w:highlight w:val="none"/>
                <w:lang w:val="en-US" w:eastAsia="zh-CN" w:bidi="ar-SA"/>
              </w:rPr>
            </w:pPr>
          </w:p>
        </w:tc>
        <w:tc>
          <w:tcPr>
            <w:tcW w:w="470" w:type="pct"/>
            <w:vMerge w:val="continue"/>
            <w:noWrap w:val="0"/>
            <w:vAlign w:val="center"/>
          </w:tcPr>
          <w:p w14:paraId="4C773469">
            <w:pPr>
              <w:jc w:val="center"/>
              <w:rPr>
                <w:rFonts w:hint="eastAsia" w:ascii="仿宋" w:hAnsi="仿宋" w:eastAsia="仿宋" w:cs="仿宋"/>
                <w:color w:val="auto"/>
                <w:sz w:val="24"/>
                <w:szCs w:val="24"/>
                <w:highlight w:val="none"/>
                <w:lang w:val="en-US" w:eastAsia="zh-CN"/>
              </w:rPr>
            </w:pPr>
          </w:p>
        </w:tc>
        <w:tc>
          <w:tcPr>
            <w:tcW w:w="622" w:type="pct"/>
            <w:shd w:val="clear" w:color="auto" w:fill="auto"/>
            <w:noWrap w:val="0"/>
            <w:vAlign w:val="center"/>
          </w:tcPr>
          <w:p w14:paraId="48C97F2A">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更换</w:t>
            </w:r>
          </w:p>
        </w:tc>
        <w:tc>
          <w:tcPr>
            <w:tcW w:w="492" w:type="pct"/>
            <w:noWrap w:val="0"/>
            <w:vAlign w:val="center"/>
          </w:tcPr>
          <w:p w14:paraId="5B3D9F77">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∠50角铁</w:t>
            </w:r>
          </w:p>
        </w:tc>
        <w:tc>
          <w:tcPr>
            <w:tcW w:w="311" w:type="pct"/>
            <w:noWrap w:val="0"/>
            <w:vAlign w:val="center"/>
          </w:tcPr>
          <w:p w14:paraId="1A89BC4C">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m</w:t>
            </w:r>
          </w:p>
        </w:tc>
        <w:tc>
          <w:tcPr>
            <w:tcW w:w="309" w:type="pct"/>
            <w:noWrap w:val="0"/>
            <w:vAlign w:val="center"/>
          </w:tcPr>
          <w:p w14:paraId="7B9FB14E">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23960E78">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5A12008B">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包工包料</w:t>
            </w:r>
          </w:p>
        </w:tc>
      </w:tr>
      <w:tr w14:paraId="2ECFA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365" w:type="pct"/>
            <w:noWrap w:val="0"/>
            <w:vAlign w:val="center"/>
          </w:tcPr>
          <w:p w14:paraId="5B4B5EA7">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29</w:t>
            </w:r>
          </w:p>
        </w:tc>
        <w:tc>
          <w:tcPr>
            <w:tcW w:w="471" w:type="pct"/>
            <w:vMerge w:val="continue"/>
            <w:shd w:val="clear" w:color="auto" w:fill="auto"/>
            <w:noWrap w:val="0"/>
            <w:vAlign w:val="center"/>
          </w:tcPr>
          <w:p w14:paraId="4E38FDA8">
            <w:pPr>
              <w:jc w:val="center"/>
              <w:rPr>
                <w:rFonts w:hint="eastAsia" w:ascii="仿宋" w:hAnsi="仿宋" w:eastAsia="仿宋" w:cs="仿宋"/>
                <w:color w:val="auto"/>
                <w:kern w:val="2"/>
                <w:sz w:val="24"/>
                <w:szCs w:val="24"/>
                <w:highlight w:val="none"/>
                <w:lang w:val="en-US" w:eastAsia="zh-CN" w:bidi="ar-SA"/>
              </w:rPr>
            </w:pPr>
          </w:p>
        </w:tc>
        <w:tc>
          <w:tcPr>
            <w:tcW w:w="470" w:type="pct"/>
            <w:vMerge w:val="continue"/>
            <w:noWrap w:val="0"/>
            <w:vAlign w:val="center"/>
          </w:tcPr>
          <w:p w14:paraId="3897F67D">
            <w:pPr>
              <w:jc w:val="center"/>
              <w:rPr>
                <w:rFonts w:hint="eastAsia" w:ascii="仿宋" w:hAnsi="仿宋" w:eastAsia="仿宋" w:cs="仿宋"/>
                <w:color w:val="auto"/>
                <w:sz w:val="24"/>
                <w:szCs w:val="24"/>
                <w:highlight w:val="none"/>
                <w:lang w:val="en-US" w:eastAsia="zh-CN"/>
              </w:rPr>
            </w:pPr>
          </w:p>
        </w:tc>
        <w:tc>
          <w:tcPr>
            <w:tcW w:w="622" w:type="pct"/>
            <w:shd w:val="clear" w:color="auto" w:fill="auto"/>
            <w:noWrap w:val="0"/>
            <w:vAlign w:val="center"/>
          </w:tcPr>
          <w:p w14:paraId="6CB50EBC">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更换</w:t>
            </w:r>
          </w:p>
        </w:tc>
        <w:tc>
          <w:tcPr>
            <w:tcW w:w="492" w:type="pct"/>
            <w:noWrap w:val="0"/>
            <w:vAlign w:val="center"/>
          </w:tcPr>
          <w:p w14:paraId="5D67E21A">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∠40角铁</w:t>
            </w:r>
          </w:p>
        </w:tc>
        <w:tc>
          <w:tcPr>
            <w:tcW w:w="311" w:type="pct"/>
            <w:noWrap w:val="0"/>
            <w:vAlign w:val="center"/>
          </w:tcPr>
          <w:p w14:paraId="1CD3D67A">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m</w:t>
            </w:r>
          </w:p>
        </w:tc>
        <w:tc>
          <w:tcPr>
            <w:tcW w:w="309" w:type="pct"/>
            <w:noWrap w:val="0"/>
            <w:vAlign w:val="center"/>
          </w:tcPr>
          <w:p w14:paraId="74193CD4">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6B6517AD">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30472077">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包工包料</w:t>
            </w:r>
          </w:p>
        </w:tc>
      </w:tr>
      <w:tr w14:paraId="5E5E8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365" w:type="pct"/>
            <w:noWrap w:val="0"/>
            <w:vAlign w:val="center"/>
          </w:tcPr>
          <w:p w14:paraId="6A400A5A">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30</w:t>
            </w:r>
          </w:p>
        </w:tc>
        <w:tc>
          <w:tcPr>
            <w:tcW w:w="471" w:type="pct"/>
            <w:vMerge w:val="continue"/>
            <w:shd w:val="clear" w:color="auto" w:fill="auto"/>
            <w:noWrap w:val="0"/>
            <w:vAlign w:val="center"/>
          </w:tcPr>
          <w:p w14:paraId="0550FE9B">
            <w:pPr>
              <w:jc w:val="center"/>
              <w:rPr>
                <w:rFonts w:hint="eastAsia" w:ascii="仿宋" w:hAnsi="仿宋" w:eastAsia="仿宋" w:cs="仿宋"/>
                <w:color w:val="auto"/>
                <w:kern w:val="2"/>
                <w:sz w:val="24"/>
                <w:szCs w:val="24"/>
                <w:highlight w:val="none"/>
                <w:lang w:val="en-US" w:eastAsia="zh-CN" w:bidi="ar-SA"/>
              </w:rPr>
            </w:pPr>
          </w:p>
        </w:tc>
        <w:tc>
          <w:tcPr>
            <w:tcW w:w="470" w:type="pct"/>
            <w:vMerge w:val="continue"/>
            <w:noWrap w:val="0"/>
            <w:vAlign w:val="center"/>
          </w:tcPr>
          <w:p w14:paraId="1C1607C6">
            <w:pPr>
              <w:jc w:val="center"/>
              <w:rPr>
                <w:rFonts w:hint="eastAsia" w:ascii="仿宋" w:hAnsi="仿宋" w:eastAsia="仿宋" w:cs="仿宋"/>
                <w:color w:val="auto"/>
                <w:sz w:val="24"/>
                <w:szCs w:val="24"/>
                <w:highlight w:val="none"/>
                <w:lang w:val="en-US" w:eastAsia="zh-CN"/>
              </w:rPr>
            </w:pPr>
          </w:p>
        </w:tc>
        <w:tc>
          <w:tcPr>
            <w:tcW w:w="622" w:type="pct"/>
            <w:shd w:val="clear" w:color="auto" w:fill="auto"/>
            <w:noWrap w:val="0"/>
            <w:vAlign w:val="center"/>
          </w:tcPr>
          <w:p w14:paraId="6E455513">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更换</w:t>
            </w:r>
          </w:p>
        </w:tc>
        <w:tc>
          <w:tcPr>
            <w:tcW w:w="492" w:type="pct"/>
            <w:noWrap w:val="0"/>
            <w:vAlign w:val="center"/>
          </w:tcPr>
          <w:p w14:paraId="25ACBC8E">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DN32钢管</w:t>
            </w:r>
          </w:p>
        </w:tc>
        <w:tc>
          <w:tcPr>
            <w:tcW w:w="311" w:type="pct"/>
            <w:noWrap w:val="0"/>
            <w:vAlign w:val="center"/>
          </w:tcPr>
          <w:p w14:paraId="2ED2BDB1">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m</w:t>
            </w:r>
          </w:p>
        </w:tc>
        <w:tc>
          <w:tcPr>
            <w:tcW w:w="309" w:type="pct"/>
            <w:noWrap w:val="0"/>
            <w:vAlign w:val="center"/>
          </w:tcPr>
          <w:p w14:paraId="5452CEC6">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470E8EC5">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6310EA6B">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包工包料</w:t>
            </w:r>
          </w:p>
        </w:tc>
      </w:tr>
      <w:tr w14:paraId="650CB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jc w:val="center"/>
        </w:trPr>
        <w:tc>
          <w:tcPr>
            <w:tcW w:w="365" w:type="pct"/>
            <w:noWrap w:val="0"/>
            <w:vAlign w:val="center"/>
          </w:tcPr>
          <w:p w14:paraId="18060100">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31</w:t>
            </w:r>
          </w:p>
        </w:tc>
        <w:tc>
          <w:tcPr>
            <w:tcW w:w="471" w:type="pct"/>
            <w:vMerge w:val="continue"/>
            <w:shd w:val="clear" w:color="auto" w:fill="auto"/>
            <w:noWrap w:val="0"/>
            <w:vAlign w:val="center"/>
          </w:tcPr>
          <w:p w14:paraId="61F6B424">
            <w:pPr>
              <w:jc w:val="center"/>
              <w:rPr>
                <w:rFonts w:hint="eastAsia" w:ascii="仿宋" w:hAnsi="仿宋" w:eastAsia="仿宋" w:cs="仿宋"/>
                <w:color w:val="auto"/>
                <w:kern w:val="2"/>
                <w:sz w:val="24"/>
                <w:szCs w:val="24"/>
                <w:highlight w:val="none"/>
                <w:lang w:val="en-US" w:eastAsia="zh-CN" w:bidi="ar-SA"/>
              </w:rPr>
            </w:pPr>
          </w:p>
        </w:tc>
        <w:tc>
          <w:tcPr>
            <w:tcW w:w="470" w:type="pct"/>
            <w:vMerge w:val="continue"/>
            <w:noWrap w:val="0"/>
            <w:vAlign w:val="center"/>
          </w:tcPr>
          <w:p w14:paraId="512177FA">
            <w:pPr>
              <w:jc w:val="center"/>
              <w:rPr>
                <w:rFonts w:hint="eastAsia" w:ascii="仿宋" w:hAnsi="仿宋" w:eastAsia="仿宋" w:cs="仿宋"/>
                <w:color w:val="auto"/>
                <w:sz w:val="24"/>
                <w:szCs w:val="24"/>
                <w:highlight w:val="none"/>
                <w:lang w:val="en-US" w:eastAsia="zh-CN"/>
              </w:rPr>
            </w:pPr>
          </w:p>
        </w:tc>
        <w:tc>
          <w:tcPr>
            <w:tcW w:w="622" w:type="pct"/>
            <w:shd w:val="clear" w:color="auto" w:fill="auto"/>
            <w:noWrap w:val="0"/>
            <w:vAlign w:val="center"/>
          </w:tcPr>
          <w:p w14:paraId="7E97A99D">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拆装</w:t>
            </w:r>
          </w:p>
        </w:tc>
        <w:tc>
          <w:tcPr>
            <w:tcW w:w="492" w:type="pct"/>
            <w:noWrap w:val="0"/>
            <w:vAlign w:val="center"/>
          </w:tcPr>
          <w:p w14:paraId="2B14B122">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电机</w:t>
            </w:r>
          </w:p>
        </w:tc>
        <w:tc>
          <w:tcPr>
            <w:tcW w:w="311" w:type="pct"/>
            <w:noWrap w:val="0"/>
            <w:vAlign w:val="center"/>
          </w:tcPr>
          <w:p w14:paraId="29823E5B">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台</w:t>
            </w:r>
          </w:p>
        </w:tc>
        <w:tc>
          <w:tcPr>
            <w:tcW w:w="309" w:type="pct"/>
            <w:noWrap w:val="0"/>
            <w:vAlign w:val="center"/>
          </w:tcPr>
          <w:p w14:paraId="043973E2">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10706737">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364BD83C">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包工包料</w:t>
            </w:r>
          </w:p>
        </w:tc>
      </w:tr>
      <w:tr w14:paraId="2313F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365" w:type="pct"/>
            <w:noWrap w:val="0"/>
            <w:vAlign w:val="center"/>
          </w:tcPr>
          <w:p w14:paraId="16200FAE">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32</w:t>
            </w:r>
          </w:p>
        </w:tc>
        <w:tc>
          <w:tcPr>
            <w:tcW w:w="471" w:type="pct"/>
            <w:vMerge w:val="continue"/>
            <w:shd w:val="clear" w:color="auto" w:fill="auto"/>
            <w:noWrap w:val="0"/>
            <w:vAlign w:val="center"/>
          </w:tcPr>
          <w:p w14:paraId="3ACC40E0">
            <w:pPr>
              <w:jc w:val="center"/>
              <w:rPr>
                <w:rFonts w:hint="eastAsia" w:ascii="仿宋" w:hAnsi="仿宋" w:eastAsia="仿宋" w:cs="仿宋"/>
                <w:color w:val="auto"/>
                <w:kern w:val="2"/>
                <w:sz w:val="24"/>
                <w:szCs w:val="24"/>
                <w:highlight w:val="none"/>
                <w:lang w:val="en-US" w:eastAsia="zh-CN" w:bidi="ar-SA"/>
              </w:rPr>
            </w:pPr>
          </w:p>
        </w:tc>
        <w:tc>
          <w:tcPr>
            <w:tcW w:w="470" w:type="pct"/>
            <w:vMerge w:val="continue"/>
            <w:noWrap w:val="0"/>
            <w:vAlign w:val="center"/>
          </w:tcPr>
          <w:p w14:paraId="2498710D">
            <w:pPr>
              <w:jc w:val="center"/>
              <w:rPr>
                <w:rFonts w:hint="eastAsia" w:ascii="仿宋" w:hAnsi="仿宋" w:eastAsia="仿宋" w:cs="仿宋"/>
                <w:color w:val="auto"/>
                <w:sz w:val="24"/>
                <w:szCs w:val="24"/>
                <w:highlight w:val="none"/>
                <w:lang w:val="en-US" w:eastAsia="zh-CN"/>
              </w:rPr>
            </w:pPr>
          </w:p>
        </w:tc>
        <w:tc>
          <w:tcPr>
            <w:tcW w:w="622" w:type="pct"/>
            <w:shd w:val="clear" w:color="auto" w:fill="auto"/>
            <w:noWrap w:val="0"/>
            <w:vAlign w:val="center"/>
          </w:tcPr>
          <w:p w14:paraId="1BBE52B3">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拆装</w:t>
            </w:r>
          </w:p>
        </w:tc>
        <w:tc>
          <w:tcPr>
            <w:tcW w:w="492" w:type="pct"/>
            <w:noWrap w:val="0"/>
            <w:vAlign w:val="center"/>
          </w:tcPr>
          <w:p w14:paraId="1D89E951">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减速机和风扇</w:t>
            </w:r>
          </w:p>
        </w:tc>
        <w:tc>
          <w:tcPr>
            <w:tcW w:w="311" w:type="pct"/>
            <w:noWrap w:val="0"/>
            <w:vAlign w:val="center"/>
          </w:tcPr>
          <w:p w14:paraId="5DD6CE58">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台</w:t>
            </w:r>
          </w:p>
        </w:tc>
        <w:tc>
          <w:tcPr>
            <w:tcW w:w="309" w:type="pct"/>
            <w:noWrap w:val="0"/>
            <w:vAlign w:val="center"/>
          </w:tcPr>
          <w:p w14:paraId="45FF8EE5">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25F859CA">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43A07400">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包工包料</w:t>
            </w:r>
          </w:p>
        </w:tc>
      </w:tr>
      <w:tr w14:paraId="5DE46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1" w:hRule="atLeast"/>
          <w:jc w:val="center"/>
        </w:trPr>
        <w:tc>
          <w:tcPr>
            <w:tcW w:w="365" w:type="pct"/>
            <w:noWrap w:val="0"/>
            <w:vAlign w:val="center"/>
          </w:tcPr>
          <w:p w14:paraId="1A6BFCFE">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33</w:t>
            </w:r>
          </w:p>
        </w:tc>
        <w:tc>
          <w:tcPr>
            <w:tcW w:w="471" w:type="pct"/>
            <w:vMerge w:val="continue"/>
            <w:shd w:val="clear" w:color="auto" w:fill="auto"/>
            <w:noWrap w:val="0"/>
            <w:vAlign w:val="center"/>
          </w:tcPr>
          <w:p w14:paraId="745500F4">
            <w:pPr>
              <w:jc w:val="center"/>
              <w:rPr>
                <w:rFonts w:hint="eastAsia" w:ascii="仿宋" w:hAnsi="仿宋" w:eastAsia="仿宋" w:cs="仿宋"/>
                <w:color w:val="auto"/>
                <w:kern w:val="2"/>
                <w:sz w:val="24"/>
                <w:szCs w:val="24"/>
                <w:highlight w:val="none"/>
                <w:lang w:val="en-US" w:eastAsia="zh-CN" w:bidi="ar-SA"/>
              </w:rPr>
            </w:pPr>
          </w:p>
        </w:tc>
        <w:tc>
          <w:tcPr>
            <w:tcW w:w="470" w:type="pct"/>
            <w:noWrap w:val="0"/>
            <w:vAlign w:val="center"/>
          </w:tcPr>
          <w:p w14:paraId="3FA2F436">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冷却塔大塔风机</w:t>
            </w:r>
          </w:p>
        </w:tc>
        <w:tc>
          <w:tcPr>
            <w:tcW w:w="622" w:type="pct"/>
            <w:shd w:val="clear" w:color="auto" w:fill="auto"/>
            <w:noWrap w:val="0"/>
            <w:vAlign w:val="center"/>
          </w:tcPr>
          <w:p w14:paraId="5442FE70">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更换</w:t>
            </w:r>
          </w:p>
        </w:tc>
        <w:tc>
          <w:tcPr>
            <w:tcW w:w="492" w:type="pct"/>
            <w:noWrap w:val="0"/>
            <w:vAlign w:val="center"/>
          </w:tcPr>
          <w:p w14:paraId="3DD1861F">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风机</w:t>
            </w:r>
          </w:p>
          <w:p w14:paraId="65CFCD2C">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（减速器、整套风扇）</w:t>
            </w:r>
          </w:p>
        </w:tc>
        <w:tc>
          <w:tcPr>
            <w:tcW w:w="311" w:type="pct"/>
            <w:noWrap w:val="0"/>
            <w:vAlign w:val="center"/>
          </w:tcPr>
          <w:p w14:paraId="44C710AC">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套</w:t>
            </w:r>
          </w:p>
        </w:tc>
        <w:tc>
          <w:tcPr>
            <w:tcW w:w="309" w:type="pct"/>
            <w:noWrap w:val="0"/>
            <w:vAlign w:val="center"/>
          </w:tcPr>
          <w:p w14:paraId="50997589">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301FAB21">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0BA030C8">
            <w:pPr>
              <w:jc w:val="center"/>
              <w:rPr>
                <w:rFonts w:hint="eastAsia" w:ascii="仿宋" w:hAnsi="仿宋" w:eastAsia="仿宋" w:cs="仿宋"/>
                <w:color w:val="auto"/>
                <w:sz w:val="24"/>
                <w:szCs w:val="24"/>
                <w:highlight w:val="none"/>
                <w:lang w:val="en-US"/>
              </w:rPr>
            </w:pPr>
            <w:r>
              <w:rPr>
                <w:rFonts w:hint="eastAsia" w:ascii="仿宋" w:hAnsi="仿宋" w:eastAsia="仿宋" w:cs="仿宋"/>
                <w:color w:val="auto"/>
                <w:sz w:val="24"/>
                <w:szCs w:val="24"/>
                <w:highlight w:val="none"/>
                <w:lang w:val="en-US" w:eastAsia="zh-CN"/>
              </w:rPr>
              <w:t>包工包料（不包含电机）包含皮带</w:t>
            </w:r>
          </w:p>
        </w:tc>
      </w:tr>
      <w:tr w14:paraId="4834F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365" w:type="pct"/>
            <w:noWrap w:val="0"/>
            <w:vAlign w:val="center"/>
          </w:tcPr>
          <w:p w14:paraId="45F423EE">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34</w:t>
            </w:r>
          </w:p>
        </w:tc>
        <w:tc>
          <w:tcPr>
            <w:tcW w:w="471" w:type="pct"/>
            <w:vMerge w:val="continue"/>
            <w:shd w:val="clear" w:color="auto" w:fill="auto"/>
            <w:noWrap w:val="0"/>
            <w:vAlign w:val="center"/>
          </w:tcPr>
          <w:p w14:paraId="6549ED5B">
            <w:pPr>
              <w:jc w:val="center"/>
              <w:rPr>
                <w:rFonts w:hint="eastAsia" w:ascii="仿宋" w:hAnsi="仿宋" w:eastAsia="仿宋" w:cs="仿宋"/>
                <w:color w:val="auto"/>
                <w:kern w:val="2"/>
                <w:sz w:val="24"/>
                <w:szCs w:val="24"/>
                <w:highlight w:val="none"/>
                <w:lang w:val="en-US" w:eastAsia="zh-CN" w:bidi="ar-SA"/>
              </w:rPr>
            </w:pPr>
          </w:p>
        </w:tc>
        <w:tc>
          <w:tcPr>
            <w:tcW w:w="470" w:type="pct"/>
            <w:noWrap w:val="0"/>
            <w:vAlign w:val="center"/>
          </w:tcPr>
          <w:p w14:paraId="096B1A93">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冷却塔大塔风机</w:t>
            </w:r>
          </w:p>
        </w:tc>
        <w:tc>
          <w:tcPr>
            <w:tcW w:w="622" w:type="pct"/>
            <w:shd w:val="clear" w:color="auto" w:fill="auto"/>
            <w:noWrap w:val="0"/>
            <w:vAlign w:val="center"/>
          </w:tcPr>
          <w:p w14:paraId="2835BEF3">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维修更换</w:t>
            </w:r>
          </w:p>
        </w:tc>
        <w:tc>
          <w:tcPr>
            <w:tcW w:w="492" w:type="pct"/>
            <w:noWrap w:val="0"/>
            <w:vAlign w:val="center"/>
          </w:tcPr>
          <w:p w14:paraId="7A56C07A">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风机单减速器</w:t>
            </w:r>
          </w:p>
        </w:tc>
        <w:tc>
          <w:tcPr>
            <w:tcW w:w="311" w:type="pct"/>
            <w:noWrap w:val="0"/>
            <w:vAlign w:val="center"/>
          </w:tcPr>
          <w:p w14:paraId="229A2D0F">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台</w:t>
            </w:r>
          </w:p>
        </w:tc>
        <w:tc>
          <w:tcPr>
            <w:tcW w:w="309" w:type="pct"/>
            <w:noWrap w:val="0"/>
            <w:vAlign w:val="center"/>
          </w:tcPr>
          <w:p w14:paraId="480CE6DA">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0B4E0531">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4C9E9631">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包工包料</w:t>
            </w:r>
          </w:p>
        </w:tc>
      </w:tr>
      <w:tr w14:paraId="7D9E4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365" w:type="pct"/>
            <w:noWrap w:val="0"/>
            <w:vAlign w:val="center"/>
          </w:tcPr>
          <w:p w14:paraId="3E5B3411">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35</w:t>
            </w:r>
          </w:p>
        </w:tc>
        <w:tc>
          <w:tcPr>
            <w:tcW w:w="471" w:type="pct"/>
            <w:vMerge w:val="continue"/>
            <w:shd w:val="clear" w:color="auto" w:fill="auto"/>
            <w:noWrap w:val="0"/>
            <w:vAlign w:val="center"/>
          </w:tcPr>
          <w:p w14:paraId="5B8CD621">
            <w:pPr>
              <w:jc w:val="center"/>
              <w:rPr>
                <w:rFonts w:hint="eastAsia" w:ascii="仿宋" w:hAnsi="仿宋" w:eastAsia="仿宋" w:cs="仿宋"/>
                <w:color w:val="auto"/>
                <w:kern w:val="2"/>
                <w:sz w:val="24"/>
                <w:szCs w:val="24"/>
                <w:highlight w:val="none"/>
                <w:lang w:val="en-US" w:eastAsia="zh-CN" w:bidi="ar-SA"/>
              </w:rPr>
            </w:pPr>
          </w:p>
        </w:tc>
        <w:tc>
          <w:tcPr>
            <w:tcW w:w="470" w:type="pct"/>
            <w:noWrap w:val="0"/>
            <w:vAlign w:val="center"/>
          </w:tcPr>
          <w:p w14:paraId="655BF863">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冷却塔大塔风机</w:t>
            </w:r>
          </w:p>
        </w:tc>
        <w:tc>
          <w:tcPr>
            <w:tcW w:w="622" w:type="pct"/>
            <w:shd w:val="clear" w:color="auto" w:fill="auto"/>
            <w:noWrap w:val="0"/>
            <w:vAlign w:val="center"/>
          </w:tcPr>
          <w:p w14:paraId="579100A4">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维修更换</w:t>
            </w:r>
          </w:p>
        </w:tc>
        <w:tc>
          <w:tcPr>
            <w:tcW w:w="492" w:type="pct"/>
            <w:noWrap w:val="0"/>
            <w:vAlign w:val="center"/>
          </w:tcPr>
          <w:p w14:paraId="6B2C58A8">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风机减速器轴承</w:t>
            </w:r>
          </w:p>
        </w:tc>
        <w:tc>
          <w:tcPr>
            <w:tcW w:w="311" w:type="pct"/>
            <w:noWrap w:val="0"/>
            <w:vAlign w:val="center"/>
          </w:tcPr>
          <w:p w14:paraId="519A89CE">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台</w:t>
            </w:r>
          </w:p>
        </w:tc>
        <w:tc>
          <w:tcPr>
            <w:tcW w:w="309" w:type="pct"/>
            <w:noWrap w:val="0"/>
            <w:vAlign w:val="center"/>
          </w:tcPr>
          <w:p w14:paraId="38A50CF2">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36D5EBBE">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4A205A88">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包工包料</w:t>
            </w:r>
          </w:p>
        </w:tc>
      </w:tr>
      <w:tr w14:paraId="02A28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jc w:val="center"/>
        </w:trPr>
        <w:tc>
          <w:tcPr>
            <w:tcW w:w="365" w:type="pct"/>
            <w:noWrap w:val="0"/>
            <w:vAlign w:val="center"/>
          </w:tcPr>
          <w:p w14:paraId="214DAFF1">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36</w:t>
            </w:r>
          </w:p>
        </w:tc>
        <w:tc>
          <w:tcPr>
            <w:tcW w:w="471" w:type="pct"/>
            <w:vMerge w:val="continue"/>
            <w:shd w:val="clear" w:color="auto" w:fill="auto"/>
            <w:noWrap w:val="0"/>
            <w:vAlign w:val="center"/>
          </w:tcPr>
          <w:p w14:paraId="5E525654">
            <w:pPr>
              <w:jc w:val="center"/>
              <w:rPr>
                <w:rFonts w:hint="eastAsia" w:ascii="仿宋" w:hAnsi="仿宋" w:eastAsia="仿宋" w:cs="仿宋"/>
                <w:color w:val="auto"/>
                <w:kern w:val="2"/>
                <w:sz w:val="24"/>
                <w:szCs w:val="24"/>
                <w:highlight w:val="none"/>
                <w:lang w:val="en-US" w:eastAsia="zh-CN" w:bidi="ar-SA"/>
              </w:rPr>
            </w:pPr>
          </w:p>
        </w:tc>
        <w:tc>
          <w:tcPr>
            <w:tcW w:w="470" w:type="pct"/>
            <w:noWrap w:val="0"/>
            <w:vAlign w:val="center"/>
          </w:tcPr>
          <w:p w14:paraId="1CC52A44">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冷却塔大塔风机</w:t>
            </w:r>
          </w:p>
        </w:tc>
        <w:tc>
          <w:tcPr>
            <w:tcW w:w="622" w:type="pct"/>
            <w:shd w:val="clear" w:color="auto" w:fill="auto"/>
            <w:noWrap w:val="0"/>
            <w:vAlign w:val="center"/>
          </w:tcPr>
          <w:p w14:paraId="4520F527">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维修更换</w:t>
            </w:r>
          </w:p>
        </w:tc>
        <w:tc>
          <w:tcPr>
            <w:tcW w:w="492" w:type="pct"/>
            <w:noWrap w:val="0"/>
            <w:vAlign w:val="center"/>
          </w:tcPr>
          <w:p w14:paraId="4E25EEFC">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风机风扇（整套风扇）</w:t>
            </w:r>
          </w:p>
        </w:tc>
        <w:tc>
          <w:tcPr>
            <w:tcW w:w="311" w:type="pct"/>
            <w:noWrap w:val="0"/>
            <w:vAlign w:val="center"/>
          </w:tcPr>
          <w:p w14:paraId="14B8B1AB">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套</w:t>
            </w:r>
          </w:p>
        </w:tc>
        <w:tc>
          <w:tcPr>
            <w:tcW w:w="309" w:type="pct"/>
            <w:noWrap w:val="0"/>
            <w:vAlign w:val="center"/>
          </w:tcPr>
          <w:p w14:paraId="1D1CA67F">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5BB65E87">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1F1E2AB0">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包工包料</w:t>
            </w:r>
          </w:p>
        </w:tc>
      </w:tr>
      <w:tr w14:paraId="51228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1" w:hRule="atLeast"/>
          <w:jc w:val="center"/>
        </w:trPr>
        <w:tc>
          <w:tcPr>
            <w:tcW w:w="365" w:type="pct"/>
            <w:noWrap w:val="0"/>
            <w:vAlign w:val="center"/>
          </w:tcPr>
          <w:p w14:paraId="4CF72F89">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37</w:t>
            </w:r>
          </w:p>
        </w:tc>
        <w:tc>
          <w:tcPr>
            <w:tcW w:w="471" w:type="pct"/>
            <w:vMerge w:val="continue"/>
            <w:shd w:val="clear" w:color="auto" w:fill="auto"/>
            <w:noWrap w:val="0"/>
            <w:vAlign w:val="center"/>
          </w:tcPr>
          <w:p w14:paraId="76ED664C">
            <w:pPr>
              <w:jc w:val="center"/>
              <w:rPr>
                <w:rFonts w:hint="eastAsia" w:ascii="仿宋" w:hAnsi="仿宋" w:eastAsia="仿宋" w:cs="仿宋"/>
                <w:color w:val="auto"/>
                <w:kern w:val="2"/>
                <w:sz w:val="24"/>
                <w:szCs w:val="24"/>
                <w:highlight w:val="none"/>
                <w:lang w:val="en-US" w:eastAsia="zh-CN" w:bidi="ar-SA"/>
              </w:rPr>
            </w:pPr>
          </w:p>
        </w:tc>
        <w:tc>
          <w:tcPr>
            <w:tcW w:w="470" w:type="pct"/>
            <w:noWrap w:val="0"/>
            <w:vAlign w:val="center"/>
          </w:tcPr>
          <w:p w14:paraId="241A110A">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冷却塔小塔风机</w:t>
            </w:r>
          </w:p>
        </w:tc>
        <w:tc>
          <w:tcPr>
            <w:tcW w:w="622" w:type="pct"/>
            <w:shd w:val="clear" w:color="auto" w:fill="auto"/>
            <w:noWrap w:val="0"/>
            <w:vAlign w:val="center"/>
          </w:tcPr>
          <w:p w14:paraId="6263FA6A">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更换</w:t>
            </w:r>
          </w:p>
        </w:tc>
        <w:tc>
          <w:tcPr>
            <w:tcW w:w="492" w:type="pct"/>
            <w:noWrap w:val="0"/>
            <w:vAlign w:val="center"/>
          </w:tcPr>
          <w:p w14:paraId="0256C4E8">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风机（减速器、整套风扇）</w:t>
            </w:r>
          </w:p>
        </w:tc>
        <w:tc>
          <w:tcPr>
            <w:tcW w:w="311" w:type="pct"/>
            <w:noWrap w:val="0"/>
            <w:vAlign w:val="center"/>
          </w:tcPr>
          <w:p w14:paraId="02B7C885">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套</w:t>
            </w:r>
          </w:p>
        </w:tc>
        <w:tc>
          <w:tcPr>
            <w:tcW w:w="309" w:type="pct"/>
            <w:noWrap w:val="0"/>
            <w:vAlign w:val="center"/>
          </w:tcPr>
          <w:p w14:paraId="6A044987">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00B29C22">
            <w:pPr>
              <w:jc w:val="center"/>
              <w:rPr>
                <w:rFonts w:hint="eastAsia" w:ascii="仿宋" w:hAnsi="仿宋" w:eastAsia="仿宋" w:cs="仿宋"/>
                <w:color w:val="auto"/>
                <w:kern w:val="2"/>
                <w:sz w:val="24"/>
                <w:szCs w:val="24"/>
                <w:highlight w:val="none"/>
                <w:lang w:val="en-US" w:eastAsia="zh-CN" w:bidi="ar-SA"/>
              </w:rPr>
            </w:pPr>
          </w:p>
        </w:tc>
        <w:tc>
          <w:tcPr>
            <w:tcW w:w="1486" w:type="pct"/>
            <w:noWrap w:val="0"/>
            <w:vAlign w:val="center"/>
          </w:tcPr>
          <w:p w14:paraId="3DB0DC0C">
            <w:pPr>
              <w:jc w:val="center"/>
              <w:rPr>
                <w:rFonts w:hint="eastAsia" w:ascii="仿宋" w:hAnsi="仿宋" w:eastAsia="仿宋" w:cs="仿宋"/>
                <w:color w:val="auto"/>
                <w:sz w:val="24"/>
                <w:szCs w:val="24"/>
                <w:highlight w:val="none"/>
                <w:lang w:val="en-US"/>
              </w:rPr>
            </w:pPr>
            <w:r>
              <w:rPr>
                <w:rFonts w:hint="eastAsia" w:ascii="仿宋" w:hAnsi="仿宋" w:eastAsia="仿宋" w:cs="仿宋"/>
                <w:color w:val="auto"/>
                <w:sz w:val="24"/>
                <w:szCs w:val="24"/>
                <w:highlight w:val="none"/>
                <w:lang w:val="en-US" w:eastAsia="zh-CN"/>
              </w:rPr>
              <w:t>包工包料（不包含电机）包含皮带</w:t>
            </w:r>
          </w:p>
        </w:tc>
      </w:tr>
      <w:tr w14:paraId="3D4BC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365" w:type="pct"/>
            <w:noWrap w:val="0"/>
            <w:vAlign w:val="center"/>
          </w:tcPr>
          <w:p w14:paraId="4FDA4B1A">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38</w:t>
            </w:r>
          </w:p>
        </w:tc>
        <w:tc>
          <w:tcPr>
            <w:tcW w:w="471" w:type="pct"/>
            <w:vMerge w:val="continue"/>
            <w:shd w:val="clear" w:color="auto" w:fill="auto"/>
            <w:noWrap w:val="0"/>
            <w:vAlign w:val="center"/>
          </w:tcPr>
          <w:p w14:paraId="46139622">
            <w:pPr>
              <w:jc w:val="center"/>
              <w:rPr>
                <w:rFonts w:hint="eastAsia" w:ascii="仿宋" w:hAnsi="仿宋" w:eastAsia="仿宋" w:cs="仿宋"/>
                <w:color w:val="auto"/>
                <w:kern w:val="2"/>
                <w:sz w:val="24"/>
                <w:szCs w:val="24"/>
                <w:highlight w:val="none"/>
                <w:lang w:val="en-US" w:eastAsia="zh-CN" w:bidi="ar-SA"/>
              </w:rPr>
            </w:pPr>
          </w:p>
        </w:tc>
        <w:tc>
          <w:tcPr>
            <w:tcW w:w="470" w:type="pct"/>
            <w:noWrap w:val="0"/>
            <w:vAlign w:val="center"/>
          </w:tcPr>
          <w:p w14:paraId="192A7E97">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冷却塔小塔风机</w:t>
            </w:r>
          </w:p>
        </w:tc>
        <w:tc>
          <w:tcPr>
            <w:tcW w:w="622" w:type="pct"/>
            <w:shd w:val="clear" w:color="auto" w:fill="auto"/>
            <w:noWrap w:val="0"/>
            <w:vAlign w:val="center"/>
          </w:tcPr>
          <w:p w14:paraId="43FB5F66">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维修更换</w:t>
            </w:r>
          </w:p>
        </w:tc>
        <w:tc>
          <w:tcPr>
            <w:tcW w:w="492" w:type="pct"/>
            <w:noWrap w:val="0"/>
            <w:vAlign w:val="center"/>
          </w:tcPr>
          <w:p w14:paraId="2C885F95">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风机单减速器</w:t>
            </w:r>
          </w:p>
        </w:tc>
        <w:tc>
          <w:tcPr>
            <w:tcW w:w="311" w:type="pct"/>
            <w:noWrap w:val="0"/>
            <w:vAlign w:val="center"/>
          </w:tcPr>
          <w:p w14:paraId="6B8586F5">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台</w:t>
            </w:r>
          </w:p>
        </w:tc>
        <w:tc>
          <w:tcPr>
            <w:tcW w:w="309" w:type="pct"/>
            <w:noWrap w:val="0"/>
            <w:vAlign w:val="center"/>
          </w:tcPr>
          <w:p w14:paraId="4C349789">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3A02B997">
            <w:pPr>
              <w:jc w:val="center"/>
              <w:rPr>
                <w:rFonts w:hint="eastAsia" w:ascii="仿宋" w:hAnsi="仿宋" w:eastAsia="仿宋" w:cs="仿宋"/>
                <w:color w:val="auto"/>
                <w:kern w:val="2"/>
                <w:sz w:val="24"/>
                <w:szCs w:val="24"/>
                <w:highlight w:val="none"/>
                <w:lang w:val="en-US" w:eastAsia="zh-CN" w:bidi="ar-SA"/>
              </w:rPr>
            </w:pPr>
          </w:p>
        </w:tc>
        <w:tc>
          <w:tcPr>
            <w:tcW w:w="1486" w:type="pct"/>
            <w:noWrap w:val="0"/>
            <w:vAlign w:val="center"/>
          </w:tcPr>
          <w:p w14:paraId="452DCC0E">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包工包料</w:t>
            </w:r>
          </w:p>
        </w:tc>
      </w:tr>
      <w:tr w14:paraId="3F68C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365" w:type="pct"/>
            <w:noWrap w:val="0"/>
            <w:vAlign w:val="center"/>
          </w:tcPr>
          <w:p w14:paraId="24F62A12">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39</w:t>
            </w:r>
          </w:p>
        </w:tc>
        <w:tc>
          <w:tcPr>
            <w:tcW w:w="471" w:type="pct"/>
            <w:vMerge w:val="continue"/>
            <w:shd w:val="clear" w:color="auto" w:fill="auto"/>
            <w:noWrap w:val="0"/>
            <w:vAlign w:val="center"/>
          </w:tcPr>
          <w:p w14:paraId="57BC0B14">
            <w:pPr>
              <w:jc w:val="center"/>
              <w:rPr>
                <w:rFonts w:hint="eastAsia" w:ascii="仿宋" w:hAnsi="仿宋" w:eastAsia="仿宋" w:cs="仿宋"/>
                <w:color w:val="auto"/>
                <w:kern w:val="2"/>
                <w:sz w:val="24"/>
                <w:szCs w:val="24"/>
                <w:highlight w:val="none"/>
                <w:lang w:val="en-US" w:eastAsia="zh-CN" w:bidi="ar-SA"/>
              </w:rPr>
            </w:pPr>
          </w:p>
        </w:tc>
        <w:tc>
          <w:tcPr>
            <w:tcW w:w="470" w:type="pct"/>
            <w:noWrap w:val="0"/>
            <w:vAlign w:val="center"/>
          </w:tcPr>
          <w:p w14:paraId="392F747F">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冷却塔小塔风机</w:t>
            </w:r>
          </w:p>
        </w:tc>
        <w:tc>
          <w:tcPr>
            <w:tcW w:w="622" w:type="pct"/>
            <w:shd w:val="clear" w:color="auto" w:fill="auto"/>
            <w:noWrap w:val="0"/>
            <w:vAlign w:val="center"/>
          </w:tcPr>
          <w:p w14:paraId="64425B37">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维修更换</w:t>
            </w:r>
          </w:p>
        </w:tc>
        <w:tc>
          <w:tcPr>
            <w:tcW w:w="492" w:type="pct"/>
            <w:noWrap w:val="0"/>
            <w:vAlign w:val="center"/>
          </w:tcPr>
          <w:p w14:paraId="4AD6468D">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风机减速器轴承</w:t>
            </w:r>
          </w:p>
        </w:tc>
        <w:tc>
          <w:tcPr>
            <w:tcW w:w="311" w:type="pct"/>
            <w:noWrap w:val="0"/>
            <w:vAlign w:val="center"/>
          </w:tcPr>
          <w:p w14:paraId="48819FC2">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台</w:t>
            </w:r>
          </w:p>
        </w:tc>
        <w:tc>
          <w:tcPr>
            <w:tcW w:w="309" w:type="pct"/>
            <w:noWrap w:val="0"/>
            <w:vAlign w:val="center"/>
          </w:tcPr>
          <w:p w14:paraId="3FAB34A8">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2AEBFC8E">
            <w:pPr>
              <w:jc w:val="center"/>
              <w:rPr>
                <w:rFonts w:hint="eastAsia" w:ascii="仿宋" w:hAnsi="仿宋" w:eastAsia="仿宋" w:cs="仿宋"/>
                <w:color w:val="auto"/>
                <w:kern w:val="2"/>
                <w:sz w:val="24"/>
                <w:szCs w:val="24"/>
                <w:highlight w:val="none"/>
                <w:lang w:val="en-US" w:eastAsia="zh-CN" w:bidi="ar-SA"/>
              </w:rPr>
            </w:pPr>
          </w:p>
        </w:tc>
        <w:tc>
          <w:tcPr>
            <w:tcW w:w="1486" w:type="pct"/>
            <w:noWrap w:val="0"/>
            <w:vAlign w:val="center"/>
          </w:tcPr>
          <w:p w14:paraId="2B30E46F">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包工包料</w:t>
            </w:r>
          </w:p>
        </w:tc>
      </w:tr>
      <w:tr w14:paraId="1D300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jc w:val="center"/>
        </w:trPr>
        <w:tc>
          <w:tcPr>
            <w:tcW w:w="365" w:type="pct"/>
            <w:noWrap w:val="0"/>
            <w:vAlign w:val="center"/>
          </w:tcPr>
          <w:p w14:paraId="705FFFAA">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40</w:t>
            </w:r>
          </w:p>
        </w:tc>
        <w:tc>
          <w:tcPr>
            <w:tcW w:w="471" w:type="pct"/>
            <w:vMerge w:val="continue"/>
            <w:shd w:val="clear" w:color="auto" w:fill="auto"/>
            <w:noWrap w:val="0"/>
            <w:vAlign w:val="center"/>
          </w:tcPr>
          <w:p w14:paraId="5E9F250E">
            <w:pPr>
              <w:jc w:val="center"/>
              <w:rPr>
                <w:rFonts w:hint="eastAsia" w:ascii="仿宋" w:hAnsi="仿宋" w:eastAsia="仿宋" w:cs="仿宋"/>
                <w:color w:val="auto"/>
                <w:kern w:val="2"/>
                <w:sz w:val="24"/>
                <w:szCs w:val="24"/>
                <w:highlight w:val="none"/>
                <w:lang w:val="en-US" w:eastAsia="zh-CN" w:bidi="ar-SA"/>
              </w:rPr>
            </w:pPr>
          </w:p>
        </w:tc>
        <w:tc>
          <w:tcPr>
            <w:tcW w:w="470" w:type="pct"/>
            <w:noWrap w:val="0"/>
            <w:vAlign w:val="center"/>
          </w:tcPr>
          <w:p w14:paraId="6C6CE000">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冷却塔小塔风机</w:t>
            </w:r>
          </w:p>
        </w:tc>
        <w:tc>
          <w:tcPr>
            <w:tcW w:w="622" w:type="pct"/>
            <w:shd w:val="clear" w:color="auto" w:fill="auto"/>
            <w:noWrap w:val="0"/>
            <w:vAlign w:val="center"/>
          </w:tcPr>
          <w:p w14:paraId="557D9225">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维修更换</w:t>
            </w:r>
          </w:p>
        </w:tc>
        <w:tc>
          <w:tcPr>
            <w:tcW w:w="492" w:type="pct"/>
            <w:noWrap w:val="0"/>
            <w:vAlign w:val="center"/>
          </w:tcPr>
          <w:p w14:paraId="6BF5B6F8">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风机风扇（整套风扇）</w:t>
            </w:r>
          </w:p>
        </w:tc>
        <w:tc>
          <w:tcPr>
            <w:tcW w:w="311" w:type="pct"/>
            <w:noWrap w:val="0"/>
            <w:vAlign w:val="center"/>
          </w:tcPr>
          <w:p w14:paraId="46DD6102">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套</w:t>
            </w:r>
          </w:p>
        </w:tc>
        <w:tc>
          <w:tcPr>
            <w:tcW w:w="309" w:type="pct"/>
            <w:noWrap w:val="0"/>
            <w:vAlign w:val="center"/>
          </w:tcPr>
          <w:p w14:paraId="35E42799">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656BFF13">
            <w:pPr>
              <w:jc w:val="center"/>
              <w:rPr>
                <w:rFonts w:hint="eastAsia" w:ascii="仿宋" w:hAnsi="仿宋" w:eastAsia="仿宋" w:cs="仿宋"/>
                <w:color w:val="auto"/>
                <w:kern w:val="2"/>
                <w:sz w:val="24"/>
                <w:szCs w:val="24"/>
                <w:highlight w:val="none"/>
                <w:lang w:val="en-US" w:eastAsia="zh-CN" w:bidi="ar-SA"/>
              </w:rPr>
            </w:pPr>
          </w:p>
        </w:tc>
        <w:tc>
          <w:tcPr>
            <w:tcW w:w="1486" w:type="pct"/>
            <w:noWrap w:val="0"/>
            <w:vAlign w:val="center"/>
          </w:tcPr>
          <w:p w14:paraId="566F6CCC">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包工包料</w:t>
            </w:r>
          </w:p>
        </w:tc>
      </w:tr>
      <w:tr w14:paraId="74F08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365" w:type="pct"/>
            <w:noWrap w:val="0"/>
            <w:vAlign w:val="center"/>
          </w:tcPr>
          <w:p w14:paraId="65F12CE1">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41</w:t>
            </w:r>
          </w:p>
        </w:tc>
        <w:tc>
          <w:tcPr>
            <w:tcW w:w="471" w:type="pct"/>
            <w:vMerge w:val="continue"/>
            <w:shd w:val="clear" w:color="auto" w:fill="auto"/>
            <w:noWrap w:val="0"/>
            <w:vAlign w:val="center"/>
          </w:tcPr>
          <w:p w14:paraId="1869AE64">
            <w:pPr>
              <w:jc w:val="center"/>
              <w:rPr>
                <w:rFonts w:hint="eastAsia" w:ascii="仿宋" w:hAnsi="仿宋" w:eastAsia="仿宋" w:cs="仿宋"/>
                <w:color w:val="auto"/>
                <w:kern w:val="2"/>
                <w:sz w:val="24"/>
                <w:szCs w:val="24"/>
                <w:highlight w:val="none"/>
                <w:lang w:val="en-US" w:eastAsia="zh-CN" w:bidi="ar-SA"/>
              </w:rPr>
            </w:pPr>
          </w:p>
        </w:tc>
        <w:tc>
          <w:tcPr>
            <w:tcW w:w="470" w:type="pct"/>
            <w:noWrap w:val="0"/>
            <w:vAlign w:val="center"/>
          </w:tcPr>
          <w:p w14:paraId="024BDCE4">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更换大冷却塔管道</w:t>
            </w:r>
          </w:p>
        </w:tc>
        <w:tc>
          <w:tcPr>
            <w:tcW w:w="622" w:type="pct"/>
            <w:shd w:val="clear" w:color="auto" w:fill="auto"/>
            <w:noWrap w:val="0"/>
            <w:vAlign w:val="center"/>
          </w:tcPr>
          <w:p w14:paraId="53210FAB">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更换</w:t>
            </w:r>
          </w:p>
        </w:tc>
        <w:tc>
          <w:tcPr>
            <w:tcW w:w="492" w:type="pct"/>
            <w:noWrap w:val="0"/>
            <w:vAlign w:val="center"/>
          </w:tcPr>
          <w:p w14:paraId="3411945A">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DN150*6米</w:t>
            </w:r>
          </w:p>
        </w:tc>
        <w:tc>
          <w:tcPr>
            <w:tcW w:w="311" w:type="pct"/>
            <w:noWrap w:val="0"/>
            <w:vAlign w:val="center"/>
          </w:tcPr>
          <w:p w14:paraId="10D177F6">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根</w:t>
            </w:r>
          </w:p>
        </w:tc>
        <w:tc>
          <w:tcPr>
            <w:tcW w:w="309" w:type="pct"/>
            <w:noWrap w:val="0"/>
            <w:vAlign w:val="center"/>
          </w:tcPr>
          <w:p w14:paraId="479F0101">
            <w:pP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20E057FD">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6E2181FF">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包工包料</w:t>
            </w:r>
          </w:p>
        </w:tc>
      </w:tr>
      <w:tr w14:paraId="7A78F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365" w:type="pct"/>
            <w:noWrap w:val="0"/>
            <w:vAlign w:val="center"/>
          </w:tcPr>
          <w:p w14:paraId="54684134">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42</w:t>
            </w:r>
          </w:p>
        </w:tc>
        <w:tc>
          <w:tcPr>
            <w:tcW w:w="471" w:type="pct"/>
            <w:vMerge w:val="continue"/>
            <w:shd w:val="clear" w:color="auto" w:fill="auto"/>
            <w:noWrap w:val="0"/>
            <w:vAlign w:val="center"/>
          </w:tcPr>
          <w:p w14:paraId="09FCEF2A">
            <w:pPr>
              <w:jc w:val="center"/>
              <w:rPr>
                <w:rFonts w:hint="eastAsia" w:ascii="仿宋" w:hAnsi="仿宋" w:eastAsia="仿宋" w:cs="仿宋"/>
                <w:color w:val="auto"/>
                <w:kern w:val="2"/>
                <w:sz w:val="24"/>
                <w:szCs w:val="24"/>
                <w:highlight w:val="none"/>
                <w:lang w:val="en-US" w:eastAsia="zh-CN" w:bidi="ar-SA"/>
              </w:rPr>
            </w:pPr>
          </w:p>
        </w:tc>
        <w:tc>
          <w:tcPr>
            <w:tcW w:w="470" w:type="pct"/>
            <w:noWrap w:val="0"/>
            <w:vAlign w:val="center"/>
          </w:tcPr>
          <w:p w14:paraId="13D94F9D">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大冷却塔管道</w:t>
            </w:r>
          </w:p>
        </w:tc>
        <w:tc>
          <w:tcPr>
            <w:tcW w:w="622" w:type="pct"/>
            <w:shd w:val="clear" w:color="auto" w:fill="auto"/>
            <w:noWrap w:val="0"/>
            <w:vAlign w:val="center"/>
          </w:tcPr>
          <w:p w14:paraId="0767B668">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更换</w:t>
            </w:r>
          </w:p>
        </w:tc>
        <w:tc>
          <w:tcPr>
            <w:tcW w:w="492" w:type="pct"/>
            <w:noWrap w:val="0"/>
            <w:vAlign w:val="center"/>
          </w:tcPr>
          <w:p w14:paraId="12F154C3">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DN50</w:t>
            </w:r>
          </w:p>
        </w:tc>
        <w:tc>
          <w:tcPr>
            <w:tcW w:w="311" w:type="pct"/>
            <w:noWrap w:val="0"/>
            <w:vAlign w:val="center"/>
          </w:tcPr>
          <w:p w14:paraId="5B7CE9FC">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m</w:t>
            </w:r>
          </w:p>
        </w:tc>
        <w:tc>
          <w:tcPr>
            <w:tcW w:w="309" w:type="pct"/>
            <w:noWrap w:val="0"/>
            <w:vAlign w:val="center"/>
          </w:tcPr>
          <w:p w14:paraId="1D1C3D9B">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56329353">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6410945C">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包工包料 镀锌管</w:t>
            </w:r>
          </w:p>
        </w:tc>
      </w:tr>
      <w:tr w14:paraId="58A42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365" w:type="pct"/>
            <w:noWrap w:val="0"/>
            <w:vAlign w:val="center"/>
          </w:tcPr>
          <w:p w14:paraId="5C40BEBA">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43</w:t>
            </w:r>
          </w:p>
        </w:tc>
        <w:tc>
          <w:tcPr>
            <w:tcW w:w="471" w:type="pct"/>
            <w:vMerge w:val="continue"/>
            <w:shd w:val="clear" w:color="auto" w:fill="auto"/>
            <w:noWrap w:val="0"/>
            <w:vAlign w:val="center"/>
          </w:tcPr>
          <w:p w14:paraId="2D01FAB1">
            <w:pPr>
              <w:jc w:val="center"/>
              <w:rPr>
                <w:rFonts w:hint="eastAsia" w:ascii="仿宋" w:hAnsi="仿宋" w:eastAsia="仿宋" w:cs="仿宋"/>
                <w:color w:val="auto"/>
                <w:kern w:val="2"/>
                <w:sz w:val="24"/>
                <w:szCs w:val="24"/>
                <w:highlight w:val="none"/>
                <w:lang w:val="en-US" w:eastAsia="zh-CN" w:bidi="ar-SA"/>
              </w:rPr>
            </w:pPr>
          </w:p>
        </w:tc>
        <w:tc>
          <w:tcPr>
            <w:tcW w:w="470" w:type="pct"/>
            <w:noWrap w:val="0"/>
            <w:vAlign w:val="center"/>
          </w:tcPr>
          <w:p w14:paraId="7DF64F2F">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大冷却塔管道</w:t>
            </w:r>
          </w:p>
        </w:tc>
        <w:tc>
          <w:tcPr>
            <w:tcW w:w="622" w:type="pct"/>
            <w:shd w:val="clear" w:color="auto" w:fill="auto"/>
            <w:noWrap w:val="0"/>
            <w:vAlign w:val="center"/>
          </w:tcPr>
          <w:p w14:paraId="1FD4E464">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更换</w:t>
            </w:r>
          </w:p>
        </w:tc>
        <w:tc>
          <w:tcPr>
            <w:tcW w:w="492" w:type="pct"/>
            <w:noWrap w:val="0"/>
            <w:vAlign w:val="center"/>
          </w:tcPr>
          <w:p w14:paraId="54292D64">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DN80</w:t>
            </w:r>
          </w:p>
        </w:tc>
        <w:tc>
          <w:tcPr>
            <w:tcW w:w="311" w:type="pct"/>
            <w:noWrap w:val="0"/>
            <w:vAlign w:val="center"/>
          </w:tcPr>
          <w:p w14:paraId="15532E74">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m</w:t>
            </w:r>
          </w:p>
        </w:tc>
        <w:tc>
          <w:tcPr>
            <w:tcW w:w="309" w:type="pct"/>
            <w:noWrap w:val="0"/>
            <w:vAlign w:val="center"/>
          </w:tcPr>
          <w:p w14:paraId="64155366">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46FC26F2">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4C46F6CC">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包工包料 无缝钢管</w:t>
            </w:r>
          </w:p>
        </w:tc>
      </w:tr>
      <w:tr w14:paraId="26BD1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365" w:type="pct"/>
            <w:shd w:val="clear" w:color="auto" w:fill="auto"/>
            <w:noWrap w:val="0"/>
            <w:vAlign w:val="center"/>
          </w:tcPr>
          <w:p w14:paraId="0C66C6DC">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44</w:t>
            </w:r>
          </w:p>
        </w:tc>
        <w:tc>
          <w:tcPr>
            <w:tcW w:w="471" w:type="pct"/>
            <w:vMerge w:val="continue"/>
            <w:shd w:val="clear" w:color="auto" w:fill="auto"/>
            <w:noWrap w:val="0"/>
            <w:vAlign w:val="center"/>
          </w:tcPr>
          <w:p w14:paraId="1B24DD5B">
            <w:pPr>
              <w:jc w:val="center"/>
              <w:rPr>
                <w:rFonts w:hint="eastAsia" w:ascii="仿宋" w:hAnsi="仿宋" w:eastAsia="仿宋" w:cs="仿宋"/>
                <w:color w:val="auto"/>
                <w:kern w:val="2"/>
                <w:sz w:val="24"/>
                <w:szCs w:val="24"/>
                <w:highlight w:val="none"/>
                <w:lang w:val="en-US" w:eastAsia="zh-CN" w:bidi="ar-SA"/>
              </w:rPr>
            </w:pPr>
          </w:p>
        </w:tc>
        <w:tc>
          <w:tcPr>
            <w:tcW w:w="470" w:type="pct"/>
            <w:noWrap w:val="0"/>
            <w:vAlign w:val="center"/>
          </w:tcPr>
          <w:p w14:paraId="3F0E717A">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小冷却塔管道</w:t>
            </w:r>
          </w:p>
        </w:tc>
        <w:tc>
          <w:tcPr>
            <w:tcW w:w="622" w:type="pct"/>
            <w:shd w:val="clear" w:color="auto" w:fill="auto"/>
            <w:noWrap w:val="0"/>
            <w:vAlign w:val="center"/>
          </w:tcPr>
          <w:p w14:paraId="174DCB98">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更换</w:t>
            </w:r>
          </w:p>
        </w:tc>
        <w:tc>
          <w:tcPr>
            <w:tcW w:w="492" w:type="pct"/>
            <w:noWrap w:val="0"/>
            <w:vAlign w:val="center"/>
          </w:tcPr>
          <w:p w14:paraId="0468B6FD">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DN32</w:t>
            </w:r>
          </w:p>
        </w:tc>
        <w:tc>
          <w:tcPr>
            <w:tcW w:w="311" w:type="pct"/>
            <w:noWrap w:val="0"/>
            <w:vAlign w:val="center"/>
          </w:tcPr>
          <w:p w14:paraId="530B63ED">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m</w:t>
            </w:r>
          </w:p>
        </w:tc>
        <w:tc>
          <w:tcPr>
            <w:tcW w:w="309" w:type="pct"/>
            <w:noWrap w:val="0"/>
            <w:vAlign w:val="center"/>
          </w:tcPr>
          <w:p w14:paraId="0AF4650F">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3C1939D4">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66BA590B">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包工包料 镀锌管</w:t>
            </w:r>
          </w:p>
        </w:tc>
      </w:tr>
      <w:tr w14:paraId="32143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365" w:type="pct"/>
            <w:shd w:val="clear" w:color="auto" w:fill="auto"/>
            <w:noWrap w:val="0"/>
            <w:vAlign w:val="center"/>
          </w:tcPr>
          <w:p w14:paraId="59A02D32">
            <w:pPr>
              <w:jc w:val="center"/>
              <w:rPr>
                <w:rFonts w:hint="default"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45</w:t>
            </w:r>
          </w:p>
        </w:tc>
        <w:tc>
          <w:tcPr>
            <w:tcW w:w="471" w:type="pct"/>
            <w:vMerge w:val="continue"/>
            <w:shd w:val="clear" w:color="auto" w:fill="auto"/>
            <w:noWrap w:val="0"/>
            <w:vAlign w:val="center"/>
          </w:tcPr>
          <w:p w14:paraId="349D9013">
            <w:pPr>
              <w:jc w:val="center"/>
              <w:rPr>
                <w:rFonts w:hint="eastAsia" w:ascii="仿宋" w:hAnsi="仿宋" w:eastAsia="仿宋" w:cs="仿宋"/>
                <w:color w:val="auto"/>
                <w:kern w:val="2"/>
                <w:sz w:val="24"/>
                <w:szCs w:val="24"/>
                <w:highlight w:val="none"/>
                <w:lang w:val="en-US" w:eastAsia="zh-CN" w:bidi="ar-SA"/>
              </w:rPr>
            </w:pPr>
          </w:p>
        </w:tc>
        <w:tc>
          <w:tcPr>
            <w:tcW w:w="470" w:type="pct"/>
            <w:noWrap w:val="0"/>
            <w:vAlign w:val="center"/>
          </w:tcPr>
          <w:p w14:paraId="6C137F53">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对夹涡轮蝶阀</w:t>
            </w:r>
          </w:p>
        </w:tc>
        <w:tc>
          <w:tcPr>
            <w:tcW w:w="622" w:type="pct"/>
            <w:shd w:val="clear" w:color="auto" w:fill="auto"/>
            <w:noWrap w:val="0"/>
            <w:vAlign w:val="center"/>
          </w:tcPr>
          <w:p w14:paraId="7109AD74">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更换</w:t>
            </w:r>
          </w:p>
        </w:tc>
        <w:tc>
          <w:tcPr>
            <w:tcW w:w="492" w:type="pct"/>
            <w:noWrap w:val="0"/>
            <w:vAlign w:val="center"/>
          </w:tcPr>
          <w:p w14:paraId="7ED30111">
            <w:pPr>
              <w:tabs>
                <w:tab w:val="left" w:pos="503"/>
              </w:tabs>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DN150</w:t>
            </w:r>
          </w:p>
        </w:tc>
        <w:tc>
          <w:tcPr>
            <w:tcW w:w="311" w:type="pct"/>
            <w:noWrap w:val="0"/>
            <w:vAlign w:val="center"/>
          </w:tcPr>
          <w:p w14:paraId="4297080D">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台</w:t>
            </w:r>
          </w:p>
          <w:p w14:paraId="1CCC51CB">
            <w:pPr>
              <w:jc w:val="center"/>
              <w:rPr>
                <w:rFonts w:hint="eastAsia" w:ascii="仿宋" w:hAnsi="仿宋" w:eastAsia="仿宋" w:cs="仿宋"/>
                <w:color w:val="auto"/>
                <w:sz w:val="24"/>
                <w:szCs w:val="24"/>
                <w:highlight w:val="none"/>
                <w:lang w:val="en-US" w:eastAsia="zh-CN"/>
              </w:rPr>
            </w:pPr>
          </w:p>
        </w:tc>
        <w:tc>
          <w:tcPr>
            <w:tcW w:w="309" w:type="pct"/>
            <w:noWrap w:val="0"/>
            <w:vAlign w:val="center"/>
          </w:tcPr>
          <w:p w14:paraId="365CADE1">
            <w:pP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59165AC5">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7B95E085">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包工包料</w:t>
            </w:r>
          </w:p>
        </w:tc>
      </w:tr>
      <w:tr w14:paraId="70AC7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jc w:val="center"/>
        </w:trPr>
        <w:tc>
          <w:tcPr>
            <w:tcW w:w="365" w:type="pct"/>
            <w:shd w:val="clear" w:color="auto" w:fill="auto"/>
            <w:noWrap w:val="0"/>
            <w:vAlign w:val="center"/>
          </w:tcPr>
          <w:p w14:paraId="205F5DB1">
            <w:pPr>
              <w:jc w:val="center"/>
              <w:rPr>
                <w:rFonts w:hint="default"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46</w:t>
            </w:r>
          </w:p>
        </w:tc>
        <w:tc>
          <w:tcPr>
            <w:tcW w:w="471" w:type="pct"/>
            <w:vMerge w:val="continue"/>
            <w:shd w:val="clear" w:color="auto" w:fill="auto"/>
            <w:noWrap w:val="0"/>
            <w:vAlign w:val="center"/>
          </w:tcPr>
          <w:p w14:paraId="32CEF97C">
            <w:pPr>
              <w:jc w:val="center"/>
              <w:rPr>
                <w:rFonts w:hint="eastAsia" w:ascii="仿宋" w:hAnsi="仿宋" w:eastAsia="仿宋" w:cs="仿宋"/>
                <w:color w:val="auto"/>
                <w:kern w:val="2"/>
                <w:sz w:val="24"/>
                <w:szCs w:val="24"/>
                <w:highlight w:val="none"/>
                <w:lang w:val="en-US" w:eastAsia="zh-CN" w:bidi="ar-SA"/>
              </w:rPr>
            </w:pPr>
          </w:p>
        </w:tc>
        <w:tc>
          <w:tcPr>
            <w:tcW w:w="470" w:type="pct"/>
            <w:noWrap w:val="0"/>
            <w:vAlign w:val="center"/>
          </w:tcPr>
          <w:p w14:paraId="33D7F0E7">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法兰</w:t>
            </w:r>
          </w:p>
        </w:tc>
        <w:tc>
          <w:tcPr>
            <w:tcW w:w="622" w:type="pct"/>
            <w:shd w:val="clear" w:color="auto" w:fill="auto"/>
            <w:noWrap w:val="0"/>
            <w:vAlign w:val="center"/>
          </w:tcPr>
          <w:p w14:paraId="4AFE8A3E">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更换</w:t>
            </w:r>
          </w:p>
        </w:tc>
        <w:tc>
          <w:tcPr>
            <w:tcW w:w="492" w:type="pct"/>
            <w:noWrap w:val="0"/>
            <w:vAlign w:val="center"/>
          </w:tcPr>
          <w:p w14:paraId="0619E39A">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DN150</w:t>
            </w:r>
          </w:p>
        </w:tc>
        <w:tc>
          <w:tcPr>
            <w:tcW w:w="311" w:type="pct"/>
            <w:noWrap w:val="0"/>
            <w:vAlign w:val="center"/>
          </w:tcPr>
          <w:p w14:paraId="42DC21F6">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片</w:t>
            </w:r>
          </w:p>
        </w:tc>
        <w:tc>
          <w:tcPr>
            <w:tcW w:w="309" w:type="pct"/>
            <w:noWrap w:val="0"/>
            <w:vAlign w:val="center"/>
          </w:tcPr>
          <w:p w14:paraId="58BDC85C">
            <w:pP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2</w:t>
            </w:r>
          </w:p>
        </w:tc>
        <w:tc>
          <w:tcPr>
            <w:tcW w:w="470" w:type="pct"/>
            <w:noWrap w:val="0"/>
            <w:vAlign w:val="center"/>
          </w:tcPr>
          <w:p w14:paraId="13ED739C">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66FC0C2A">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包工包料</w:t>
            </w:r>
          </w:p>
        </w:tc>
      </w:tr>
      <w:tr w14:paraId="4BB08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jc w:val="center"/>
        </w:trPr>
        <w:tc>
          <w:tcPr>
            <w:tcW w:w="365" w:type="pct"/>
            <w:shd w:val="clear" w:color="auto" w:fill="auto"/>
            <w:noWrap w:val="0"/>
            <w:vAlign w:val="center"/>
          </w:tcPr>
          <w:p w14:paraId="5528374E">
            <w:pPr>
              <w:jc w:val="center"/>
              <w:rPr>
                <w:rFonts w:hint="default"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47</w:t>
            </w:r>
          </w:p>
        </w:tc>
        <w:tc>
          <w:tcPr>
            <w:tcW w:w="471" w:type="pct"/>
            <w:vMerge w:val="continue"/>
            <w:shd w:val="clear" w:color="auto" w:fill="auto"/>
            <w:noWrap w:val="0"/>
            <w:vAlign w:val="center"/>
          </w:tcPr>
          <w:p w14:paraId="7F222110">
            <w:pPr>
              <w:jc w:val="center"/>
              <w:rPr>
                <w:rFonts w:hint="eastAsia" w:ascii="仿宋" w:hAnsi="仿宋" w:eastAsia="仿宋" w:cs="仿宋"/>
                <w:color w:val="auto"/>
                <w:kern w:val="2"/>
                <w:sz w:val="24"/>
                <w:szCs w:val="24"/>
                <w:highlight w:val="none"/>
                <w:lang w:val="en-US" w:eastAsia="zh-CN" w:bidi="ar-SA"/>
              </w:rPr>
            </w:pPr>
          </w:p>
        </w:tc>
        <w:tc>
          <w:tcPr>
            <w:tcW w:w="470" w:type="pct"/>
            <w:noWrap w:val="0"/>
            <w:vAlign w:val="center"/>
          </w:tcPr>
          <w:p w14:paraId="030137C2">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弯头</w:t>
            </w:r>
          </w:p>
        </w:tc>
        <w:tc>
          <w:tcPr>
            <w:tcW w:w="622" w:type="pct"/>
            <w:shd w:val="clear" w:color="auto" w:fill="auto"/>
            <w:noWrap w:val="0"/>
            <w:vAlign w:val="center"/>
          </w:tcPr>
          <w:p w14:paraId="227A189F">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更换</w:t>
            </w:r>
          </w:p>
        </w:tc>
        <w:tc>
          <w:tcPr>
            <w:tcW w:w="492" w:type="pct"/>
            <w:noWrap w:val="0"/>
            <w:vAlign w:val="center"/>
          </w:tcPr>
          <w:p w14:paraId="50C5B94D">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DN150</w:t>
            </w:r>
          </w:p>
        </w:tc>
        <w:tc>
          <w:tcPr>
            <w:tcW w:w="311" w:type="pct"/>
            <w:noWrap w:val="0"/>
            <w:vAlign w:val="center"/>
          </w:tcPr>
          <w:p w14:paraId="5044B4BE">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个</w:t>
            </w:r>
          </w:p>
        </w:tc>
        <w:tc>
          <w:tcPr>
            <w:tcW w:w="309" w:type="pct"/>
            <w:noWrap w:val="0"/>
            <w:vAlign w:val="center"/>
          </w:tcPr>
          <w:p w14:paraId="4D1BF52F">
            <w:pP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30803697">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477BC70B">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包工包料</w:t>
            </w:r>
          </w:p>
        </w:tc>
      </w:tr>
      <w:tr w14:paraId="0E5C6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1" w:hRule="atLeast"/>
          <w:jc w:val="center"/>
        </w:trPr>
        <w:tc>
          <w:tcPr>
            <w:tcW w:w="365" w:type="pct"/>
            <w:noWrap w:val="0"/>
            <w:vAlign w:val="center"/>
          </w:tcPr>
          <w:p w14:paraId="4E2EA9C4">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48</w:t>
            </w:r>
          </w:p>
        </w:tc>
        <w:tc>
          <w:tcPr>
            <w:tcW w:w="471" w:type="pct"/>
            <w:vMerge w:val="restart"/>
            <w:shd w:val="clear" w:color="auto" w:fill="auto"/>
            <w:noWrap w:val="0"/>
            <w:vAlign w:val="center"/>
          </w:tcPr>
          <w:p w14:paraId="5A6A8AFD">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住院2部冷却塔（金日）</w:t>
            </w:r>
          </w:p>
        </w:tc>
        <w:tc>
          <w:tcPr>
            <w:tcW w:w="470" w:type="pct"/>
            <w:noWrap w:val="0"/>
            <w:vAlign w:val="center"/>
          </w:tcPr>
          <w:p w14:paraId="0819B6CF">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冷却塔住院2部</w:t>
            </w:r>
          </w:p>
        </w:tc>
        <w:tc>
          <w:tcPr>
            <w:tcW w:w="622" w:type="pct"/>
            <w:shd w:val="clear" w:color="auto" w:fill="auto"/>
            <w:noWrap w:val="0"/>
            <w:vAlign w:val="center"/>
          </w:tcPr>
          <w:p w14:paraId="509C8A34">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管道预膜清洗消毒</w:t>
            </w:r>
          </w:p>
        </w:tc>
        <w:tc>
          <w:tcPr>
            <w:tcW w:w="492" w:type="pct"/>
            <w:noWrap w:val="0"/>
            <w:vAlign w:val="center"/>
          </w:tcPr>
          <w:p w14:paraId="5B486A11">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HKD1034-C6</w:t>
            </w:r>
          </w:p>
          <w:p w14:paraId="189EC080">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FLN</w:t>
            </w:r>
          </w:p>
          <w:p w14:paraId="23A03BBC">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（金日）</w:t>
            </w:r>
          </w:p>
        </w:tc>
        <w:tc>
          <w:tcPr>
            <w:tcW w:w="311" w:type="pct"/>
            <w:noWrap w:val="0"/>
            <w:vAlign w:val="center"/>
          </w:tcPr>
          <w:p w14:paraId="0DEEE7B1">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台</w:t>
            </w:r>
          </w:p>
        </w:tc>
        <w:tc>
          <w:tcPr>
            <w:tcW w:w="309" w:type="pct"/>
            <w:noWrap w:val="0"/>
            <w:vAlign w:val="center"/>
          </w:tcPr>
          <w:p w14:paraId="3CE4C7B1">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470" w:type="pct"/>
            <w:noWrap w:val="0"/>
            <w:vAlign w:val="center"/>
          </w:tcPr>
          <w:p w14:paraId="3B30054A">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0043BDE0">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HKD1034小塔×6组合</w:t>
            </w:r>
          </w:p>
          <w:p w14:paraId="1989F916">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包工包料</w:t>
            </w:r>
          </w:p>
          <w:p w14:paraId="25B3EA56">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（管道加塔内部及填料清洗</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含Y型过滤器的清理</w:t>
            </w:r>
            <w:r>
              <w:rPr>
                <w:rFonts w:hint="eastAsia" w:ascii="仿宋" w:hAnsi="仿宋" w:eastAsia="仿宋" w:cs="仿宋"/>
                <w:color w:val="auto"/>
                <w:sz w:val="24"/>
                <w:szCs w:val="24"/>
                <w:highlight w:val="none"/>
              </w:rPr>
              <w:t>）</w:t>
            </w:r>
          </w:p>
        </w:tc>
      </w:tr>
      <w:tr w14:paraId="13A59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365" w:type="pct"/>
            <w:noWrap w:val="0"/>
            <w:vAlign w:val="center"/>
          </w:tcPr>
          <w:p w14:paraId="1283575B">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49</w:t>
            </w:r>
          </w:p>
        </w:tc>
        <w:tc>
          <w:tcPr>
            <w:tcW w:w="471" w:type="pct"/>
            <w:vMerge w:val="continue"/>
            <w:shd w:val="clear" w:color="auto" w:fill="auto"/>
            <w:noWrap w:val="0"/>
            <w:vAlign w:val="center"/>
          </w:tcPr>
          <w:p w14:paraId="6EF53125">
            <w:pPr>
              <w:jc w:val="center"/>
              <w:rPr>
                <w:rFonts w:hint="eastAsia" w:ascii="仿宋" w:hAnsi="仿宋" w:eastAsia="仿宋" w:cs="仿宋"/>
                <w:color w:val="auto"/>
                <w:kern w:val="2"/>
                <w:sz w:val="24"/>
                <w:szCs w:val="24"/>
                <w:highlight w:val="none"/>
                <w:lang w:val="en-US" w:eastAsia="zh-CN" w:bidi="ar-SA"/>
              </w:rPr>
            </w:pPr>
          </w:p>
        </w:tc>
        <w:tc>
          <w:tcPr>
            <w:tcW w:w="470" w:type="pct"/>
            <w:vMerge w:val="restart"/>
            <w:noWrap w:val="0"/>
            <w:vAlign w:val="center"/>
          </w:tcPr>
          <w:p w14:paraId="281C327E">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住院二部冷却塔</w:t>
            </w:r>
          </w:p>
        </w:tc>
        <w:tc>
          <w:tcPr>
            <w:tcW w:w="622" w:type="pct"/>
            <w:shd w:val="clear" w:color="auto" w:fill="auto"/>
            <w:noWrap w:val="0"/>
            <w:vAlign w:val="center"/>
          </w:tcPr>
          <w:p w14:paraId="61798C31">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管道除锈刷漆</w:t>
            </w:r>
          </w:p>
        </w:tc>
        <w:tc>
          <w:tcPr>
            <w:tcW w:w="492" w:type="pct"/>
            <w:noWrap w:val="0"/>
            <w:vAlign w:val="center"/>
          </w:tcPr>
          <w:p w14:paraId="5679AADC">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面积</w:t>
            </w:r>
          </w:p>
          <w:p w14:paraId="3B71E061">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151</w:t>
            </w:r>
            <w:r>
              <w:rPr>
                <w:rFonts w:hint="eastAsia" w:ascii="仿宋" w:hAnsi="仿宋" w:eastAsia="仿宋" w:cs="仿宋"/>
                <w:color w:val="auto"/>
                <w:sz w:val="24"/>
                <w:szCs w:val="24"/>
                <w:highlight w:val="none"/>
              </w:rPr>
              <w:t>m²</w:t>
            </w:r>
          </w:p>
        </w:tc>
        <w:tc>
          <w:tcPr>
            <w:tcW w:w="311" w:type="pct"/>
            <w:noWrap w:val="0"/>
            <w:vAlign w:val="center"/>
          </w:tcPr>
          <w:p w14:paraId="393E259F">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项</w:t>
            </w:r>
          </w:p>
        </w:tc>
        <w:tc>
          <w:tcPr>
            <w:tcW w:w="309" w:type="pct"/>
            <w:noWrap w:val="0"/>
            <w:vAlign w:val="center"/>
          </w:tcPr>
          <w:p w14:paraId="4FD0C1A3">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763A36C2">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22053E00">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管道除锈刷漆151m²</w:t>
            </w:r>
          </w:p>
          <w:p w14:paraId="76078E2D">
            <w:pPr>
              <w:jc w:val="center"/>
              <w:rPr>
                <w:rFonts w:hint="eastAsia" w:ascii="仿宋" w:hAnsi="仿宋" w:eastAsia="仿宋" w:cs="仿宋"/>
                <w:color w:val="auto"/>
                <w:sz w:val="24"/>
                <w:szCs w:val="24"/>
                <w:highlight w:val="none"/>
              </w:rPr>
            </w:pPr>
          </w:p>
        </w:tc>
      </w:tr>
      <w:tr w14:paraId="24CED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365" w:type="pct"/>
            <w:noWrap w:val="0"/>
            <w:vAlign w:val="center"/>
          </w:tcPr>
          <w:p w14:paraId="1D530D33">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50</w:t>
            </w:r>
          </w:p>
        </w:tc>
        <w:tc>
          <w:tcPr>
            <w:tcW w:w="471" w:type="pct"/>
            <w:vMerge w:val="continue"/>
            <w:shd w:val="clear" w:color="auto" w:fill="auto"/>
            <w:noWrap w:val="0"/>
            <w:vAlign w:val="center"/>
          </w:tcPr>
          <w:p w14:paraId="1AA718DB">
            <w:pPr>
              <w:jc w:val="center"/>
              <w:rPr>
                <w:rFonts w:hint="eastAsia" w:ascii="仿宋" w:hAnsi="仿宋" w:eastAsia="仿宋" w:cs="仿宋"/>
                <w:color w:val="auto"/>
                <w:kern w:val="2"/>
                <w:sz w:val="24"/>
                <w:szCs w:val="24"/>
                <w:highlight w:val="none"/>
                <w:lang w:val="en-US" w:eastAsia="zh-CN" w:bidi="ar-SA"/>
              </w:rPr>
            </w:pPr>
          </w:p>
        </w:tc>
        <w:tc>
          <w:tcPr>
            <w:tcW w:w="470" w:type="pct"/>
            <w:vMerge w:val="continue"/>
            <w:noWrap w:val="0"/>
            <w:vAlign w:val="center"/>
          </w:tcPr>
          <w:p w14:paraId="203FC579">
            <w:pPr>
              <w:jc w:val="center"/>
              <w:rPr>
                <w:rFonts w:hint="eastAsia" w:ascii="仿宋" w:hAnsi="仿宋" w:eastAsia="仿宋" w:cs="仿宋"/>
                <w:color w:val="auto"/>
                <w:sz w:val="24"/>
                <w:szCs w:val="24"/>
                <w:highlight w:val="none"/>
              </w:rPr>
            </w:pPr>
          </w:p>
        </w:tc>
        <w:tc>
          <w:tcPr>
            <w:tcW w:w="622" w:type="pct"/>
            <w:shd w:val="clear" w:color="auto" w:fill="auto"/>
            <w:noWrap w:val="0"/>
            <w:vAlign w:val="center"/>
          </w:tcPr>
          <w:p w14:paraId="0E0776FE">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结构件刷漆防腐</w:t>
            </w:r>
          </w:p>
        </w:tc>
        <w:tc>
          <w:tcPr>
            <w:tcW w:w="492" w:type="pct"/>
            <w:noWrap w:val="0"/>
            <w:vAlign w:val="center"/>
          </w:tcPr>
          <w:p w14:paraId="625A0385">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面积</w:t>
            </w:r>
          </w:p>
          <w:p w14:paraId="475CE29C">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118</w:t>
            </w:r>
            <w:r>
              <w:rPr>
                <w:rFonts w:hint="eastAsia" w:ascii="仿宋" w:hAnsi="仿宋" w:eastAsia="仿宋" w:cs="仿宋"/>
                <w:color w:val="auto"/>
                <w:sz w:val="24"/>
                <w:szCs w:val="24"/>
                <w:highlight w:val="none"/>
              </w:rPr>
              <w:t>m²</w:t>
            </w:r>
          </w:p>
        </w:tc>
        <w:tc>
          <w:tcPr>
            <w:tcW w:w="311" w:type="pct"/>
            <w:noWrap w:val="0"/>
            <w:vAlign w:val="center"/>
          </w:tcPr>
          <w:p w14:paraId="00933383">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项</w:t>
            </w:r>
          </w:p>
        </w:tc>
        <w:tc>
          <w:tcPr>
            <w:tcW w:w="309" w:type="pct"/>
            <w:noWrap w:val="0"/>
            <w:vAlign w:val="center"/>
          </w:tcPr>
          <w:p w14:paraId="1F66BA17">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4C691D0F">
            <w:pPr>
              <w:jc w:val="center"/>
              <w:rPr>
                <w:rFonts w:hint="eastAsia" w:ascii="仿宋" w:hAnsi="仿宋" w:eastAsia="仿宋" w:cs="仿宋"/>
                <w:color w:val="auto"/>
                <w:kern w:val="2"/>
                <w:sz w:val="24"/>
                <w:szCs w:val="24"/>
                <w:highlight w:val="none"/>
                <w:lang w:val="en-US" w:eastAsia="zh-CN" w:bidi="ar-SA"/>
              </w:rPr>
            </w:pPr>
          </w:p>
        </w:tc>
        <w:tc>
          <w:tcPr>
            <w:tcW w:w="1486" w:type="pct"/>
            <w:noWrap w:val="0"/>
            <w:vAlign w:val="center"/>
          </w:tcPr>
          <w:p w14:paraId="69D8AEC7">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结构件刷漆防腐118m²</w:t>
            </w:r>
          </w:p>
          <w:p w14:paraId="7D850250">
            <w:pPr>
              <w:jc w:val="center"/>
              <w:rPr>
                <w:rFonts w:hint="eastAsia" w:ascii="仿宋" w:hAnsi="仿宋" w:eastAsia="仿宋" w:cs="仿宋"/>
                <w:color w:val="auto"/>
                <w:kern w:val="2"/>
                <w:sz w:val="24"/>
                <w:szCs w:val="24"/>
                <w:highlight w:val="none"/>
                <w:lang w:val="en-US" w:eastAsia="zh-CN" w:bidi="ar-SA"/>
              </w:rPr>
            </w:pPr>
          </w:p>
        </w:tc>
      </w:tr>
      <w:tr w14:paraId="3770A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365" w:type="pct"/>
            <w:noWrap w:val="0"/>
            <w:vAlign w:val="center"/>
          </w:tcPr>
          <w:p w14:paraId="6F9B172D">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51</w:t>
            </w:r>
          </w:p>
        </w:tc>
        <w:tc>
          <w:tcPr>
            <w:tcW w:w="471" w:type="pct"/>
            <w:vMerge w:val="continue"/>
            <w:shd w:val="clear" w:color="auto" w:fill="auto"/>
            <w:noWrap w:val="0"/>
            <w:vAlign w:val="center"/>
          </w:tcPr>
          <w:p w14:paraId="5B97FAD1">
            <w:pPr>
              <w:jc w:val="center"/>
              <w:rPr>
                <w:rFonts w:hint="eastAsia" w:ascii="仿宋" w:hAnsi="仿宋" w:eastAsia="仿宋" w:cs="仿宋"/>
                <w:color w:val="auto"/>
                <w:kern w:val="2"/>
                <w:sz w:val="24"/>
                <w:szCs w:val="24"/>
                <w:highlight w:val="none"/>
                <w:lang w:val="en-US" w:eastAsia="zh-CN" w:bidi="ar-SA"/>
              </w:rPr>
            </w:pPr>
          </w:p>
        </w:tc>
        <w:tc>
          <w:tcPr>
            <w:tcW w:w="470" w:type="pct"/>
            <w:vMerge w:val="continue"/>
            <w:noWrap w:val="0"/>
            <w:vAlign w:val="center"/>
          </w:tcPr>
          <w:p w14:paraId="685F53F0">
            <w:pPr>
              <w:jc w:val="center"/>
              <w:rPr>
                <w:rFonts w:hint="eastAsia" w:ascii="仿宋" w:hAnsi="仿宋" w:eastAsia="仿宋" w:cs="仿宋"/>
                <w:color w:val="auto"/>
                <w:sz w:val="24"/>
                <w:szCs w:val="24"/>
                <w:highlight w:val="none"/>
              </w:rPr>
            </w:pPr>
          </w:p>
        </w:tc>
        <w:tc>
          <w:tcPr>
            <w:tcW w:w="622" w:type="pct"/>
            <w:shd w:val="clear" w:color="auto" w:fill="auto"/>
            <w:noWrap w:val="0"/>
            <w:vAlign w:val="center"/>
          </w:tcPr>
          <w:p w14:paraId="3C432296">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管道除锈刷漆</w:t>
            </w:r>
          </w:p>
        </w:tc>
        <w:tc>
          <w:tcPr>
            <w:tcW w:w="492" w:type="pct"/>
            <w:noWrap w:val="0"/>
            <w:vAlign w:val="center"/>
          </w:tcPr>
          <w:p w14:paraId="71A45B83">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面积</w:t>
            </w:r>
          </w:p>
          <w:p w14:paraId="015C9E13">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m²</w:t>
            </w:r>
          </w:p>
        </w:tc>
        <w:tc>
          <w:tcPr>
            <w:tcW w:w="311" w:type="pct"/>
            <w:noWrap w:val="0"/>
            <w:vAlign w:val="center"/>
          </w:tcPr>
          <w:p w14:paraId="2A1D8FBD">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m²</w:t>
            </w:r>
          </w:p>
        </w:tc>
        <w:tc>
          <w:tcPr>
            <w:tcW w:w="309" w:type="pct"/>
            <w:noWrap w:val="0"/>
            <w:vAlign w:val="center"/>
          </w:tcPr>
          <w:p w14:paraId="015150D2">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3214DC0F">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0EFCF588">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包工包料</w:t>
            </w:r>
          </w:p>
        </w:tc>
      </w:tr>
      <w:tr w14:paraId="24EDA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365" w:type="pct"/>
            <w:noWrap w:val="0"/>
            <w:vAlign w:val="center"/>
          </w:tcPr>
          <w:p w14:paraId="6DF94E51">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52</w:t>
            </w:r>
          </w:p>
        </w:tc>
        <w:tc>
          <w:tcPr>
            <w:tcW w:w="471" w:type="pct"/>
            <w:vMerge w:val="continue"/>
            <w:shd w:val="clear" w:color="auto" w:fill="auto"/>
            <w:noWrap w:val="0"/>
            <w:vAlign w:val="center"/>
          </w:tcPr>
          <w:p w14:paraId="5060C681">
            <w:pPr>
              <w:jc w:val="center"/>
              <w:rPr>
                <w:rFonts w:hint="eastAsia" w:ascii="仿宋" w:hAnsi="仿宋" w:eastAsia="仿宋" w:cs="仿宋"/>
                <w:color w:val="auto"/>
                <w:kern w:val="2"/>
                <w:sz w:val="24"/>
                <w:szCs w:val="24"/>
                <w:highlight w:val="none"/>
                <w:lang w:val="en-US" w:eastAsia="zh-CN" w:bidi="ar-SA"/>
              </w:rPr>
            </w:pPr>
          </w:p>
        </w:tc>
        <w:tc>
          <w:tcPr>
            <w:tcW w:w="470" w:type="pct"/>
            <w:vMerge w:val="continue"/>
            <w:noWrap w:val="0"/>
            <w:vAlign w:val="center"/>
          </w:tcPr>
          <w:p w14:paraId="06FD8077">
            <w:pPr>
              <w:jc w:val="center"/>
              <w:rPr>
                <w:rFonts w:hint="eastAsia" w:ascii="仿宋" w:hAnsi="仿宋" w:eastAsia="仿宋" w:cs="仿宋"/>
                <w:color w:val="auto"/>
                <w:sz w:val="24"/>
                <w:szCs w:val="24"/>
                <w:highlight w:val="none"/>
              </w:rPr>
            </w:pPr>
          </w:p>
        </w:tc>
        <w:tc>
          <w:tcPr>
            <w:tcW w:w="622" w:type="pct"/>
            <w:shd w:val="clear" w:color="auto" w:fill="auto"/>
            <w:noWrap w:val="0"/>
            <w:vAlign w:val="center"/>
          </w:tcPr>
          <w:p w14:paraId="0D1409B4">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结构件刷漆防腐</w:t>
            </w:r>
          </w:p>
        </w:tc>
        <w:tc>
          <w:tcPr>
            <w:tcW w:w="492" w:type="pct"/>
            <w:noWrap w:val="0"/>
            <w:vAlign w:val="center"/>
          </w:tcPr>
          <w:p w14:paraId="57D5600D">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面积</w:t>
            </w:r>
          </w:p>
          <w:p w14:paraId="7BBA1AF7">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m²</w:t>
            </w:r>
          </w:p>
        </w:tc>
        <w:tc>
          <w:tcPr>
            <w:tcW w:w="311" w:type="pct"/>
            <w:noWrap w:val="0"/>
            <w:vAlign w:val="center"/>
          </w:tcPr>
          <w:p w14:paraId="49BD35D6">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m²</w:t>
            </w:r>
          </w:p>
        </w:tc>
        <w:tc>
          <w:tcPr>
            <w:tcW w:w="309" w:type="pct"/>
            <w:noWrap w:val="0"/>
            <w:vAlign w:val="center"/>
          </w:tcPr>
          <w:p w14:paraId="1309954B">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477D6364">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3A26833D">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包工包料</w:t>
            </w:r>
          </w:p>
        </w:tc>
      </w:tr>
      <w:tr w14:paraId="6F796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365" w:type="pct"/>
            <w:noWrap w:val="0"/>
            <w:vAlign w:val="center"/>
          </w:tcPr>
          <w:p w14:paraId="222B9A82">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53</w:t>
            </w:r>
          </w:p>
        </w:tc>
        <w:tc>
          <w:tcPr>
            <w:tcW w:w="471" w:type="pct"/>
            <w:vMerge w:val="continue"/>
            <w:shd w:val="clear" w:color="auto" w:fill="auto"/>
            <w:noWrap w:val="0"/>
            <w:vAlign w:val="center"/>
          </w:tcPr>
          <w:p w14:paraId="3288EB58">
            <w:pPr>
              <w:jc w:val="center"/>
              <w:rPr>
                <w:rFonts w:hint="eastAsia" w:ascii="仿宋" w:hAnsi="仿宋" w:eastAsia="仿宋" w:cs="仿宋"/>
                <w:color w:val="auto"/>
                <w:kern w:val="2"/>
                <w:sz w:val="24"/>
                <w:szCs w:val="24"/>
                <w:highlight w:val="none"/>
                <w:lang w:val="en-US" w:eastAsia="zh-CN" w:bidi="ar-SA"/>
              </w:rPr>
            </w:pPr>
          </w:p>
        </w:tc>
        <w:tc>
          <w:tcPr>
            <w:tcW w:w="470" w:type="pct"/>
            <w:noWrap w:val="0"/>
            <w:vAlign w:val="center"/>
          </w:tcPr>
          <w:p w14:paraId="1003CEAD">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冷却塔住院2部</w:t>
            </w:r>
          </w:p>
        </w:tc>
        <w:tc>
          <w:tcPr>
            <w:tcW w:w="622" w:type="pct"/>
            <w:shd w:val="clear" w:color="auto" w:fill="auto"/>
            <w:noWrap w:val="0"/>
            <w:vAlign w:val="center"/>
          </w:tcPr>
          <w:p w14:paraId="6403D6DF">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更换</w:t>
            </w:r>
          </w:p>
        </w:tc>
        <w:tc>
          <w:tcPr>
            <w:tcW w:w="492" w:type="pct"/>
            <w:noWrap w:val="0"/>
            <w:vAlign w:val="center"/>
          </w:tcPr>
          <w:p w14:paraId="74BF63F6">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DN32截止阀</w:t>
            </w:r>
          </w:p>
        </w:tc>
        <w:tc>
          <w:tcPr>
            <w:tcW w:w="311" w:type="pct"/>
            <w:noWrap w:val="0"/>
            <w:vAlign w:val="center"/>
          </w:tcPr>
          <w:p w14:paraId="5EB5260D">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个</w:t>
            </w:r>
          </w:p>
        </w:tc>
        <w:tc>
          <w:tcPr>
            <w:tcW w:w="309" w:type="pct"/>
            <w:noWrap w:val="0"/>
            <w:vAlign w:val="center"/>
          </w:tcPr>
          <w:p w14:paraId="37BE0EFA">
            <w:pP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0A2F6885">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19192873">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包工包料 恢复保温</w:t>
            </w:r>
          </w:p>
        </w:tc>
      </w:tr>
      <w:tr w14:paraId="39A2B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365" w:type="pct"/>
            <w:noWrap w:val="0"/>
            <w:vAlign w:val="center"/>
          </w:tcPr>
          <w:p w14:paraId="3A31B660">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54</w:t>
            </w:r>
          </w:p>
        </w:tc>
        <w:tc>
          <w:tcPr>
            <w:tcW w:w="471" w:type="pct"/>
            <w:vMerge w:val="continue"/>
            <w:shd w:val="clear" w:color="auto" w:fill="auto"/>
            <w:noWrap w:val="0"/>
            <w:vAlign w:val="center"/>
          </w:tcPr>
          <w:p w14:paraId="35852B3D">
            <w:pPr>
              <w:jc w:val="center"/>
              <w:rPr>
                <w:rFonts w:hint="eastAsia" w:ascii="仿宋" w:hAnsi="仿宋" w:eastAsia="仿宋" w:cs="仿宋"/>
                <w:color w:val="auto"/>
                <w:kern w:val="2"/>
                <w:sz w:val="24"/>
                <w:szCs w:val="24"/>
                <w:highlight w:val="none"/>
                <w:lang w:val="en-US" w:eastAsia="zh-CN" w:bidi="ar-SA"/>
              </w:rPr>
            </w:pPr>
          </w:p>
        </w:tc>
        <w:tc>
          <w:tcPr>
            <w:tcW w:w="470" w:type="pct"/>
            <w:noWrap w:val="0"/>
            <w:vAlign w:val="center"/>
          </w:tcPr>
          <w:p w14:paraId="6F8C6EF7">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冷却塔浮球阀</w:t>
            </w:r>
          </w:p>
        </w:tc>
        <w:tc>
          <w:tcPr>
            <w:tcW w:w="622" w:type="pct"/>
            <w:shd w:val="clear" w:color="auto" w:fill="auto"/>
            <w:noWrap w:val="0"/>
            <w:vAlign w:val="center"/>
          </w:tcPr>
          <w:p w14:paraId="2136BC62">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更换</w:t>
            </w:r>
          </w:p>
        </w:tc>
        <w:tc>
          <w:tcPr>
            <w:tcW w:w="492" w:type="pct"/>
            <w:noWrap w:val="0"/>
            <w:vAlign w:val="center"/>
          </w:tcPr>
          <w:p w14:paraId="7F199E14">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DN40</w:t>
            </w:r>
          </w:p>
        </w:tc>
        <w:tc>
          <w:tcPr>
            <w:tcW w:w="311" w:type="pct"/>
            <w:noWrap w:val="0"/>
            <w:vAlign w:val="center"/>
          </w:tcPr>
          <w:p w14:paraId="30DA537E">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个</w:t>
            </w:r>
          </w:p>
        </w:tc>
        <w:tc>
          <w:tcPr>
            <w:tcW w:w="309" w:type="pct"/>
            <w:noWrap w:val="0"/>
            <w:vAlign w:val="center"/>
          </w:tcPr>
          <w:p w14:paraId="0083C67B">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4F99075C">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75FDC5CC">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金日原厂</w:t>
            </w:r>
          </w:p>
        </w:tc>
      </w:tr>
      <w:tr w14:paraId="68775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6" w:hRule="atLeast"/>
          <w:jc w:val="center"/>
        </w:trPr>
        <w:tc>
          <w:tcPr>
            <w:tcW w:w="365" w:type="pct"/>
            <w:noWrap w:val="0"/>
            <w:vAlign w:val="center"/>
          </w:tcPr>
          <w:p w14:paraId="4A906ABA">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55</w:t>
            </w:r>
          </w:p>
        </w:tc>
        <w:tc>
          <w:tcPr>
            <w:tcW w:w="471" w:type="pct"/>
            <w:vMerge w:val="continue"/>
            <w:shd w:val="clear" w:color="auto" w:fill="auto"/>
            <w:noWrap w:val="0"/>
            <w:vAlign w:val="center"/>
          </w:tcPr>
          <w:p w14:paraId="08C69A39">
            <w:pPr>
              <w:jc w:val="center"/>
              <w:rPr>
                <w:rFonts w:hint="eastAsia" w:ascii="仿宋" w:hAnsi="仿宋" w:eastAsia="仿宋" w:cs="仿宋"/>
                <w:color w:val="auto"/>
                <w:kern w:val="2"/>
                <w:sz w:val="24"/>
                <w:szCs w:val="24"/>
                <w:highlight w:val="none"/>
                <w:lang w:val="en-US" w:eastAsia="zh-CN" w:bidi="ar-SA"/>
              </w:rPr>
            </w:pPr>
          </w:p>
        </w:tc>
        <w:tc>
          <w:tcPr>
            <w:tcW w:w="470" w:type="pct"/>
            <w:vMerge w:val="restart"/>
            <w:noWrap w:val="0"/>
            <w:vAlign w:val="center"/>
          </w:tcPr>
          <w:p w14:paraId="07EF3025">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冷却塔住院2部冷却塔</w:t>
            </w:r>
          </w:p>
        </w:tc>
        <w:tc>
          <w:tcPr>
            <w:tcW w:w="622" w:type="pct"/>
            <w:shd w:val="clear" w:color="auto" w:fill="auto"/>
            <w:noWrap w:val="0"/>
            <w:vAlign w:val="center"/>
          </w:tcPr>
          <w:p w14:paraId="46CC46CD">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更换</w:t>
            </w:r>
          </w:p>
        </w:tc>
        <w:tc>
          <w:tcPr>
            <w:tcW w:w="492" w:type="pct"/>
            <w:noWrap w:val="0"/>
            <w:vAlign w:val="center"/>
          </w:tcPr>
          <w:p w14:paraId="0E974474">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减速机电机</w:t>
            </w:r>
          </w:p>
          <w:p w14:paraId="568CCACF">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固定架</w:t>
            </w:r>
          </w:p>
        </w:tc>
        <w:tc>
          <w:tcPr>
            <w:tcW w:w="311" w:type="pct"/>
            <w:noWrap w:val="0"/>
            <w:vAlign w:val="center"/>
          </w:tcPr>
          <w:p w14:paraId="0B7E7904">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付</w:t>
            </w:r>
          </w:p>
        </w:tc>
        <w:tc>
          <w:tcPr>
            <w:tcW w:w="309" w:type="pct"/>
            <w:noWrap w:val="0"/>
            <w:vAlign w:val="center"/>
          </w:tcPr>
          <w:p w14:paraId="131A02BB">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4619F054">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3C48824A">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包工包料（包含减速机、电机、风扇拆装）</w:t>
            </w:r>
          </w:p>
          <w:p w14:paraId="77239B9D">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(每付材料：100槽钢/4.5米；Φ89钢管/6.72米；钢板10mm/0.625平方；钢板5mm/0.6平方；∠63角铁/2.5米；∠50角铁/1.2米；∠40角铁/1.8米；扁铁40*5/3米；Φ10圆钢/3.36米。）</w:t>
            </w:r>
          </w:p>
        </w:tc>
      </w:tr>
      <w:tr w14:paraId="2722E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365" w:type="pct"/>
            <w:noWrap w:val="0"/>
            <w:vAlign w:val="center"/>
          </w:tcPr>
          <w:p w14:paraId="56AF4978">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56</w:t>
            </w:r>
          </w:p>
        </w:tc>
        <w:tc>
          <w:tcPr>
            <w:tcW w:w="471" w:type="pct"/>
            <w:vMerge w:val="continue"/>
            <w:shd w:val="clear" w:color="auto" w:fill="auto"/>
            <w:noWrap w:val="0"/>
            <w:vAlign w:val="center"/>
          </w:tcPr>
          <w:p w14:paraId="79F46A94">
            <w:pPr>
              <w:jc w:val="center"/>
              <w:rPr>
                <w:rFonts w:hint="eastAsia" w:ascii="仿宋" w:hAnsi="仿宋" w:eastAsia="仿宋" w:cs="仿宋"/>
                <w:color w:val="auto"/>
                <w:kern w:val="2"/>
                <w:sz w:val="24"/>
                <w:szCs w:val="24"/>
                <w:highlight w:val="none"/>
                <w:lang w:val="en-US" w:eastAsia="zh-CN" w:bidi="ar-SA"/>
              </w:rPr>
            </w:pPr>
          </w:p>
        </w:tc>
        <w:tc>
          <w:tcPr>
            <w:tcW w:w="470" w:type="pct"/>
            <w:vMerge w:val="continue"/>
            <w:noWrap w:val="0"/>
            <w:vAlign w:val="center"/>
          </w:tcPr>
          <w:p w14:paraId="18B9F35F">
            <w:pPr>
              <w:jc w:val="center"/>
              <w:rPr>
                <w:rFonts w:hint="eastAsia" w:ascii="仿宋" w:hAnsi="仿宋" w:eastAsia="仿宋" w:cs="仿宋"/>
                <w:color w:val="auto"/>
                <w:sz w:val="24"/>
                <w:szCs w:val="24"/>
                <w:highlight w:val="none"/>
                <w:lang w:val="en-US" w:eastAsia="zh-CN"/>
              </w:rPr>
            </w:pPr>
          </w:p>
        </w:tc>
        <w:tc>
          <w:tcPr>
            <w:tcW w:w="622" w:type="pct"/>
            <w:shd w:val="clear" w:color="auto" w:fill="auto"/>
            <w:noWrap w:val="0"/>
            <w:vAlign w:val="center"/>
          </w:tcPr>
          <w:p w14:paraId="6BB4C410">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更换</w:t>
            </w:r>
          </w:p>
        </w:tc>
        <w:tc>
          <w:tcPr>
            <w:tcW w:w="492" w:type="pct"/>
            <w:noWrap w:val="0"/>
            <w:vAlign w:val="center"/>
          </w:tcPr>
          <w:p w14:paraId="62399329">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100槽钢</w:t>
            </w:r>
          </w:p>
        </w:tc>
        <w:tc>
          <w:tcPr>
            <w:tcW w:w="311" w:type="pct"/>
            <w:noWrap w:val="0"/>
            <w:vAlign w:val="center"/>
          </w:tcPr>
          <w:p w14:paraId="393F9F11">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m</w:t>
            </w:r>
          </w:p>
        </w:tc>
        <w:tc>
          <w:tcPr>
            <w:tcW w:w="309" w:type="pct"/>
            <w:noWrap w:val="0"/>
            <w:vAlign w:val="center"/>
          </w:tcPr>
          <w:p w14:paraId="0B3195D2">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48813D25">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47A4410C">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包工包料</w:t>
            </w:r>
          </w:p>
        </w:tc>
      </w:tr>
      <w:tr w14:paraId="779C1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365" w:type="pct"/>
            <w:noWrap w:val="0"/>
            <w:vAlign w:val="center"/>
          </w:tcPr>
          <w:p w14:paraId="12B52EC3">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57</w:t>
            </w:r>
          </w:p>
        </w:tc>
        <w:tc>
          <w:tcPr>
            <w:tcW w:w="471" w:type="pct"/>
            <w:vMerge w:val="continue"/>
            <w:shd w:val="clear" w:color="auto" w:fill="auto"/>
            <w:noWrap w:val="0"/>
            <w:vAlign w:val="center"/>
          </w:tcPr>
          <w:p w14:paraId="5E1CDDB3">
            <w:pPr>
              <w:jc w:val="center"/>
              <w:rPr>
                <w:rFonts w:hint="eastAsia" w:ascii="仿宋" w:hAnsi="仿宋" w:eastAsia="仿宋" w:cs="仿宋"/>
                <w:color w:val="auto"/>
                <w:kern w:val="2"/>
                <w:sz w:val="24"/>
                <w:szCs w:val="24"/>
                <w:highlight w:val="none"/>
                <w:lang w:val="en-US" w:eastAsia="zh-CN" w:bidi="ar-SA"/>
              </w:rPr>
            </w:pPr>
          </w:p>
        </w:tc>
        <w:tc>
          <w:tcPr>
            <w:tcW w:w="470" w:type="pct"/>
            <w:vMerge w:val="continue"/>
            <w:noWrap w:val="0"/>
            <w:vAlign w:val="center"/>
          </w:tcPr>
          <w:p w14:paraId="18310D4D">
            <w:pPr>
              <w:jc w:val="center"/>
              <w:rPr>
                <w:rFonts w:hint="eastAsia" w:ascii="仿宋" w:hAnsi="仿宋" w:eastAsia="仿宋" w:cs="仿宋"/>
                <w:color w:val="auto"/>
                <w:sz w:val="24"/>
                <w:szCs w:val="24"/>
                <w:highlight w:val="none"/>
                <w:lang w:val="en-US" w:eastAsia="zh-CN"/>
              </w:rPr>
            </w:pPr>
          </w:p>
        </w:tc>
        <w:tc>
          <w:tcPr>
            <w:tcW w:w="622" w:type="pct"/>
            <w:shd w:val="clear" w:color="auto" w:fill="auto"/>
            <w:noWrap w:val="0"/>
            <w:vAlign w:val="center"/>
          </w:tcPr>
          <w:p w14:paraId="332B96BC">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更换</w:t>
            </w:r>
          </w:p>
        </w:tc>
        <w:tc>
          <w:tcPr>
            <w:tcW w:w="492" w:type="pct"/>
            <w:noWrap w:val="0"/>
            <w:vAlign w:val="center"/>
          </w:tcPr>
          <w:p w14:paraId="52E8C1E0">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Φ89钢管</w:t>
            </w:r>
          </w:p>
        </w:tc>
        <w:tc>
          <w:tcPr>
            <w:tcW w:w="311" w:type="pct"/>
            <w:noWrap w:val="0"/>
            <w:vAlign w:val="center"/>
          </w:tcPr>
          <w:p w14:paraId="50609EC2">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m</w:t>
            </w:r>
          </w:p>
        </w:tc>
        <w:tc>
          <w:tcPr>
            <w:tcW w:w="309" w:type="pct"/>
            <w:noWrap w:val="0"/>
            <w:vAlign w:val="center"/>
          </w:tcPr>
          <w:p w14:paraId="6593C422">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419365AC">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53026D6E">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包工包料</w:t>
            </w:r>
          </w:p>
        </w:tc>
      </w:tr>
      <w:tr w14:paraId="58A8C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365" w:type="pct"/>
            <w:noWrap w:val="0"/>
            <w:vAlign w:val="center"/>
          </w:tcPr>
          <w:p w14:paraId="689D3C4E">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58</w:t>
            </w:r>
          </w:p>
        </w:tc>
        <w:tc>
          <w:tcPr>
            <w:tcW w:w="471" w:type="pct"/>
            <w:vMerge w:val="continue"/>
            <w:shd w:val="clear" w:color="auto" w:fill="auto"/>
            <w:noWrap w:val="0"/>
            <w:vAlign w:val="center"/>
          </w:tcPr>
          <w:p w14:paraId="5286B61A">
            <w:pPr>
              <w:jc w:val="center"/>
              <w:rPr>
                <w:rFonts w:hint="eastAsia" w:ascii="仿宋" w:hAnsi="仿宋" w:eastAsia="仿宋" w:cs="仿宋"/>
                <w:color w:val="auto"/>
                <w:kern w:val="2"/>
                <w:sz w:val="24"/>
                <w:szCs w:val="24"/>
                <w:highlight w:val="none"/>
                <w:lang w:val="en-US" w:eastAsia="zh-CN" w:bidi="ar-SA"/>
              </w:rPr>
            </w:pPr>
          </w:p>
        </w:tc>
        <w:tc>
          <w:tcPr>
            <w:tcW w:w="470" w:type="pct"/>
            <w:vMerge w:val="continue"/>
            <w:noWrap w:val="0"/>
            <w:vAlign w:val="center"/>
          </w:tcPr>
          <w:p w14:paraId="3DF92D5A">
            <w:pPr>
              <w:jc w:val="center"/>
              <w:rPr>
                <w:rFonts w:hint="eastAsia" w:ascii="仿宋" w:hAnsi="仿宋" w:eastAsia="仿宋" w:cs="仿宋"/>
                <w:color w:val="auto"/>
                <w:sz w:val="24"/>
                <w:szCs w:val="24"/>
                <w:highlight w:val="none"/>
                <w:lang w:val="en-US" w:eastAsia="zh-CN"/>
              </w:rPr>
            </w:pPr>
          </w:p>
        </w:tc>
        <w:tc>
          <w:tcPr>
            <w:tcW w:w="622" w:type="pct"/>
            <w:shd w:val="clear" w:color="auto" w:fill="auto"/>
            <w:noWrap w:val="0"/>
            <w:vAlign w:val="center"/>
          </w:tcPr>
          <w:p w14:paraId="43D454ED">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更换</w:t>
            </w:r>
          </w:p>
        </w:tc>
        <w:tc>
          <w:tcPr>
            <w:tcW w:w="492" w:type="pct"/>
            <w:noWrap w:val="0"/>
            <w:vAlign w:val="center"/>
          </w:tcPr>
          <w:p w14:paraId="618765AC">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10mm钢板</w:t>
            </w:r>
          </w:p>
        </w:tc>
        <w:tc>
          <w:tcPr>
            <w:tcW w:w="311" w:type="pct"/>
            <w:noWrap w:val="0"/>
            <w:vAlign w:val="center"/>
          </w:tcPr>
          <w:p w14:paraId="13604248">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m³</w:t>
            </w:r>
          </w:p>
        </w:tc>
        <w:tc>
          <w:tcPr>
            <w:tcW w:w="309" w:type="pct"/>
            <w:noWrap w:val="0"/>
            <w:vAlign w:val="center"/>
          </w:tcPr>
          <w:p w14:paraId="377CF84C">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22E127A4">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1CB668EC">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包工包料</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需折弯</w:t>
            </w:r>
            <w:r>
              <w:rPr>
                <w:rFonts w:hint="eastAsia" w:ascii="仿宋" w:hAnsi="仿宋" w:eastAsia="仿宋" w:cs="仿宋"/>
                <w:color w:val="auto"/>
                <w:sz w:val="24"/>
                <w:szCs w:val="24"/>
                <w:highlight w:val="none"/>
                <w:lang w:eastAsia="zh-CN"/>
              </w:rPr>
              <w:t>）</w:t>
            </w:r>
          </w:p>
        </w:tc>
      </w:tr>
      <w:tr w14:paraId="51E72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365" w:type="pct"/>
            <w:noWrap w:val="0"/>
            <w:vAlign w:val="center"/>
          </w:tcPr>
          <w:p w14:paraId="017CEDFB">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59</w:t>
            </w:r>
          </w:p>
        </w:tc>
        <w:tc>
          <w:tcPr>
            <w:tcW w:w="471" w:type="pct"/>
            <w:vMerge w:val="continue"/>
            <w:shd w:val="clear" w:color="auto" w:fill="auto"/>
            <w:noWrap w:val="0"/>
            <w:vAlign w:val="center"/>
          </w:tcPr>
          <w:p w14:paraId="4C6E2460">
            <w:pPr>
              <w:jc w:val="center"/>
              <w:rPr>
                <w:rFonts w:hint="eastAsia" w:ascii="仿宋" w:hAnsi="仿宋" w:eastAsia="仿宋" w:cs="仿宋"/>
                <w:color w:val="auto"/>
                <w:kern w:val="2"/>
                <w:sz w:val="24"/>
                <w:szCs w:val="24"/>
                <w:highlight w:val="none"/>
                <w:lang w:val="en-US" w:eastAsia="zh-CN" w:bidi="ar-SA"/>
              </w:rPr>
            </w:pPr>
          </w:p>
        </w:tc>
        <w:tc>
          <w:tcPr>
            <w:tcW w:w="470" w:type="pct"/>
            <w:vMerge w:val="continue"/>
            <w:noWrap w:val="0"/>
            <w:vAlign w:val="center"/>
          </w:tcPr>
          <w:p w14:paraId="5E65DF98">
            <w:pPr>
              <w:jc w:val="center"/>
              <w:rPr>
                <w:rFonts w:hint="eastAsia" w:ascii="仿宋" w:hAnsi="仿宋" w:eastAsia="仿宋" w:cs="仿宋"/>
                <w:color w:val="auto"/>
                <w:sz w:val="24"/>
                <w:szCs w:val="24"/>
                <w:highlight w:val="none"/>
                <w:lang w:val="en-US" w:eastAsia="zh-CN"/>
              </w:rPr>
            </w:pPr>
          </w:p>
        </w:tc>
        <w:tc>
          <w:tcPr>
            <w:tcW w:w="622" w:type="pct"/>
            <w:shd w:val="clear" w:color="auto" w:fill="auto"/>
            <w:noWrap w:val="0"/>
            <w:vAlign w:val="center"/>
          </w:tcPr>
          <w:p w14:paraId="3B2A7238">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更换</w:t>
            </w:r>
          </w:p>
        </w:tc>
        <w:tc>
          <w:tcPr>
            <w:tcW w:w="492" w:type="pct"/>
            <w:noWrap w:val="0"/>
            <w:vAlign w:val="center"/>
          </w:tcPr>
          <w:p w14:paraId="00A1D5D3">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5mm钢板</w:t>
            </w:r>
          </w:p>
        </w:tc>
        <w:tc>
          <w:tcPr>
            <w:tcW w:w="311" w:type="pct"/>
            <w:noWrap w:val="0"/>
            <w:vAlign w:val="center"/>
          </w:tcPr>
          <w:p w14:paraId="6B905AC5">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m³</w:t>
            </w:r>
          </w:p>
        </w:tc>
        <w:tc>
          <w:tcPr>
            <w:tcW w:w="309" w:type="pct"/>
            <w:noWrap w:val="0"/>
            <w:vAlign w:val="center"/>
          </w:tcPr>
          <w:p w14:paraId="0AC3DC4F">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35498281">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138DBE4A">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包工包料</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需折弯</w:t>
            </w:r>
            <w:r>
              <w:rPr>
                <w:rFonts w:hint="eastAsia" w:ascii="仿宋" w:hAnsi="仿宋" w:eastAsia="仿宋" w:cs="仿宋"/>
                <w:color w:val="auto"/>
                <w:sz w:val="24"/>
                <w:szCs w:val="24"/>
                <w:highlight w:val="none"/>
                <w:lang w:eastAsia="zh-CN"/>
              </w:rPr>
              <w:t>）</w:t>
            </w:r>
          </w:p>
        </w:tc>
      </w:tr>
      <w:tr w14:paraId="49971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365" w:type="pct"/>
            <w:noWrap w:val="0"/>
            <w:vAlign w:val="center"/>
          </w:tcPr>
          <w:p w14:paraId="0E0B40DC">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60</w:t>
            </w:r>
          </w:p>
        </w:tc>
        <w:tc>
          <w:tcPr>
            <w:tcW w:w="471" w:type="pct"/>
            <w:vMerge w:val="continue"/>
            <w:shd w:val="clear" w:color="auto" w:fill="auto"/>
            <w:noWrap w:val="0"/>
            <w:vAlign w:val="center"/>
          </w:tcPr>
          <w:p w14:paraId="1CD56A8E">
            <w:pPr>
              <w:jc w:val="center"/>
              <w:rPr>
                <w:rFonts w:hint="eastAsia" w:ascii="仿宋" w:hAnsi="仿宋" w:eastAsia="仿宋" w:cs="仿宋"/>
                <w:color w:val="auto"/>
                <w:kern w:val="2"/>
                <w:sz w:val="24"/>
                <w:szCs w:val="24"/>
                <w:highlight w:val="none"/>
                <w:lang w:val="en-US" w:eastAsia="zh-CN" w:bidi="ar-SA"/>
              </w:rPr>
            </w:pPr>
          </w:p>
        </w:tc>
        <w:tc>
          <w:tcPr>
            <w:tcW w:w="470" w:type="pct"/>
            <w:vMerge w:val="continue"/>
            <w:noWrap w:val="0"/>
            <w:vAlign w:val="center"/>
          </w:tcPr>
          <w:p w14:paraId="6B47A920">
            <w:pPr>
              <w:jc w:val="center"/>
              <w:rPr>
                <w:rFonts w:hint="eastAsia" w:ascii="仿宋" w:hAnsi="仿宋" w:eastAsia="仿宋" w:cs="仿宋"/>
                <w:color w:val="auto"/>
                <w:sz w:val="24"/>
                <w:szCs w:val="24"/>
                <w:highlight w:val="none"/>
                <w:lang w:val="en-US" w:eastAsia="zh-CN"/>
              </w:rPr>
            </w:pPr>
          </w:p>
        </w:tc>
        <w:tc>
          <w:tcPr>
            <w:tcW w:w="622" w:type="pct"/>
            <w:shd w:val="clear" w:color="auto" w:fill="auto"/>
            <w:noWrap w:val="0"/>
            <w:vAlign w:val="center"/>
          </w:tcPr>
          <w:p w14:paraId="27DF760B">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更换</w:t>
            </w:r>
          </w:p>
        </w:tc>
        <w:tc>
          <w:tcPr>
            <w:tcW w:w="492" w:type="pct"/>
            <w:noWrap w:val="0"/>
            <w:vAlign w:val="center"/>
          </w:tcPr>
          <w:p w14:paraId="0B09D8F1">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∠63角铁</w:t>
            </w:r>
          </w:p>
        </w:tc>
        <w:tc>
          <w:tcPr>
            <w:tcW w:w="311" w:type="pct"/>
            <w:noWrap w:val="0"/>
            <w:vAlign w:val="center"/>
          </w:tcPr>
          <w:p w14:paraId="52166218">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m</w:t>
            </w:r>
          </w:p>
        </w:tc>
        <w:tc>
          <w:tcPr>
            <w:tcW w:w="309" w:type="pct"/>
            <w:noWrap w:val="0"/>
            <w:vAlign w:val="center"/>
          </w:tcPr>
          <w:p w14:paraId="78D2163E">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6D7706EA">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2D3F3588">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包工包料</w:t>
            </w:r>
          </w:p>
        </w:tc>
      </w:tr>
      <w:tr w14:paraId="6ADBF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365" w:type="pct"/>
            <w:noWrap w:val="0"/>
            <w:vAlign w:val="center"/>
          </w:tcPr>
          <w:p w14:paraId="6810C519">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61</w:t>
            </w:r>
          </w:p>
        </w:tc>
        <w:tc>
          <w:tcPr>
            <w:tcW w:w="471" w:type="pct"/>
            <w:vMerge w:val="continue"/>
            <w:shd w:val="clear" w:color="auto" w:fill="auto"/>
            <w:noWrap w:val="0"/>
            <w:vAlign w:val="center"/>
          </w:tcPr>
          <w:p w14:paraId="17B72A4E">
            <w:pPr>
              <w:jc w:val="center"/>
              <w:rPr>
                <w:rFonts w:hint="eastAsia" w:ascii="仿宋" w:hAnsi="仿宋" w:eastAsia="仿宋" w:cs="仿宋"/>
                <w:color w:val="auto"/>
                <w:kern w:val="2"/>
                <w:sz w:val="24"/>
                <w:szCs w:val="24"/>
                <w:highlight w:val="none"/>
                <w:lang w:val="en-US" w:eastAsia="zh-CN" w:bidi="ar-SA"/>
              </w:rPr>
            </w:pPr>
          </w:p>
        </w:tc>
        <w:tc>
          <w:tcPr>
            <w:tcW w:w="470" w:type="pct"/>
            <w:vMerge w:val="continue"/>
            <w:noWrap w:val="0"/>
            <w:vAlign w:val="center"/>
          </w:tcPr>
          <w:p w14:paraId="41EBDD14">
            <w:pPr>
              <w:jc w:val="center"/>
              <w:rPr>
                <w:rFonts w:hint="eastAsia" w:ascii="仿宋" w:hAnsi="仿宋" w:eastAsia="仿宋" w:cs="仿宋"/>
                <w:color w:val="auto"/>
                <w:sz w:val="24"/>
                <w:szCs w:val="24"/>
                <w:highlight w:val="none"/>
                <w:lang w:val="en-US" w:eastAsia="zh-CN"/>
              </w:rPr>
            </w:pPr>
          </w:p>
        </w:tc>
        <w:tc>
          <w:tcPr>
            <w:tcW w:w="622" w:type="pct"/>
            <w:shd w:val="clear" w:color="auto" w:fill="auto"/>
            <w:noWrap w:val="0"/>
            <w:vAlign w:val="center"/>
          </w:tcPr>
          <w:p w14:paraId="4B28271F">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更换</w:t>
            </w:r>
          </w:p>
        </w:tc>
        <w:tc>
          <w:tcPr>
            <w:tcW w:w="492" w:type="pct"/>
            <w:noWrap w:val="0"/>
            <w:vAlign w:val="center"/>
          </w:tcPr>
          <w:p w14:paraId="7113C9A8">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∠50角铁</w:t>
            </w:r>
          </w:p>
        </w:tc>
        <w:tc>
          <w:tcPr>
            <w:tcW w:w="311" w:type="pct"/>
            <w:noWrap w:val="0"/>
            <w:vAlign w:val="center"/>
          </w:tcPr>
          <w:p w14:paraId="75710092">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m</w:t>
            </w:r>
          </w:p>
        </w:tc>
        <w:tc>
          <w:tcPr>
            <w:tcW w:w="309" w:type="pct"/>
            <w:noWrap w:val="0"/>
            <w:vAlign w:val="center"/>
          </w:tcPr>
          <w:p w14:paraId="3AA9A854">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186BAFE8">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39F4B498">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包工包料</w:t>
            </w:r>
          </w:p>
        </w:tc>
      </w:tr>
      <w:tr w14:paraId="0AA59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365" w:type="pct"/>
            <w:noWrap w:val="0"/>
            <w:vAlign w:val="center"/>
          </w:tcPr>
          <w:p w14:paraId="5B23FD26">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62</w:t>
            </w:r>
          </w:p>
        </w:tc>
        <w:tc>
          <w:tcPr>
            <w:tcW w:w="471" w:type="pct"/>
            <w:vMerge w:val="continue"/>
            <w:shd w:val="clear" w:color="auto" w:fill="auto"/>
            <w:noWrap w:val="0"/>
            <w:vAlign w:val="center"/>
          </w:tcPr>
          <w:p w14:paraId="395CCD48">
            <w:pPr>
              <w:jc w:val="center"/>
              <w:rPr>
                <w:rFonts w:hint="eastAsia" w:ascii="仿宋" w:hAnsi="仿宋" w:eastAsia="仿宋" w:cs="仿宋"/>
                <w:color w:val="auto"/>
                <w:kern w:val="2"/>
                <w:sz w:val="24"/>
                <w:szCs w:val="24"/>
                <w:highlight w:val="none"/>
                <w:lang w:val="en-US" w:eastAsia="zh-CN" w:bidi="ar-SA"/>
              </w:rPr>
            </w:pPr>
          </w:p>
        </w:tc>
        <w:tc>
          <w:tcPr>
            <w:tcW w:w="470" w:type="pct"/>
            <w:vMerge w:val="continue"/>
            <w:noWrap w:val="0"/>
            <w:vAlign w:val="center"/>
          </w:tcPr>
          <w:p w14:paraId="5D54D3DB">
            <w:pPr>
              <w:jc w:val="center"/>
              <w:rPr>
                <w:rFonts w:hint="eastAsia" w:ascii="仿宋" w:hAnsi="仿宋" w:eastAsia="仿宋" w:cs="仿宋"/>
                <w:color w:val="auto"/>
                <w:sz w:val="24"/>
                <w:szCs w:val="24"/>
                <w:highlight w:val="none"/>
                <w:lang w:val="en-US" w:eastAsia="zh-CN"/>
              </w:rPr>
            </w:pPr>
          </w:p>
        </w:tc>
        <w:tc>
          <w:tcPr>
            <w:tcW w:w="622" w:type="pct"/>
            <w:shd w:val="clear" w:color="auto" w:fill="auto"/>
            <w:noWrap w:val="0"/>
            <w:vAlign w:val="center"/>
          </w:tcPr>
          <w:p w14:paraId="7F0EEFFB">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更换</w:t>
            </w:r>
          </w:p>
        </w:tc>
        <w:tc>
          <w:tcPr>
            <w:tcW w:w="492" w:type="pct"/>
            <w:noWrap w:val="0"/>
            <w:vAlign w:val="center"/>
          </w:tcPr>
          <w:p w14:paraId="62753894">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∠40角铁</w:t>
            </w:r>
          </w:p>
        </w:tc>
        <w:tc>
          <w:tcPr>
            <w:tcW w:w="311" w:type="pct"/>
            <w:noWrap w:val="0"/>
            <w:vAlign w:val="center"/>
          </w:tcPr>
          <w:p w14:paraId="1C416122">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m</w:t>
            </w:r>
          </w:p>
        </w:tc>
        <w:tc>
          <w:tcPr>
            <w:tcW w:w="309" w:type="pct"/>
            <w:noWrap w:val="0"/>
            <w:vAlign w:val="center"/>
          </w:tcPr>
          <w:p w14:paraId="4B19A691">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41F5DE0C">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3E6FD979">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包工包料</w:t>
            </w:r>
          </w:p>
        </w:tc>
      </w:tr>
      <w:tr w14:paraId="20C7A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365" w:type="pct"/>
            <w:noWrap w:val="0"/>
            <w:vAlign w:val="center"/>
          </w:tcPr>
          <w:p w14:paraId="18961B59">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63</w:t>
            </w:r>
          </w:p>
        </w:tc>
        <w:tc>
          <w:tcPr>
            <w:tcW w:w="471" w:type="pct"/>
            <w:vMerge w:val="continue"/>
            <w:shd w:val="clear" w:color="auto" w:fill="auto"/>
            <w:noWrap w:val="0"/>
            <w:vAlign w:val="center"/>
          </w:tcPr>
          <w:p w14:paraId="313F08F4">
            <w:pPr>
              <w:jc w:val="center"/>
              <w:rPr>
                <w:rFonts w:hint="eastAsia" w:ascii="仿宋" w:hAnsi="仿宋" w:eastAsia="仿宋" w:cs="仿宋"/>
                <w:color w:val="auto"/>
                <w:kern w:val="2"/>
                <w:sz w:val="24"/>
                <w:szCs w:val="24"/>
                <w:highlight w:val="none"/>
                <w:lang w:val="en-US" w:eastAsia="zh-CN" w:bidi="ar-SA"/>
              </w:rPr>
            </w:pPr>
          </w:p>
        </w:tc>
        <w:tc>
          <w:tcPr>
            <w:tcW w:w="470" w:type="pct"/>
            <w:vMerge w:val="continue"/>
            <w:noWrap w:val="0"/>
            <w:vAlign w:val="center"/>
          </w:tcPr>
          <w:p w14:paraId="2386C795">
            <w:pPr>
              <w:jc w:val="center"/>
              <w:rPr>
                <w:rFonts w:hint="eastAsia" w:ascii="仿宋" w:hAnsi="仿宋" w:eastAsia="仿宋" w:cs="仿宋"/>
                <w:color w:val="auto"/>
                <w:sz w:val="24"/>
                <w:szCs w:val="24"/>
                <w:highlight w:val="none"/>
                <w:lang w:val="en-US" w:eastAsia="zh-CN"/>
              </w:rPr>
            </w:pPr>
          </w:p>
        </w:tc>
        <w:tc>
          <w:tcPr>
            <w:tcW w:w="622" w:type="pct"/>
            <w:shd w:val="clear" w:color="auto" w:fill="auto"/>
            <w:noWrap w:val="0"/>
            <w:vAlign w:val="center"/>
          </w:tcPr>
          <w:p w14:paraId="4FB280AE">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更换</w:t>
            </w:r>
          </w:p>
        </w:tc>
        <w:tc>
          <w:tcPr>
            <w:tcW w:w="492" w:type="pct"/>
            <w:noWrap w:val="0"/>
            <w:vAlign w:val="center"/>
          </w:tcPr>
          <w:p w14:paraId="7D731D10">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40*5扁铁</w:t>
            </w:r>
          </w:p>
        </w:tc>
        <w:tc>
          <w:tcPr>
            <w:tcW w:w="311" w:type="pct"/>
            <w:noWrap w:val="0"/>
            <w:vAlign w:val="center"/>
          </w:tcPr>
          <w:p w14:paraId="5F48B4FC">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m</w:t>
            </w:r>
          </w:p>
        </w:tc>
        <w:tc>
          <w:tcPr>
            <w:tcW w:w="309" w:type="pct"/>
            <w:noWrap w:val="0"/>
            <w:vAlign w:val="center"/>
          </w:tcPr>
          <w:p w14:paraId="1807C5CB">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4D0A036A">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6188D039">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包工包料</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需折弯</w:t>
            </w:r>
            <w:r>
              <w:rPr>
                <w:rFonts w:hint="eastAsia" w:ascii="仿宋" w:hAnsi="仿宋" w:eastAsia="仿宋" w:cs="仿宋"/>
                <w:color w:val="auto"/>
                <w:sz w:val="24"/>
                <w:szCs w:val="24"/>
                <w:highlight w:val="none"/>
                <w:lang w:eastAsia="zh-CN"/>
              </w:rPr>
              <w:t>）</w:t>
            </w:r>
          </w:p>
        </w:tc>
      </w:tr>
      <w:tr w14:paraId="20EED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365" w:type="pct"/>
            <w:noWrap w:val="0"/>
            <w:vAlign w:val="center"/>
          </w:tcPr>
          <w:p w14:paraId="7CA7E3B5">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64</w:t>
            </w:r>
          </w:p>
        </w:tc>
        <w:tc>
          <w:tcPr>
            <w:tcW w:w="471" w:type="pct"/>
            <w:vMerge w:val="continue"/>
            <w:shd w:val="clear" w:color="auto" w:fill="auto"/>
            <w:noWrap w:val="0"/>
            <w:vAlign w:val="center"/>
          </w:tcPr>
          <w:p w14:paraId="1DD76EAC">
            <w:pPr>
              <w:jc w:val="center"/>
              <w:rPr>
                <w:rFonts w:hint="eastAsia" w:ascii="仿宋" w:hAnsi="仿宋" w:eastAsia="仿宋" w:cs="仿宋"/>
                <w:color w:val="auto"/>
                <w:kern w:val="2"/>
                <w:sz w:val="24"/>
                <w:szCs w:val="24"/>
                <w:highlight w:val="none"/>
                <w:lang w:val="en-US" w:eastAsia="zh-CN" w:bidi="ar-SA"/>
              </w:rPr>
            </w:pPr>
          </w:p>
        </w:tc>
        <w:tc>
          <w:tcPr>
            <w:tcW w:w="470" w:type="pct"/>
            <w:vMerge w:val="continue"/>
            <w:noWrap w:val="0"/>
            <w:vAlign w:val="center"/>
          </w:tcPr>
          <w:p w14:paraId="6D56A9D7">
            <w:pPr>
              <w:jc w:val="center"/>
              <w:rPr>
                <w:rFonts w:hint="eastAsia" w:ascii="仿宋" w:hAnsi="仿宋" w:eastAsia="仿宋" w:cs="仿宋"/>
                <w:color w:val="auto"/>
                <w:sz w:val="24"/>
                <w:szCs w:val="24"/>
                <w:highlight w:val="none"/>
                <w:lang w:val="en-US" w:eastAsia="zh-CN"/>
              </w:rPr>
            </w:pPr>
          </w:p>
        </w:tc>
        <w:tc>
          <w:tcPr>
            <w:tcW w:w="622" w:type="pct"/>
            <w:shd w:val="clear" w:color="auto" w:fill="auto"/>
            <w:noWrap w:val="0"/>
            <w:vAlign w:val="center"/>
          </w:tcPr>
          <w:p w14:paraId="1C8A31C1">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更换</w:t>
            </w:r>
          </w:p>
        </w:tc>
        <w:tc>
          <w:tcPr>
            <w:tcW w:w="492" w:type="pct"/>
            <w:noWrap w:val="0"/>
            <w:vAlign w:val="center"/>
          </w:tcPr>
          <w:p w14:paraId="2144048A">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Φ10圆钢</w:t>
            </w:r>
          </w:p>
        </w:tc>
        <w:tc>
          <w:tcPr>
            <w:tcW w:w="311" w:type="pct"/>
            <w:noWrap w:val="0"/>
            <w:vAlign w:val="center"/>
          </w:tcPr>
          <w:p w14:paraId="0A40B803">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m</w:t>
            </w:r>
          </w:p>
        </w:tc>
        <w:tc>
          <w:tcPr>
            <w:tcW w:w="309" w:type="pct"/>
            <w:noWrap w:val="0"/>
            <w:vAlign w:val="center"/>
          </w:tcPr>
          <w:p w14:paraId="50419FD5">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41A0DA06">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47C63196">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包工包料</w:t>
            </w:r>
          </w:p>
        </w:tc>
      </w:tr>
      <w:tr w14:paraId="6ED2F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jc w:val="center"/>
        </w:trPr>
        <w:tc>
          <w:tcPr>
            <w:tcW w:w="365" w:type="pct"/>
            <w:noWrap w:val="0"/>
            <w:vAlign w:val="center"/>
          </w:tcPr>
          <w:p w14:paraId="6F021FAF">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65</w:t>
            </w:r>
          </w:p>
        </w:tc>
        <w:tc>
          <w:tcPr>
            <w:tcW w:w="471" w:type="pct"/>
            <w:vMerge w:val="continue"/>
            <w:shd w:val="clear" w:color="auto" w:fill="auto"/>
            <w:noWrap w:val="0"/>
            <w:vAlign w:val="center"/>
          </w:tcPr>
          <w:p w14:paraId="0FDE78CA">
            <w:pPr>
              <w:jc w:val="center"/>
              <w:rPr>
                <w:rFonts w:hint="eastAsia" w:ascii="仿宋" w:hAnsi="仿宋" w:eastAsia="仿宋" w:cs="仿宋"/>
                <w:color w:val="auto"/>
                <w:kern w:val="2"/>
                <w:sz w:val="24"/>
                <w:szCs w:val="24"/>
                <w:highlight w:val="none"/>
                <w:lang w:val="en-US" w:eastAsia="zh-CN" w:bidi="ar-SA"/>
              </w:rPr>
            </w:pPr>
          </w:p>
        </w:tc>
        <w:tc>
          <w:tcPr>
            <w:tcW w:w="470" w:type="pct"/>
            <w:vMerge w:val="continue"/>
            <w:noWrap w:val="0"/>
            <w:vAlign w:val="center"/>
          </w:tcPr>
          <w:p w14:paraId="3E3A4548">
            <w:pPr>
              <w:jc w:val="center"/>
              <w:rPr>
                <w:rFonts w:hint="eastAsia" w:ascii="仿宋" w:hAnsi="仿宋" w:eastAsia="仿宋" w:cs="仿宋"/>
                <w:color w:val="auto"/>
                <w:sz w:val="24"/>
                <w:szCs w:val="24"/>
                <w:highlight w:val="none"/>
                <w:lang w:val="en-US" w:eastAsia="zh-CN"/>
              </w:rPr>
            </w:pPr>
          </w:p>
        </w:tc>
        <w:tc>
          <w:tcPr>
            <w:tcW w:w="622" w:type="pct"/>
            <w:shd w:val="clear" w:color="auto" w:fill="auto"/>
            <w:noWrap w:val="0"/>
            <w:vAlign w:val="center"/>
          </w:tcPr>
          <w:p w14:paraId="1690E13F">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拆装</w:t>
            </w:r>
          </w:p>
        </w:tc>
        <w:tc>
          <w:tcPr>
            <w:tcW w:w="492" w:type="pct"/>
            <w:noWrap w:val="0"/>
            <w:vAlign w:val="center"/>
          </w:tcPr>
          <w:p w14:paraId="74B198F0">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电机</w:t>
            </w:r>
          </w:p>
        </w:tc>
        <w:tc>
          <w:tcPr>
            <w:tcW w:w="311" w:type="pct"/>
            <w:noWrap w:val="0"/>
            <w:vAlign w:val="center"/>
          </w:tcPr>
          <w:p w14:paraId="548EC483">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台</w:t>
            </w:r>
          </w:p>
        </w:tc>
        <w:tc>
          <w:tcPr>
            <w:tcW w:w="309" w:type="pct"/>
            <w:noWrap w:val="0"/>
            <w:vAlign w:val="center"/>
          </w:tcPr>
          <w:p w14:paraId="259F2AD4">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1509ECC2">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54527C61">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包工包料</w:t>
            </w:r>
          </w:p>
        </w:tc>
      </w:tr>
      <w:tr w14:paraId="064BB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365" w:type="pct"/>
            <w:noWrap w:val="0"/>
            <w:vAlign w:val="center"/>
          </w:tcPr>
          <w:p w14:paraId="1CF0309B">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66</w:t>
            </w:r>
          </w:p>
        </w:tc>
        <w:tc>
          <w:tcPr>
            <w:tcW w:w="471" w:type="pct"/>
            <w:vMerge w:val="continue"/>
            <w:shd w:val="clear" w:color="auto" w:fill="auto"/>
            <w:noWrap w:val="0"/>
            <w:vAlign w:val="center"/>
          </w:tcPr>
          <w:p w14:paraId="1A3E6195">
            <w:pPr>
              <w:jc w:val="center"/>
              <w:rPr>
                <w:rFonts w:hint="eastAsia" w:ascii="仿宋" w:hAnsi="仿宋" w:eastAsia="仿宋" w:cs="仿宋"/>
                <w:color w:val="auto"/>
                <w:kern w:val="2"/>
                <w:sz w:val="24"/>
                <w:szCs w:val="24"/>
                <w:highlight w:val="none"/>
                <w:lang w:val="en-US" w:eastAsia="zh-CN" w:bidi="ar-SA"/>
              </w:rPr>
            </w:pPr>
          </w:p>
        </w:tc>
        <w:tc>
          <w:tcPr>
            <w:tcW w:w="470" w:type="pct"/>
            <w:vMerge w:val="continue"/>
            <w:noWrap w:val="0"/>
            <w:vAlign w:val="center"/>
          </w:tcPr>
          <w:p w14:paraId="3BD73896">
            <w:pPr>
              <w:jc w:val="center"/>
              <w:rPr>
                <w:rFonts w:hint="eastAsia" w:ascii="仿宋" w:hAnsi="仿宋" w:eastAsia="仿宋" w:cs="仿宋"/>
                <w:color w:val="auto"/>
                <w:sz w:val="24"/>
                <w:szCs w:val="24"/>
                <w:highlight w:val="none"/>
                <w:lang w:val="en-US" w:eastAsia="zh-CN"/>
              </w:rPr>
            </w:pPr>
          </w:p>
        </w:tc>
        <w:tc>
          <w:tcPr>
            <w:tcW w:w="622" w:type="pct"/>
            <w:shd w:val="clear" w:color="auto" w:fill="auto"/>
            <w:noWrap w:val="0"/>
            <w:vAlign w:val="center"/>
          </w:tcPr>
          <w:p w14:paraId="0EBD2952">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拆装</w:t>
            </w:r>
          </w:p>
        </w:tc>
        <w:tc>
          <w:tcPr>
            <w:tcW w:w="492" w:type="pct"/>
            <w:noWrap w:val="0"/>
            <w:vAlign w:val="center"/>
          </w:tcPr>
          <w:p w14:paraId="40F7BDAE">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减速机和风扇</w:t>
            </w:r>
          </w:p>
        </w:tc>
        <w:tc>
          <w:tcPr>
            <w:tcW w:w="311" w:type="pct"/>
            <w:noWrap w:val="0"/>
            <w:vAlign w:val="center"/>
          </w:tcPr>
          <w:p w14:paraId="02C026EC">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台</w:t>
            </w:r>
          </w:p>
        </w:tc>
        <w:tc>
          <w:tcPr>
            <w:tcW w:w="309" w:type="pct"/>
            <w:noWrap w:val="0"/>
            <w:vAlign w:val="center"/>
          </w:tcPr>
          <w:p w14:paraId="4D2092CF">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5DBCF6B9">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7D0C4BF7">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包工包料</w:t>
            </w:r>
          </w:p>
        </w:tc>
      </w:tr>
      <w:tr w14:paraId="6C0E0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1" w:hRule="atLeast"/>
          <w:jc w:val="center"/>
        </w:trPr>
        <w:tc>
          <w:tcPr>
            <w:tcW w:w="365" w:type="pct"/>
            <w:noWrap w:val="0"/>
            <w:vAlign w:val="center"/>
          </w:tcPr>
          <w:p w14:paraId="3F3BA87A">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67</w:t>
            </w:r>
          </w:p>
        </w:tc>
        <w:tc>
          <w:tcPr>
            <w:tcW w:w="471" w:type="pct"/>
            <w:vMerge w:val="continue"/>
            <w:shd w:val="clear" w:color="auto" w:fill="auto"/>
            <w:noWrap w:val="0"/>
            <w:vAlign w:val="center"/>
          </w:tcPr>
          <w:p w14:paraId="08F4897E">
            <w:pPr>
              <w:jc w:val="center"/>
              <w:rPr>
                <w:rFonts w:hint="eastAsia" w:ascii="仿宋" w:hAnsi="仿宋" w:eastAsia="仿宋" w:cs="仿宋"/>
                <w:color w:val="auto"/>
                <w:kern w:val="2"/>
                <w:sz w:val="24"/>
                <w:szCs w:val="24"/>
                <w:highlight w:val="none"/>
                <w:lang w:val="en-US" w:eastAsia="zh-CN" w:bidi="ar-SA"/>
              </w:rPr>
            </w:pPr>
          </w:p>
        </w:tc>
        <w:tc>
          <w:tcPr>
            <w:tcW w:w="470" w:type="pct"/>
            <w:noWrap w:val="0"/>
            <w:vAlign w:val="center"/>
          </w:tcPr>
          <w:p w14:paraId="12471681">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冷却塔住院2部大塔风机</w:t>
            </w:r>
          </w:p>
        </w:tc>
        <w:tc>
          <w:tcPr>
            <w:tcW w:w="622" w:type="pct"/>
            <w:shd w:val="clear" w:color="auto" w:fill="auto"/>
            <w:noWrap w:val="0"/>
            <w:vAlign w:val="center"/>
          </w:tcPr>
          <w:p w14:paraId="34601B42">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更换</w:t>
            </w:r>
          </w:p>
        </w:tc>
        <w:tc>
          <w:tcPr>
            <w:tcW w:w="492" w:type="pct"/>
            <w:noWrap w:val="0"/>
            <w:vAlign w:val="center"/>
          </w:tcPr>
          <w:p w14:paraId="74D789C9">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风机（减速器、整套风扇）</w:t>
            </w:r>
          </w:p>
        </w:tc>
        <w:tc>
          <w:tcPr>
            <w:tcW w:w="311" w:type="pct"/>
            <w:noWrap w:val="0"/>
            <w:vAlign w:val="center"/>
          </w:tcPr>
          <w:p w14:paraId="671530A1">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套</w:t>
            </w:r>
          </w:p>
        </w:tc>
        <w:tc>
          <w:tcPr>
            <w:tcW w:w="309" w:type="pct"/>
            <w:noWrap w:val="0"/>
            <w:vAlign w:val="center"/>
          </w:tcPr>
          <w:p w14:paraId="44C5B724">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372C52BA">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449E0EA7">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包工包料（不包含电机）</w:t>
            </w:r>
          </w:p>
          <w:p w14:paraId="40CB2FB2">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包含皮带</w:t>
            </w:r>
          </w:p>
        </w:tc>
      </w:tr>
      <w:tr w14:paraId="448E6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365" w:type="pct"/>
            <w:noWrap w:val="0"/>
            <w:vAlign w:val="center"/>
          </w:tcPr>
          <w:p w14:paraId="131E53BB">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68</w:t>
            </w:r>
          </w:p>
        </w:tc>
        <w:tc>
          <w:tcPr>
            <w:tcW w:w="471" w:type="pct"/>
            <w:vMerge w:val="continue"/>
            <w:shd w:val="clear" w:color="auto" w:fill="auto"/>
            <w:noWrap w:val="0"/>
            <w:vAlign w:val="center"/>
          </w:tcPr>
          <w:p w14:paraId="6083BC53">
            <w:pPr>
              <w:jc w:val="center"/>
              <w:rPr>
                <w:rFonts w:hint="eastAsia" w:ascii="仿宋" w:hAnsi="仿宋" w:eastAsia="仿宋" w:cs="仿宋"/>
                <w:color w:val="auto"/>
                <w:kern w:val="2"/>
                <w:sz w:val="24"/>
                <w:szCs w:val="24"/>
                <w:highlight w:val="none"/>
                <w:lang w:val="en-US" w:eastAsia="zh-CN" w:bidi="ar-SA"/>
              </w:rPr>
            </w:pPr>
          </w:p>
        </w:tc>
        <w:tc>
          <w:tcPr>
            <w:tcW w:w="470" w:type="pct"/>
            <w:noWrap w:val="0"/>
            <w:vAlign w:val="center"/>
          </w:tcPr>
          <w:p w14:paraId="7E92BDC7">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冷却塔大塔风机</w:t>
            </w:r>
          </w:p>
        </w:tc>
        <w:tc>
          <w:tcPr>
            <w:tcW w:w="622" w:type="pct"/>
            <w:shd w:val="clear" w:color="auto" w:fill="auto"/>
            <w:noWrap w:val="0"/>
            <w:vAlign w:val="center"/>
          </w:tcPr>
          <w:p w14:paraId="304571FD">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维修更换</w:t>
            </w:r>
          </w:p>
        </w:tc>
        <w:tc>
          <w:tcPr>
            <w:tcW w:w="492" w:type="pct"/>
            <w:noWrap w:val="0"/>
            <w:vAlign w:val="center"/>
          </w:tcPr>
          <w:p w14:paraId="7F3B31C0">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风机单减速器</w:t>
            </w:r>
          </w:p>
        </w:tc>
        <w:tc>
          <w:tcPr>
            <w:tcW w:w="311" w:type="pct"/>
            <w:noWrap w:val="0"/>
            <w:vAlign w:val="center"/>
          </w:tcPr>
          <w:p w14:paraId="3671FA04">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台</w:t>
            </w:r>
          </w:p>
        </w:tc>
        <w:tc>
          <w:tcPr>
            <w:tcW w:w="309" w:type="pct"/>
            <w:noWrap w:val="0"/>
            <w:vAlign w:val="center"/>
          </w:tcPr>
          <w:p w14:paraId="1D0A32C7">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18F915AB">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7E2A5885">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包工包料</w:t>
            </w:r>
          </w:p>
        </w:tc>
      </w:tr>
      <w:tr w14:paraId="7BAC6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jc w:val="center"/>
        </w:trPr>
        <w:tc>
          <w:tcPr>
            <w:tcW w:w="365" w:type="pct"/>
            <w:noWrap w:val="0"/>
            <w:vAlign w:val="center"/>
          </w:tcPr>
          <w:p w14:paraId="727278F1">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69</w:t>
            </w:r>
          </w:p>
        </w:tc>
        <w:tc>
          <w:tcPr>
            <w:tcW w:w="471" w:type="pct"/>
            <w:vMerge w:val="continue"/>
            <w:shd w:val="clear" w:color="auto" w:fill="auto"/>
            <w:noWrap w:val="0"/>
            <w:vAlign w:val="center"/>
          </w:tcPr>
          <w:p w14:paraId="3546BB14">
            <w:pPr>
              <w:jc w:val="center"/>
              <w:rPr>
                <w:rFonts w:hint="eastAsia" w:ascii="仿宋" w:hAnsi="仿宋" w:eastAsia="仿宋" w:cs="仿宋"/>
                <w:color w:val="auto"/>
                <w:kern w:val="2"/>
                <w:sz w:val="24"/>
                <w:szCs w:val="24"/>
                <w:highlight w:val="none"/>
                <w:lang w:val="en-US" w:eastAsia="zh-CN" w:bidi="ar-SA"/>
              </w:rPr>
            </w:pPr>
          </w:p>
        </w:tc>
        <w:tc>
          <w:tcPr>
            <w:tcW w:w="470" w:type="pct"/>
            <w:noWrap w:val="0"/>
            <w:vAlign w:val="center"/>
          </w:tcPr>
          <w:p w14:paraId="4767EA91">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冷却塔住院2部大塔风机</w:t>
            </w:r>
          </w:p>
        </w:tc>
        <w:tc>
          <w:tcPr>
            <w:tcW w:w="622" w:type="pct"/>
            <w:shd w:val="clear" w:color="auto" w:fill="auto"/>
            <w:noWrap w:val="0"/>
            <w:vAlign w:val="center"/>
          </w:tcPr>
          <w:p w14:paraId="2D836DA8">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维修更换</w:t>
            </w:r>
          </w:p>
        </w:tc>
        <w:tc>
          <w:tcPr>
            <w:tcW w:w="492" w:type="pct"/>
            <w:noWrap w:val="0"/>
            <w:vAlign w:val="center"/>
          </w:tcPr>
          <w:p w14:paraId="15A8EBC0">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风机减速器轴承</w:t>
            </w:r>
          </w:p>
        </w:tc>
        <w:tc>
          <w:tcPr>
            <w:tcW w:w="311" w:type="pct"/>
            <w:noWrap w:val="0"/>
            <w:vAlign w:val="center"/>
          </w:tcPr>
          <w:p w14:paraId="3A99C17D">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台</w:t>
            </w:r>
          </w:p>
        </w:tc>
        <w:tc>
          <w:tcPr>
            <w:tcW w:w="309" w:type="pct"/>
            <w:noWrap w:val="0"/>
            <w:vAlign w:val="center"/>
          </w:tcPr>
          <w:p w14:paraId="6CD94792">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372D6B3D">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52EE0BC8">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包工包料</w:t>
            </w:r>
          </w:p>
        </w:tc>
      </w:tr>
      <w:tr w14:paraId="33281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jc w:val="center"/>
        </w:trPr>
        <w:tc>
          <w:tcPr>
            <w:tcW w:w="365" w:type="pct"/>
            <w:noWrap w:val="0"/>
            <w:vAlign w:val="center"/>
          </w:tcPr>
          <w:p w14:paraId="2334D1F6">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70</w:t>
            </w:r>
          </w:p>
        </w:tc>
        <w:tc>
          <w:tcPr>
            <w:tcW w:w="471" w:type="pct"/>
            <w:vMerge w:val="continue"/>
            <w:shd w:val="clear" w:color="auto" w:fill="auto"/>
            <w:noWrap w:val="0"/>
            <w:vAlign w:val="center"/>
          </w:tcPr>
          <w:p w14:paraId="0634AFBD">
            <w:pPr>
              <w:jc w:val="center"/>
              <w:rPr>
                <w:rFonts w:hint="eastAsia" w:ascii="仿宋" w:hAnsi="仿宋" w:eastAsia="仿宋" w:cs="仿宋"/>
                <w:color w:val="auto"/>
                <w:kern w:val="2"/>
                <w:sz w:val="24"/>
                <w:szCs w:val="24"/>
                <w:highlight w:val="none"/>
                <w:lang w:val="en-US" w:eastAsia="zh-CN" w:bidi="ar-SA"/>
              </w:rPr>
            </w:pPr>
          </w:p>
        </w:tc>
        <w:tc>
          <w:tcPr>
            <w:tcW w:w="470" w:type="pct"/>
            <w:noWrap w:val="0"/>
            <w:vAlign w:val="center"/>
          </w:tcPr>
          <w:p w14:paraId="43271B85">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冷却塔住院2部风机</w:t>
            </w:r>
          </w:p>
        </w:tc>
        <w:tc>
          <w:tcPr>
            <w:tcW w:w="622" w:type="pct"/>
            <w:shd w:val="clear" w:color="auto" w:fill="auto"/>
            <w:noWrap w:val="0"/>
            <w:vAlign w:val="center"/>
          </w:tcPr>
          <w:p w14:paraId="664B0C2E">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维修更换</w:t>
            </w:r>
          </w:p>
        </w:tc>
        <w:tc>
          <w:tcPr>
            <w:tcW w:w="492" w:type="pct"/>
            <w:noWrap w:val="0"/>
            <w:vAlign w:val="center"/>
          </w:tcPr>
          <w:p w14:paraId="25DB7D8B">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风机风扇（整套风扇）</w:t>
            </w:r>
          </w:p>
        </w:tc>
        <w:tc>
          <w:tcPr>
            <w:tcW w:w="311" w:type="pct"/>
            <w:noWrap w:val="0"/>
            <w:vAlign w:val="center"/>
          </w:tcPr>
          <w:p w14:paraId="78A88798">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套</w:t>
            </w:r>
          </w:p>
        </w:tc>
        <w:tc>
          <w:tcPr>
            <w:tcW w:w="309" w:type="pct"/>
            <w:noWrap w:val="0"/>
            <w:vAlign w:val="center"/>
          </w:tcPr>
          <w:p w14:paraId="6DED1124">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2B07ADEF">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7181C34D">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包工包料</w:t>
            </w:r>
          </w:p>
        </w:tc>
      </w:tr>
      <w:tr w14:paraId="3F15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365" w:type="pct"/>
            <w:noWrap w:val="0"/>
            <w:vAlign w:val="center"/>
          </w:tcPr>
          <w:p w14:paraId="7555D2F2">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71</w:t>
            </w:r>
          </w:p>
        </w:tc>
        <w:tc>
          <w:tcPr>
            <w:tcW w:w="471" w:type="pct"/>
            <w:shd w:val="clear" w:color="auto" w:fill="auto"/>
            <w:noWrap w:val="0"/>
            <w:vAlign w:val="center"/>
          </w:tcPr>
          <w:p w14:paraId="5F645514">
            <w:pPr>
              <w:jc w:val="center"/>
              <w:rPr>
                <w:rFonts w:hint="eastAsia" w:ascii="仿宋" w:hAnsi="仿宋" w:eastAsia="仿宋" w:cs="仿宋"/>
                <w:color w:val="auto"/>
                <w:kern w:val="2"/>
                <w:sz w:val="24"/>
                <w:szCs w:val="24"/>
                <w:highlight w:val="none"/>
                <w:lang w:val="en-US" w:eastAsia="zh-CN" w:bidi="ar-SA"/>
              </w:rPr>
            </w:pPr>
          </w:p>
        </w:tc>
        <w:tc>
          <w:tcPr>
            <w:tcW w:w="470" w:type="pct"/>
            <w:noWrap w:val="0"/>
            <w:vAlign w:val="center"/>
          </w:tcPr>
          <w:p w14:paraId="345AA218">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塔底漏水修补</w:t>
            </w:r>
          </w:p>
        </w:tc>
        <w:tc>
          <w:tcPr>
            <w:tcW w:w="622" w:type="pct"/>
            <w:shd w:val="clear" w:color="auto" w:fill="auto"/>
            <w:noWrap w:val="0"/>
            <w:vAlign w:val="center"/>
          </w:tcPr>
          <w:p w14:paraId="26C3FD29">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维修</w:t>
            </w:r>
          </w:p>
        </w:tc>
        <w:tc>
          <w:tcPr>
            <w:tcW w:w="492" w:type="pct"/>
            <w:noWrap w:val="0"/>
            <w:vAlign w:val="center"/>
          </w:tcPr>
          <w:p w14:paraId="639BF20E">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m²</w:t>
            </w:r>
          </w:p>
        </w:tc>
        <w:tc>
          <w:tcPr>
            <w:tcW w:w="311" w:type="pct"/>
            <w:noWrap w:val="0"/>
            <w:vAlign w:val="center"/>
          </w:tcPr>
          <w:p w14:paraId="7F1B3B19">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m²</w:t>
            </w:r>
          </w:p>
        </w:tc>
        <w:tc>
          <w:tcPr>
            <w:tcW w:w="309" w:type="pct"/>
            <w:noWrap w:val="0"/>
            <w:vAlign w:val="center"/>
          </w:tcPr>
          <w:p w14:paraId="2B62F3D3">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470" w:type="pct"/>
            <w:noWrap w:val="0"/>
            <w:vAlign w:val="center"/>
          </w:tcPr>
          <w:p w14:paraId="2AE43D60">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2CB72A1C">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包工包料</w:t>
            </w:r>
          </w:p>
        </w:tc>
      </w:tr>
      <w:tr w14:paraId="271AA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jc w:val="center"/>
        </w:trPr>
        <w:tc>
          <w:tcPr>
            <w:tcW w:w="365" w:type="pct"/>
            <w:noWrap w:val="0"/>
            <w:vAlign w:val="center"/>
          </w:tcPr>
          <w:p w14:paraId="44747974">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72</w:t>
            </w:r>
          </w:p>
        </w:tc>
        <w:tc>
          <w:tcPr>
            <w:tcW w:w="471" w:type="pct"/>
            <w:shd w:val="clear" w:color="auto" w:fill="auto"/>
            <w:noWrap w:val="0"/>
            <w:vAlign w:val="center"/>
          </w:tcPr>
          <w:p w14:paraId="2AEDE920">
            <w:pPr>
              <w:jc w:val="center"/>
              <w:rPr>
                <w:rFonts w:hint="eastAsia" w:ascii="仿宋" w:hAnsi="仿宋" w:eastAsia="仿宋" w:cs="仿宋"/>
                <w:color w:val="auto"/>
                <w:kern w:val="2"/>
                <w:sz w:val="24"/>
                <w:szCs w:val="24"/>
                <w:highlight w:val="none"/>
                <w:lang w:val="en-US" w:eastAsia="zh-CN" w:bidi="ar-SA"/>
              </w:rPr>
            </w:pPr>
          </w:p>
        </w:tc>
        <w:tc>
          <w:tcPr>
            <w:tcW w:w="470" w:type="pct"/>
            <w:noWrap w:val="0"/>
            <w:vAlign w:val="center"/>
          </w:tcPr>
          <w:p w14:paraId="49B6D6EA">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清洗消毒完成后第三方检测</w:t>
            </w:r>
          </w:p>
        </w:tc>
        <w:tc>
          <w:tcPr>
            <w:tcW w:w="622" w:type="pct"/>
            <w:shd w:val="clear" w:color="auto" w:fill="auto"/>
            <w:noWrap w:val="0"/>
            <w:vAlign w:val="center"/>
          </w:tcPr>
          <w:p w14:paraId="0876E1FC">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检测</w:t>
            </w:r>
          </w:p>
        </w:tc>
        <w:tc>
          <w:tcPr>
            <w:tcW w:w="492" w:type="pct"/>
            <w:noWrap w:val="0"/>
            <w:vAlign w:val="center"/>
          </w:tcPr>
          <w:p w14:paraId="38C3865E">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项</w:t>
            </w:r>
          </w:p>
        </w:tc>
        <w:tc>
          <w:tcPr>
            <w:tcW w:w="311" w:type="pct"/>
            <w:noWrap w:val="0"/>
            <w:vAlign w:val="center"/>
          </w:tcPr>
          <w:p w14:paraId="30C27AB1">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项</w:t>
            </w:r>
          </w:p>
        </w:tc>
        <w:tc>
          <w:tcPr>
            <w:tcW w:w="309" w:type="pct"/>
            <w:noWrap w:val="0"/>
            <w:vAlign w:val="center"/>
          </w:tcPr>
          <w:p w14:paraId="2ABCDE5F">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470" w:type="pct"/>
            <w:noWrap w:val="0"/>
            <w:vAlign w:val="center"/>
          </w:tcPr>
          <w:p w14:paraId="3339E65A">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0769E38C">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包工包料</w:t>
            </w:r>
          </w:p>
        </w:tc>
      </w:tr>
      <w:tr w14:paraId="15A14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365" w:type="pct"/>
            <w:noWrap w:val="0"/>
            <w:vAlign w:val="center"/>
          </w:tcPr>
          <w:p w14:paraId="3A0046B8">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73</w:t>
            </w:r>
          </w:p>
        </w:tc>
        <w:tc>
          <w:tcPr>
            <w:tcW w:w="471" w:type="pct"/>
            <w:shd w:val="clear" w:color="auto" w:fill="auto"/>
            <w:noWrap w:val="0"/>
            <w:vAlign w:val="center"/>
          </w:tcPr>
          <w:p w14:paraId="59404F31">
            <w:pPr>
              <w:jc w:val="center"/>
              <w:rPr>
                <w:rFonts w:hint="eastAsia" w:ascii="仿宋" w:hAnsi="仿宋" w:eastAsia="仿宋" w:cs="仿宋"/>
                <w:color w:val="auto"/>
                <w:kern w:val="2"/>
                <w:sz w:val="24"/>
                <w:szCs w:val="24"/>
                <w:highlight w:val="none"/>
                <w:lang w:val="en-US" w:eastAsia="zh-CN" w:bidi="ar-SA"/>
              </w:rPr>
            </w:pPr>
          </w:p>
        </w:tc>
        <w:tc>
          <w:tcPr>
            <w:tcW w:w="470" w:type="pct"/>
            <w:noWrap w:val="0"/>
            <w:vAlign w:val="center"/>
          </w:tcPr>
          <w:p w14:paraId="4268641D">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运行期间水质监测</w:t>
            </w:r>
          </w:p>
        </w:tc>
        <w:tc>
          <w:tcPr>
            <w:tcW w:w="622" w:type="pct"/>
            <w:shd w:val="clear" w:color="auto" w:fill="auto"/>
            <w:noWrap w:val="0"/>
            <w:vAlign w:val="center"/>
          </w:tcPr>
          <w:p w14:paraId="2E0E0DF4">
            <w:pPr>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监测</w:t>
            </w:r>
          </w:p>
        </w:tc>
        <w:tc>
          <w:tcPr>
            <w:tcW w:w="492" w:type="pct"/>
            <w:noWrap w:val="0"/>
            <w:vAlign w:val="center"/>
          </w:tcPr>
          <w:p w14:paraId="443F7947">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项</w:t>
            </w:r>
          </w:p>
        </w:tc>
        <w:tc>
          <w:tcPr>
            <w:tcW w:w="311" w:type="pct"/>
            <w:noWrap w:val="0"/>
            <w:vAlign w:val="center"/>
          </w:tcPr>
          <w:p w14:paraId="14CD0412">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项</w:t>
            </w:r>
          </w:p>
        </w:tc>
        <w:tc>
          <w:tcPr>
            <w:tcW w:w="309" w:type="pct"/>
            <w:noWrap w:val="0"/>
            <w:vAlign w:val="center"/>
          </w:tcPr>
          <w:p w14:paraId="1348AD28">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470" w:type="pct"/>
            <w:noWrap w:val="0"/>
            <w:vAlign w:val="center"/>
          </w:tcPr>
          <w:p w14:paraId="5EF38336">
            <w:pPr>
              <w:jc w:val="center"/>
              <w:rPr>
                <w:rFonts w:hint="eastAsia" w:ascii="仿宋" w:hAnsi="仿宋" w:eastAsia="仿宋" w:cs="仿宋"/>
                <w:color w:val="auto"/>
                <w:sz w:val="24"/>
                <w:szCs w:val="24"/>
                <w:highlight w:val="none"/>
                <w:lang w:val="en-US" w:eastAsia="zh-CN"/>
              </w:rPr>
            </w:pPr>
          </w:p>
        </w:tc>
        <w:tc>
          <w:tcPr>
            <w:tcW w:w="1486" w:type="pct"/>
            <w:noWrap w:val="0"/>
            <w:vAlign w:val="center"/>
          </w:tcPr>
          <w:p w14:paraId="33E61D4A">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包工包料</w:t>
            </w:r>
          </w:p>
        </w:tc>
      </w:tr>
      <w:tr w14:paraId="0BDE3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3" w:hRule="atLeast"/>
          <w:jc w:val="center"/>
        </w:trPr>
        <w:tc>
          <w:tcPr>
            <w:tcW w:w="2422" w:type="pct"/>
            <w:gridSpan w:val="5"/>
            <w:shd w:val="clear" w:color="auto" w:fill="auto"/>
            <w:noWrap w:val="0"/>
            <w:vAlign w:val="center"/>
          </w:tcPr>
          <w:p w14:paraId="016D97E8">
            <w:pPr>
              <w:jc w:val="center"/>
              <w:rPr>
                <w:rFonts w:hint="eastAsia" w:ascii="仿宋" w:hAnsi="仿宋" w:eastAsia="仿宋" w:cs="仿宋"/>
                <w:kern w:val="0"/>
                <w:sz w:val="24"/>
                <w:szCs w:val="24"/>
                <w:highlight w:val="none"/>
                <w:lang w:val="en-US" w:eastAsia="zh-CN" w:bidi="ar-SA"/>
              </w:rPr>
            </w:pPr>
            <w:r>
              <w:rPr>
                <w:rFonts w:hint="eastAsia" w:ascii="仿宋" w:hAnsi="仿宋" w:eastAsia="仿宋" w:cs="仿宋"/>
                <w:kern w:val="0"/>
                <w:sz w:val="24"/>
                <w:szCs w:val="24"/>
                <w:highlight w:val="none"/>
                <w:lang w:val="en-US" w:eastAsia="zh-CN"/>
              </w:rPr>
              <w:t>单价汇总</w:t>
            </w:r>
          </w:p>
        </w:tc>
        <w:tc>
          <w:tcPr>
            <w:tcW w:w="2577" w:type="pct"/>
            <w:gridSpan w:val="4"/>
            <w:shd w:val="clear" w:color="auto" w:fill="auto"/>
            <w:noWrap w:val="0"/>
            <w:vAlign w:val="center"/>
          </w:tcPr>
          <w:p w14:paraId="189EB7D0">
            <w:pPr>
              <w:jc w:val="left"/>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大写：</w:t>
            </w:r>
          </w:p>
          <w:p w14:paraId="44FDC61C">
            <w:pPr>
              <w:jc w:val="left"/>
              <w:rPr>
                <w:rFonts w:hint="eastAsia" w:ascii="仿宋" w:hAnsi="仿宋" w:eastAsia="仿宋" w:cs="仿宋"/>
                <w:kern w:val="0"/>
                <w:sz w:val="24"/>
                <w:szCs w:val="24"/>
                <w:highlight w:val="none"/>
                <w:lang w:val="en-US" w:eastAsia="zh-CN" w:bidi="ar-SA"/>
              </w:rPr>
            </w:pPr>
            <w:r>
              <w:rPr>
                <w:rFonts w:hint="eastAsia" w:ascii="仿宋" w:hAnsi="仿宋" w:eastAsia="仿宋" w:cs="仿宋"/>
                <w:kern w:val="0"/>
                <w:sz w:val="24"/>
                <w:szCs w:val="24"/>
                <w:highlight w:val="none"/>
                <w:lang w:val="en-US" w:eastAsia="zh-CN"/>
              </w:rPr>
              <w:t>小写：</w:t>
            </w:r>
          </w:p>
        </w:tc>
      </w:tr>
    </w:tbl>
    <w:p w14:paraId="0E65E330">
      <w:pPr>
        <w:rPr>
          <w:rFonts w:hint="eastAsia" w:ascii="宋体" w:hAnsi="宋体" w:eastAsia="宋体" w:cs="宋体"/>
          <w:sz w:val="24"/>
          <w:szCs w:val="24"/>
          <w:highlight w:val="none"/>
        </w:rPr>
      </w:pPr>
    </w:p>
    <w:p w14:paraId="4CD9B875"/>
    <w:sectPr>
      <w:pgSz w:w="11906" w:h="16838"/>
      <w:pgMar w:top="1440" w:right="1080" w:bottom="1440" w:left="108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98405E">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0CFA589">
                          <w:pPr>
                            <w:pStyle w:val="4"/>
                          </w:pPr>
                          <w:r>
                            <w:t xml:space="preserve">第 </w:t>
                          </w:r>
                          <w:r>
                            <w:fldChar w:fldCharType="begin"/>
                          </w:r>
                          <w:r>
                            <w:instrText xml:space="preserve"> PAGE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0CFA589">
                    <w:pPr>
                      <w:pStyle w:val="4"/>
                    </w:pPr>
                    <w:r>
                      <w:t xml:space="preserve">第 </w:t>
                    </w:r>
                    <w:r>
                      <w:fldChar w:fldCharType="begin"/>
                    </w:r>
                    <w:r>
                      <w:instrText xml:space="preserve"> PAGE  \* MERGEFORMAT </w:instrText>
                    </w:r>
                    <w:r>
                      <w:fldChar w:fldCharType="separate"/>
                    </w:r>
                    <w:r>
                      <w:t>2</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363099"/>
    <w:multiLevelType w:val="singleLevel"/>
    <w:tmpl w:val="A9363099"/>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Fmt w:val="decimalEnclosedCircleChinese"/>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F81C74"/>
    <w:rsid w:val="0EF81C74"/>
    <w:rsid w:val="22423E89"/>
    <w:rsid w:val="25EA2C7E"/>
    <w:rsid w:val="2609650F"/>
    <w:rsid w:val="2D5C161A"/>
    <w:rsid w:val="5A377EDC"/>
    <w:rsid w:val="5EB36A3D"/>
    <w:rsid w:val="5FE33352"/>
    <w:rsid w:val="70FE2C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qFormat="1"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style>
  <w:style w:type="paragraph" w:styleId="3">
    <w:name w:val="Body Text Indent"/>
    <w:basedOn w:val="1"/>
    <w:unhideWhenUsed/>
    <w:qFormat/>
    <w:uiPriority w:val="0"/>
    <w:pPr>
      <w:widowControl w:val="0"/>
      <w:spacing w:after="120" w:line="360" w:lineRule="auto"/>
      <w:ind w:left="420" w:leftChars="200"/>
      <w:jc w:val="both"/>
    </w:pPr>
    <w:rPr>
      <w:rFonts w:hint="eastAsia" w:ascii="宋体" w:hAnsi="宋体" w:eastAsia="仿宋" w:cs="宋体"/>
      <w:sz w:val="24"/>
    </w:rPr>
  </w:style>
  <w:style w:type="paragraph" w:styleId="4">
    <w:name w:val="footer"/>
    <w:basedOn w:val="1"/>
    <w:next w:val="1"/>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styleId="5">
    <w:name w:val="toc 9"/>
    <w:basedOn w:val="1"/>
    <w:next w:val="1"/>
    <w:unhideWhenUsed/>
    <w:qFormat/>
    <w:uiPriority w:val="39"/>
    <w:pPr>
      <w:ind w:left="3360" w:leftChars="1600"/>
    </w:pPr>
  </w:style>
  <w:style w:type="paragraph" w:styleId="6">
    <w:name w:val="Normal (Web)"/>
    <w:basedOn w:val="1"/>
    <w:unhideWhenUsed/>
    <w:qFormat/>
    <w:uiPriority w:val="99"/>
    <w:pPr>
      <w:widowControl w:val="0"/>
      <w:jc w:val="both"/>
    </w:pPr>
    <w:rPr>
      <w:rFonts w:ascii="Times New Roman" w:hAnsi="Times New Roman" w:eastAsia="宋体" w:cs="Times New Roman"/>
      <w:kern w:val="2"/>
      <w:sz w:val="24"/>
      <w:szCs w:val="20"/>
      <w:lang w:eastAsia="zh-CN"/>
    </w:rPr>
  </w:style>
  <w:style w:type="paragraph" w:styleId="7">
    <w:name w:val="Body Text First Indent 2"/>
    <w:basedOn w:val="3"/>
    <w:qFormat/>
    <w:uiPriority w:val="0"/>
    <w:pPr>
      <w:ind w:left="0" w:leftChars="0" w:firstLine="420"/>
    </w:pPr>
    <w:rPr>
      <w:szCs w:val="24"/>
    </w:rPr>
  </w:style>
  <w:style w:type="character" w:styleId="10">
    <w:name w:val="Hyperlink"/>
    <w:unhideWhenUsed/>
    <w:qFormat/>
    <w:uiPriority w:val="99"/>
    <w:rPr>
      <w:rFonts w:hint="eastAsia" w:ascii="宋体" w:hAnsi="宋体" w:eastAsia="宋体" w:cs="宋体"/>
      <w:color w:val="000000"/>
      <w:sz w:val="14"/>
      <w:szCs w:val="14"/>
      <w:u w:val="none"/>
    </w:rPr>
  </w:style>
  <w:style w:type="paragraph" w:customStyle="1" w:styleId="11">
    <w:name w:val="null3"/>
    <w:hidden/>
    <w:qFormat/>
    <w:uiPriority w:val="0"/>
    <w:rPr>
      <w:rFonts w:hint="eastAsia" w:asciiTheme="minorHAnsi" w:hAnsiTheme="minorHAnsi" w:eastAsiaTheme="minorEastAsia" w:cstheme="minorBidi"/>
      <w:lang w:val="en-US" w:eastAsia="zh-Hans"/>
    </w:rPr>
  </w:style>
  <w:style w:type="paragraph" w:customStyle="1" w:styleId="12">
    <w:name w:val="普通正文"/>
    <w:basedOn w:val="1"/>
    <w:qFormat/>
    <w:uiPriority w:val="0"/>
    <w:pPr>
      <w:widowControl w:val="0"/>
      <w:spacing w:before="120" w:after="120" w:line="360" w:lineRule="auto"/>
      <w:ind w:firstLine="480"/>
    </w:pPr>
    <w:rPr>
      <w:rFonts w:eastAsia="宋体" w:cs="Times New Roman"/>
      <w:sz w:val="28"/>
      <w:szCs w:val="24"/>
      <w:lang w:eastAsia="zh-CN"/>
    </w:rPr>
  </w:style>
  <w:style w:type="paragraph" w:customStyle="1" w:styleId="13">
    <w:name w:val="目录"/>
    <w:basedOn w:val="1"/>
    <w:autoRedefine/>
    <w:qFormat/>
    <w:uiPriority w:val="0"/>
    <w:pPr>
      <w:widowControl/>
      <w:jc w:val="center"/>
    </w:pPr>
    <w:rPr>
      <w:rFonts w:ascii="宋体"/>
      <w:b/>
      <w:kern w:val="0"/>
      <w:sz w:val="36"/>
    </w:rPr>
  </w:style>
  <w:style w:type="character" w:customStyle="1" w:styleId="14">
    <w:name w:val="font21"/>
    <w:basedOn w:val="9"/>
    <w:qFormat/>
    <w:uiPriority w:val="0"/>
    <w:rPr>
      <w:rFonts w:hint="eastAsia" w:ascii="宋体" w:hAnsi="宋体" w:eastAsia="宋体" w:cs="宋体"/>
      <w:color w:val="000000"/>
      <w:sz w:val="24"/>
      <w:szCs w:val="24"/>
      <w:u w:val="none"/>
    </w:rPr>
  </w:style>
  <w:style w:type="character" w:customStyle="1" w:styleId="15">
    <w:name w:val="font11"/>
    <w:basedOn w:val="9"/>
    <w:qFormat/>
    <w:uiPriority w:val="0"/>
    <w:rPr>
      <w:rFonts w:hint="eastAsia" w:ascii="仿宋" w:hAnsi="仿宋" w:eastAsia="仿宋" w:cs="仿宋"/>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5366</Words>
  <Characters>6336</Characters>
  <Lines>0</Lines>
  <Paragraphs>0</Paragraphs>
  <TotalTime>0</TotalTime>
  <ScaleCrop>false</ScaleCrop>
  <LinksUpToDate>false</LinksUpToDate>
  <CharactersWithSpaces>6561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2026-03-25T01:43:00Z</dcterms:created>
  <dc:creator>嗯，就这</dc:creator>
  <cp:lastModifiedBy>嗯，就这</cp:lastModifiedBy>
  <dcterms:modified xsi:type="dcterms:W3CDTF">2026-03-25T07:55:07Z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EDE36F8699034CEA942A505314E1D525_11</vt:lpwstr>
  </property>
  <property fmtid="{D5CDD505-2E9C-101B-9397-08002B2CF9AE}" pid="4" name="KSOTemplateDocerSaveRecord">
    <vt:lpwstr>eyJoZGlkIjoiMjE0NDAzOWQ0YWJiNGQ5NTdlMmUzZWI1ZGRkOTVkMDEiLCJ1c2VySWQiOiI1MjE2NTc3MzAifQ==</vt:lpwstr>
  </property>
</Properties>
</file>