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6FB03">
      <w:pPr>
        <w:tabs>
          <w:tab w:val="left" w:pos="735"/>
        </w:tabs>
        <w:autoSpaceDE w:val="0"/>
        <w:autoSpaceDN w:val="0"/>
        <w:adjustRightInd w:val="0"/>
        <w:snapToGrid w:val="0"/>
        <w:spacing w:before="240" w:beforeLines="100" w:line="360" w:lineRule="auto"/>
        <w:rPr>
          <w:rFonts w:hint="eastAsia" w:ascii="宋体" w:hAnsi="宋体" w:eastAsia="宋体" w:cs="宋体"/>
          <w:b/>
          <w:bCs/>
          <w:sz w:val="21"/>
          <w:szCs w:val="21"/>
          <w:lang w:val="zh-CN"/>
        </w:rPr>
      </w:pPr>
      <w:r>
        <w:rPr>
          <w:rFonts w:hint="eastAsia" w:ascii="宋体" w:hAnsi="宋体" w:eastAsia="宋体" w:cs="宋体"/>
          <w:b/>
          <w:bCs/>
          <w:sz w:val="21"/>
          <w:szCs w:val="21"/>
          <w:lang w:val="zh-CN"/>
        </w:rPr>
        <w:t>甲方：</w:t>
      </w:r>
      <w:r>
        <w:rPr>
          <w:rFonts w:hint="eastAsia" w:ascii="宋体" w:hAnsi="宋体" w:eastAsia="宋体" w:cs="宋体"/>
          <w:bCs/>
          <w:sz w:val="21"/>
          <w:szCs w:val="21"/>
          <w:lang w:val="zh-CN"/>
        </w:rPr>
        <w:t xml:space="preserve">（前款所称采购人）     </w:t>
      </w:r>
      <w:r>
        <w:rPr>
          <w:rFonts w:hint="eastAsia" w:ascii="宋体" w:hAnsi="宋体" w:eastAsia="宋体" w:cs="宋体"/>
          <w:bCs/>
          <w:sz w:val="21"/>
          <w:szCs w:val="21"/>
        </w:rPr>
        <w:t xml:space="preserve">    </w:t>
      </w:r>
      <w:r>
        <w:rPr>
          <w:rFonts w:hint="eastAsia" w:ascii="宋体" w:hAnsi="宋体" w:eastAsia="宋体" w:cs="宋体"/>
          <w:bCs/>
          <w:sz w:val="21"/>
          <w:szCs w:val="21"/>
          <w:lang w:val="zh-CN"/>
        </w:rPr>
        <w:t>住所：</w:t>
      </w:r>
    </w:p>
    <w:p w14:paraId="0DB70A0B">
      <w:pPr>
        <w:tabs>
          <w:tab w:val="left" w:pos="735"/>
        </w:tabs>
        <w:autoSpaceDE w:val="0"/>
        <w:autoSpaceDN w:val="0"/>
        <w:adjustRightInd w:val="0"/>
        <w:snapToGrid w:val="0"/>
        <w:spacing w:line="360" w:lineRule="auto"/>
        <w:rPr>
          <w:rFonts w:hint="eastAsia" w:ascii="宋体" w:hAnsi="宋体" w:eastAsia="宋体" w:cs="宋体"/>
          <w:bCs/>
          <w:sz w:val="21"/>
          <w:szCs w:val="21"/>
          <w:lang w:val="zh-CN"/>
        </w:rPr>
      </w:pPr>
      <w:r>
        <w:rPr>
          <w:rFonts w:hint="eastAsia" w:ascii="宋体" w:hAnsi="宋体" w:eastAsia="宋体" w:cs="宋体"/>
          <w:b/>
          <w:bCs/>
          <w:sz w:val="21"/>
          <w:szCs w:val="21"/>
          <w:lang w:val="zh-CN"/>
        </w:rPr>
        <w:t>乙方：</w:t>
      </w:r>
      <w:r>
        <w:rPr>
          <w:rFonts w:hint="eastAsia" w:ascii="宋体" w:hAnsi="宋体" w:eastAsia="宋体" w:cs="宋体"/>
          <w:bCs/>
          <w:sz w:val="21"/>
          <w:szCs w:val="21"/>
          <w:lang w:val="zh-CN"/>
        </w:rPr>
        <w:t>（前款所称</w:t>
      </w:r>
      <w:r>
        <w:rPr>
          <w:rFonts w:hint="eastAsia" w:ascii="宋体" w:hAnsi="宋体" w:eastAsia="宋体" w:cs="宋体"/>
          <w:bCs/>
          <w:sz w:val="21"/>
          <w:szCs w:val="21"/>
        </w:rPr>
        <w:t>成交供应商</w:t>
      </w:r>
      <w:r>
        <w:rPr>
          <w:rFonts w:hint="eastAsia" w:ascii="宋体" w:hAnsi="宋体" w:eastAsia="宋体" w:cs="宋体"/>
          <w:bCs/>
          <w:sz w:val="21"/>
          <w:szCs w:val="21"/>
          <w:lang w:val="zh-CN"/>
        </w:rPr>
        <w:t>）     住所：</w:t>
      </w:r>
    </w:p>
    <w:p w14:paraId="723FAC9C">
      <w:pPr>
        <w:adjustRightInd w:val="0"/>
        <w:snapToGrid w:val="0"/>
        <w:spacing w:line="360" w:lineRule="auto"/>
        <w:ind w:firstLine="420" w:firstLineChars="200"/>
        <w:rPr>
          <w:rFonts w:hint="eastAsia" w:ascii="宋体" w:hAnsi="宋体" w:eastAsia="宋体" w:cs="宋体"/>
          <w:sz w:val="21"/>
          <w:szCs w:val="21"/>
        </w:rPr>
      </w:pPr>
      <w:bookmarkStart w:id="0" w:name="_Toc19515384"/>
      <w:r>
        <w:rPr>
          <w:rFonts w:hint="eastAsia" w:ascii="宋体" w:hAnsi="宋体" w:eastAsia="宋体" w:cs="宋体"/>
          <w:sz w:val="21"/>
          <w:szCs w:val="21"/>
        </w:rPr>
        <w:t>一、合同内容（标的、数量、质量等）</w:t>
      </w:r>
      <w:bookmarkEnd w:id="0"/>
      <w:r>
        <w:rPr>
          <w:rFonts w:hint="eastAsia" w:ascii="宋体" w:hAnsi="宋体" w:eastAsia="宋体" w:cs="宋体"/>
          <w:sz w:val="21"/>
          <w:szCs w:val="21"/>
        </w:rPr>
        <w:t>：</w:t>
      </w:r>
    </w:p>
    <w:p w14:paraId="514BCB48">
      <w:pPr>
        <w:adjustRightInd w:val="0"/>
        <w:snapToGrid w:val="0"/>
        <w:spacing w:line="360" w:lineRule="auto"/>
        <w:ind w:firstLine="420" w:firstLineChars="200"/>
        <w:rPr>
          <w:rFonts w:hint="eastAsia" w:ascii="宋体" w:hAnsi="宋体" w:eastAsia="宋体" w:cs="宋体"/>
          <w:sz w:val="21"/>
          <w:szCs w:val="21"/>
        </w:rPr>
      </w:pPr>
      <w:bookmarkStart w:id="1" w:name="_Toc19515385"/>
      <w:r>
        <w:rPr>
          <w:rFonts w:hint="eastAsia" w:ascii="宋体" w:hAnsi="宋体" w:eastAsia="宋体" w:cs="宋体"/>
          <w:sz w:val="21"/>
          <w:szCs w:val="21"/>
        </w:rPr>
        <w:t>二、合同价款</w:t>
      </w:r>
      <w:bookmarkEnd w:id="1"/>
    </w:p>
    <w:p w14:paraId="2B65D6BF">
      <w:pPr>
        <w:adjustRightInd w:val="0"/>
        <w:snapToGrid w:val="0"/>
        <w:spacing w:line="360" w:lineRule="auto"/>
        <w:ind w:firstLine="420" w:firstLineChars="200"/>
        <w:rPr>
          <w:rFonts w:hint="default" w:ascii="宋体" w:hAnsi="宋体" w:eastAsia="宋体" w:cs="宋体"/>
          <w:sz w:val="21"/>
          <w:szCs w:val="21"/>
          <w:u w:val="single"/>
          <w:lang w:val="en-US" w:eastAsia="zh-CN"/>
        </w:rPr>
      </w:pPr>
      <w:r>
        <w:rPr>
          <w:rFonts w:hint="eastAsia" w:ascii="宋体" w:hAnsi="宋体" w:eastAsia="宋体" w:cs="宋体"/>
          <w:sz w:val="21"/>
          <w:szCs w:val="21"/>
        </w:rPr>
        <w:t>1、合同总价：</w:t>
      </w:r>
      <w:r>
        <w:rPr>
          <w:rFonts w:hint="eastAsia" w:ascii="宋体" w:hAnsi="宋体" w:eastAsia="宋体" w:cs="宋体"/>
          <w:sz w:val="21"/>
          <w:szCs w:val="21"/>
          <w:u w:val="single"/>
          <w:lang w:val="en-US" w:eastAsia="zh-CN"/>
        </w:rPr>
        <w:t xml:space="preserve">                   元</w:t>
      </w:r>
    </w:p>
    <w:p w14:paraId="192F04D4">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2、合同总价包括服务费、场地费、人员费、设备费、硬耳模制作费、安装调试费、建档费、宣传费、验收费、利润、税金、风险等相关服务费用</w:t>
      </w:r>
      <w:r>
        <w:rPr>
          <w:rFonts w:hint="eastAsia" w:ascii="宋体" w:hAnsi="宋体" w:eastAsia="宋体" w:cs="宋体"/>
          <w:sz w:val="21"/>
          <w:szCs w:val="21"/>
          <w:lang w:val="en-US" w:eastAsia="zh-CN"/>
        </w:rPr>
        <w:t>。</w:t>
      </w:r>
    </w:p>
    <w:p w14:paraId="44A89D82">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3、合同为固定总价合同，不受市场价变化的影响。</w:t>
      </w:r>
    </w:p>
    <w:p w14:paraId="497503BB">
      <w:pPr>
        <w:adjustRightInd w:val="0"/>
        <w:snapToGrid w:val="0"/>
        <w:spacing w:line="360" w:lineRule="auto"/>
        <w:ind w:firstLine="420" w:firstLineChars="200"/>
        <w:rPr>
          <w:rFonts w:hint="eastAsia" w:ascii="宋体" w:hAnsi="宋体" w:eastAsia="宋体" w:cs="宋体"/>
          <w:sz w:val="21"/>
          <w:szCs w:val="21"/>
        </w:rPr>
      </w:pPr>
      <w:bookmarkStart w:id="2" w:name="_Toc19515386"/>
      <w:r>
        <w:rPr>
          <w:rFonts w:hint="eastAsia" w:ascii="宋体" w:hAnsi="宋体" w:eastAsia="宋体" w:cs="宋体"/>
          <w:sz w:val="21"/>
          <w:szCs w:val="21"/>
        </w:rPr>
        <w:t>三、合同结算</w:t>
      </w:r>
      <w:bookmarkEnd w:id="2"/>
    </w:p>
    <w:p w14:paraId="7838FB9A">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1、付款比例：</w:t>
      </w:r>
      <w:r>
        <w:rPr>
          <w:rFonts w:hint="eastAsia" w:ascii="宋体" w:hAnsi="宋体" w:eastAsia="宋体" w:cs="宋体"/>
          <w:sz w:val="21"/>
          <w:szCs w:val="21"/>
          <w:lang w:eastAsia="zh-CN"/>
        </w:rPr>
        <w:t>合同签订后，达到付款条件起10日内，支付合同总金额的70.00%。甲方收到乙方提供的印证资料且验收合格后，达到付款条件起10日内，支付合同总金额的 30.00%。</w:t>
      </w:r>
    </w:p>
    <w:p w14:paraId="0FE41368">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2、结算方式：银行转账。</w:t>
      </w:r>
    </w:p>
    <w:p w14:paraId="6C47A524">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3、结算单位：由</w:t>
      </w:r>
      <w:r>
        <w:rPr>
          <w:rFonts w:hint="eastAsia" w:ascii="宋体" w:hAnsi="宋体" w:eastAsia="宋体" w:cs="宋体"/>
          <w:sz w:val="21"/>
          <w:szCs w:val="21"/>
          <w:u w:val="single"/>
          <w:lang w:val="en-US" w:eastAsia="zh-CN"/>
        </w:rPr>
        <w:t>甲方</w:t>
      </w:r>
      <w:r>
        <w:rPr>
          <w:rFonts w:hint="eastAsia" w:ascii="宋体" w:hAnsi="宋体" w:eastAsia="宋体" w:cs="宋体"/>
          <w:sz w:val="21"/>
          <w:szCs w:val="21"/>
        </w:rPr>
        <w:t>负责结算，乙方开具合同总价数的全额发票交采购人。</w:t>
      </w:r>
    </w:p>
    <w:p w14:paraId="7E5CFDAE">
      <w:pPr>
        <w:adjustRightInd w:val="0"/>
        <w:snapToGrid w:val="0"/>
        <w:spacing w:line="360" w:lineRule="auto"/>
        <w:ind w:firstLine="420" w:firstLineChars="200"/>
        <w:rPr>
          <w:rFonts w:hint="eastAsia" w:ascii="宋体" w:hAnsi="宋体" w:eastAsia="宋体" w:cs="宋体"/>
          <w:sz w:val="21"/>
          <w:szCs w:val="21"/>
        </w:rPr>
      </w:pPr>
      <w:bookmarkStart w:id="3" w:name="_Toc19515387"/>
      <w:r>
        <w:rPr>
          <w:rFonts w:hint="eastAsia" w:ascii="宋体" w:hAnsi="宋体" w:eastAsia="宋体" w:cs="宋体"/>
          <w:sz w:val="21"/>
          <w:szCs w:val="21"/>
        </w:rPr>
        <w:t>四、履行期限、地点及方式</w:t>
      </w:r>
      <w:bookmarkEnd w:id="3"/>
      <w:r>
        <w:rPr>
          <w:rFonts w:hint="eastAsia" w:ascii="宋体" w:hAnsi="宋体" w:eastAsia="宋体" w:cs="宋体"/>
          <w:sz w:val="21"/>
          <w:szCs w:val="21"/>
        </w:rPr>
        <w:t>：</w:t>
      </w:r>
    </w:p>
    <w:p w14:paraId="534FCAB7">
      <w:pPr>
        <w:adjustRightInd w:val="0"/>
        <w:snapToGrid w:val="0"/>
        <w:spacing w:line="360" w:lineRule="auto"/>
        <w:ind w:firstLine="420" w:firstLineChars="200"/>
        <w:rPr>
          <w:rFonts w:hint="eastAsia" w:ascii="宋体" w:hAnsi="宋体" w:eastAsia="宋体" w:cs="宋体"/>
          <w:sz w:val="21"/>
          <w:szCs w:val="21"/>
          <w:u w:val="single"/>
          <w:lang w:val="en-US" w:eastAsia="zh-CN"/>
        </w:rPr>
      </w:pPr>
      <w:r>
        <w:rPr>
          <w:rFonts w:hint="eastAsia" w:ascii="宋体" w:hAnsi="宋体" w:eastAsia="宋体" w:cs="宋体"/>
          <w:sz w:val="21"/>
          <w:szCs w:val="21"/>
        </w:rPr>
        <w:t>1、履行期限：合同签订之日起至2026年12月31日</w:t>
      </w:r>
    </w:p>
    <w:p w14:paraId="23600667">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服务</w:t>
      </w:r>
      <w:r>
        <w:rPr>
          <w:rFonts w:hint="eastAsia" w:ascii="宋体" w:hAnsi="宋体" w:eastAsia="宋体" w:cs="宋体"/>
          <w:sz w:val="21"/>
          <w:szCs w:val="21"/>
        </w:rPr>
        <w:t>地点：渭南市12个县市</w:t>
      </w:r>
      <w:bookmarkStart w:id="8" w:name="_GoBack"/>
      <w:bookmarkEnd w:id="8"/>
      <w:r>
        <w:rPr>
          <w:rFonts w:hint="eastAsia" w:ascii="宋体" w:hAnsi="宋体" w:eastAsia="宋体" w:cs="宋体"/>
          <w:sz w:val="21"/>
          <w:szCs w:val="21"/>
        </w:rPr>
        <w:t>区，具体以采购人要求为准；</w:t>
      </w:r>
    </w:p>
    <w:p w14:paraId="73DF0291">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cs="宋体"/>
          <w:sz w:val="21"/>
          <w:szCs w:val="21"/>
          <w:lang w:val="en-US" w:eastAsia="zh-CN"/>
        </w:rPr>
        <w:t>服务</w:t>
      </w:r>
      <w:r>
        <w:rPr>
          <w:rFonts w:hint="eastAsia" w:ascii="宋体" w:hAnsi="宋体" w:eastAsia="宋体" w:cs="宋体"/>
          <w:sz w:val="21"/>
          <w:szCs w:val="21"/>
        </w:rPr>
        <w:t>方式：</w:t>
      </w:r>
    </w:p>
    <w:p w14:paraId="107A8F46">
      <w:pPr>
        <w:adjustRightInd w:val="0"/>
        <w:snapToGrid w:val="0"/>
        <w:spacing w:line="360" w:lineRule="auto"/>
        <w:ind w:firstLine="420" w:firstLineChars="200"/>
        <w:rPr>
          <w:rFonts w:hint="eastAsia" w:ascii="宋体" w:hAnsi="宋体" w:eastAsia="宋体" w:cs="宋体"/>
          <w:sz w:val="21"/>
          <w:szCs w:val="21"/>
        </w:rPr>
      </w:pPr>
      <w:bookmarkStart w:id="4" w:name="_Toc19515390"/>
      <w:r>
        <w:rPr>
          <w:rFonts w:hint="eastAsia" w:ascii="宋体" w:hAnsi="宋体" w:eastAsia="宋体" w:cs="宋体"/>
          <w:sz w:val="21"/>
          <w:szCs w:val="21"/>
        </w:rPr>
        <w:t>五、技术服务</w:t>
      </w:r>
      <w:bookmarkEnd w:id="4"/>
    </w:p>
    <w:p w14:paraId="4758A5F3">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对技术服务的要求：</w:t>
      </w:r>
      <w:r>
        <w:rPr>
          <w:rFonts w:hint="eastAsia" w:ascii="宋体" w:hAnsi="宋体" w:eastAsia="宋体" w:cs="宋体"/>
          <w:sz w:val="21"/>
          <w:szCs w:val="21"/>
          <w:lang w:val="en-US" w:eastAsia="zh-CN"/>
        </w:rPr>
        <w:t>满足磋商文件要求。</w:t>
      </w:r>
    </w:p>
    <w:p w14:paraId="61B07E05">
      <w:pPr>
        <w:adjustRightInd w:val="0"/>
        <w:snapToGrid w:val="0"/>
        <w:spacing w:line="360" w:lineRule="auto"/>
        <w:ind w:firstLine="420" w:firstLineChars="200"/>
        <w:rPr>
          <w:rFonts w:hint="eastAsia" w:ascii="宋体" w:hAnsi="宋体" w:eastAsia="宋体" w:cs="宋体"/>
          <w:sz w:val="21"/>
          <w:szCs w:val="21"/>
        </w:rPr>
      </w:pPr>
      <w:bookmarkStart w:id="5" w:name="_Toc19515391"/>
      <w:r>
        <w:rPr>
          <w:rFonts w:hint="eastAsia" w:ascii="宋体" w:hAnsi="宋体" w:eastAsia="宋体" w:cs="宋体"/>
          <w:sz w:val="21"/>
          <w:szCs w:val="21"/>
        </w:rPr>
        <w:t>六、验收</w:t>
      </w:r>
      <w:bookmarkEnd w:id="5"/>
    </w:p>
    <w:p w14:paraId="2FF2878F">
      <w:pPr>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验收：</w:t>
      </w:r>
      <w:bookmarkStart w:id="6" w:name="_Toc19515392"/>
      <w:r>
        <w:rPr>
          <w:rFonts w:hint="eastAsia" w:ascii="宋体" w:hAnsi="宋体" w:eastAsia="宋体" w:cs="宋体"/>
          <w:sz w:val="21"/>
          <w:szCs w:val="21"/>
          <w:lang w:val="en-US" w:eastAsia="zh-CN"/>
        </w:rPr>
        <w:t>以陕西省辅助器具适配综合服务平台系统相关表册作为服务验收标准。同时依据省残联服务满意度、服务质量后期评估回访结果，采购人保留追究相关责任的权利。</w:t>
      </w:r>
    </w:p>
    <w:p w14:paraId="03111B37">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、验收依据：</w:t>
      </w:r>
    </w:p>
    <w:p w14:paraId="05B11CBE">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-1、合同文本、合同附件、竞争性磋商文件、成交供应商的响应文件。</w:t>
      </w:r>
    </w:p>
    <w:p w14:paraId="63BDE554">
      <w:pPr>
        <w:adjustRightInd w:val="0"/>
        <w:snapToGrid w:val="0"/>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-2、陕西省辅助器具适配综合服务平台系统相关表册</w:t>
      </w:r>
      <w:r>
        <w:rPr>
          <w:rFonts w:hint="eastAsia" w:ascii="宋体" w:hAnsi="宋体" w:eastAsia="宋体" w:cs="宋体"/>
          <w:sz w:val="21"/>
          <w:szCs w:val="21"/>
          <w:lang w:val="en-US" w:eastAsia="zh-CN"/>
        </w:rPr>
        <w:t>及</w:t>
      </w:r>
      <w:r>
        <w:rPr>
          <w:rFonts w:hint="eastAsia" w:ascii="宋体" w:hAnsi="宋体" w:eastAsia="宋体" w:cs="宋体"/>
          <w:sz w:val="21"/>
          <w:szCs w:val="21"/>
        </w:rPr>
        <w:t>省残联服务满意度、服务质量后期评估回访结果</w:t>
      </w:r>
      <w:r>
        <w:rPr>
          <w:rFonts w:hint="eastAsia" w:ascii="宋体" w:hAnsi="宋体" w:eastAsia="宋体" w:cs="宋体"/>
          <w:sz w:val="21"/>
          <w:szCs w:val="21"/>
          <w:lang w:eastAsia="zh-CN"/>
        </w:rPr>
        <w:t>。</w:t>
      </w:r>
    </w:p>
    <w:p w14:paraId="69D9F268">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、国内相应的标准、规范。</w:t>
      </w:r>
    </w:p>
    <w:p w14:paraId="5EFF9BDA">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七、违约责任</w:t>
      </w:r>
      <w:bookmarkEnd w:id="6"/>
    </w:p>
    <w:p w14:paraId="1DB04F6A">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1、按《中华人民共和国民法典》中的相关条款执行。</w:t>
      </w:r>
    </w:p>
    <w:p w14:paraId="0EAA1E67">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2、乙方履约延误</w:t>
      </w:r>
    </w:p>
    <w:p w14:paraId="772092D3">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2-1、如乙方事先未征得甲方同意并得到甲方的谅解而单方面延迟执行合同，将按违约终止合同。</w:t>
      </w:r>
    </w:p>
    <w:p w14:paraId="3E52AACB">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50E5CCCF">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3、违约终止合同：未按合同要求提供服务或不能满足技术要求，甲方会同监督机构有权终止合同，对乙方违约行为进行追究，同时按政府采购法的有关规定进行相应的处罚。</w:t>
      </w:r>
    </w:p>
    <w:p w14:paraId="307C53CC">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八、合同组成</w:t>
      </w:r>
    </w:p>
    <w:p w14:paraId="452EA76F">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1、成交通知书</w:t>
      </w:r>
    </w:p>
    <w:p w14:paraId="736E4BF0">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2、合同文件</w:t>
      </w:r>
    </w:p>
    <w:p w14:paraId="305E13B2">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3、国家相关规范及标准</w:t>
      </w:r>
    </w:p>
    <w:p w14:paraId="3940A431">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4、竞争性磋商文件</w:t>
      </w:r>
    </w:p>
    <w:p w14:paraId="7C517C63">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5、成交供应商的响应文件</w:t>
      </w:r>
    </w:p>
    <w:p w14:paraId="222C8B68">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九、解决争议的方法</w:t>
      </w:r>
    </w:p>
    <w:p w14:paraId="4BBE054D">
      <w:pPr>
        <w:widowControl/>
        <w:autoSpaceDE w:val="0"/>
        <w:autoSpaceDN w:val="0"/>
        <w:snapToGrid w:val="0"/>
        <w:spacing w:line="360" w:lineRule="auto"/>
        <w:ind w:right="-110" w:firstLine="420" w:firstLineChars="200"/>
        <w:textAlignment w:val="bottom"/>
        <w:rPr>
          <w:rFonts w:hint="eastAsia" w:ascii="宋体" w:hAnsi="宋体" w:eastAsia="宋体" w:cs="宋体"/>
          <w:kern w:val="0"/>
          <w:sz w:val="21"/>
          <w:szCs w:val="21"/>
        </w:rPr>
      </w:pPr>
      <w:r>
        <w:rPr>
          <w:rFonts w:hint="eastAsia" w:ascii="宋体" w:hAnsi="宋体" w:eastAsia="宋体" w:cs="宋体"/>
          <w:kern w:val="0"/>
          <w:sz w:val="21"/>
          <w:szCs w:val="21"/>
        </w:rPr>
        <w:t xml:space="preserve">凡因本合同引起的或与本合同有关的争议，双方应友好协商解决。协商不成时，双方均同意采用以下第（ </w:t>
      </w:r>
      <w:r>
        <w:rPr>
          <w:rFonts w:hint="eastAsia" w:ascii="宋体" w:hAnsi="宋体" w:eastAsia="宋体" w:cs="宋体"/>
          <w:kern w:val="0"/>
          <w:sz w:val="21"/>
          <w:szCs w:val="21"/>
          <w:lang w:val="en-US" w:eastAsia="zh-CN"/>
        </w:rPr>
        <w:t xml:space="preserve">1 </w:t>
      </w:r>
      <w:r>
        <w:rPr>
          <w:rFonts w:hint="eastAsia" w:ascii="宋体" w:hAnsi="宋体" w:eastAsia="宋体" w:cs="宋体"/>
          <w:kern w:val="0"/>
          <w:sz w:val="21"/>
          <w:szCs w:val="21"/>
        </w:rPr>
        <w:t>）种争议解决方式：</w:t>
      </w:r>
    </w:p>
    <w:p w14:paraId="7267A688">
      <w:pPr>
        <w:widowControl/>
        <w:autoSpaceDE w:val="0"/>
        <w:autoSpaceDN w:val="0"/>
        <w:snapToGrid w:val="0"/>
        <w:spacing w:line="360" w:lineRule="auto"/>
        <w:ind w:right="-110" w:firstLine="420" w:firstLineChars="200"/>
        <w:textAlignment w:val="bottom"/>
        <w:rPr>
          <w:rFonts w:hint="eastAsia" w:ascii="宋体" w:hAnsi="宋体" w:eastAsia="宋体" w:cs="宋体"/>
          <w:kern w:val="0"/>
          <w:sz w:val="21"/>
          <w:szCs w:val="21"/>
        </w:rPr>
      </w:pPr>
      <w:r>
        <w:rPr>
          <w:rFonts w:hint="eastAsia" w:ascii="宋体" w:hAnsi="宋体" w:eastAsia="宋体" w:cs="宋体"/>
          <w:kern w:val="0"/>
          <w:sz w:val="21"/>
          <w:szCs w:val="21"/>
        </w:rPr>
        <w:t>1、甲、乙双方均同意向（甲方所在地人民法院）提起诉讼。</w:t>
      </w:r>
    </w:p>
    <w:p w14:paraId="63868954">
      <w:pPr>
        <w:widowControl/>
        <w:autoSpaceDE w:val="0"/>
        <w:autoSpaceDN w:val="0"/>
        <w:snapToGrid w:val="0"/>
        <w:spacing w:line="360" w:lineRule="auto"/>
        <w:ind w:right="-110" w:firstLine="420" w:firstLineChars="200"/>
        <w:textAlignment w:val="bottom"/>
        <w:rPr>
          <w:rFonts w:hint="eastAsia" w:ascii="宋体" w:hAnsi="宋体" w:eastAsia="宋体" w:cs="宋体"/>
          <w:kern w:val="0"/>
          <w:sz w:val="21"/>
          <w:szCs w:val="21"/>
        </w:rPr>
      </w:pPr>
      <w:r>
        <w:rPr>
          <w:rFonts w:hint="eastAsia" w:ascii="宋体" w:hAnsi="宋体" w:eastAsia="宋体" w:cs="宋体"/>
          <w:kern w:val="0"/>
          <w:sz w:val="21"/>
          <w:szCs w:val="21"/>
        </w:rPr>
        <w:t>2、甲、乙双方均同意向（</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"http://www.baidu.com/s?wd=%E4%BB%B2%E8%A3%81%E5%A7%94%E5%91%98%E4%BC%9A&amp;tn=SE_PcZhidaonwhc_ngpagmjz&amp;rsv_dl=gh_pc_zhidao" \t "_blank" </w:instrText>
      </w:r>
      <w:r>
        <w:rPr>
          <w:rFonts w:hint="eastAsia" w:ascii="宋体" w:hAnsi="宋体" w:eastAsia="宋体" w:cs="宋体"/>
          <w:sz w:val="21"/>
          <w:szCs w:val="21"/>
        </w:rPr>
        <w:fldChar w:fldCharType="separate"/>
      </w:r>
      <w:r>
        <w:rPr>
          <w:rFonts w:hint="eastAsia" w:ascii="宋体" w:hAnsi="宋体" w:eastAsia="宋体" w:cs="宋体"/>
          <w:kern w:val="0"/>
          <w:sz w:val="21"/>
          <w:szCs w:val="21"/>
        </w:rPr>
        <w:t>仲裁委员会</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）提起仲裁。</w:t>
      </w:r>
    </w:p>
    <w:p w14:paraId="3899B0C9">
      <w:pPr>
        <w:adjustRightInd w:val="0"/>
        <w:snapToGrid w:val="0"/>
        <w:spacing w:line="360" w:lineRule="auto"/>
        <w:ind w:firstLine="420" w:firstLineChars="200"/>
        <w:rPr>
          <w:rFonts w:hint="eastAsia" w:ascii="宋体" w:hAnsi="宋体" w:eastAsia="宋体" w:cs="宋体"/>
          <w:sz w:val="21"/>
          <w:szCs w:val="21"/>
        </w:rPr>
      </w:pPr>
      <w:bookmarkStart w:id="7" w:name="_Toc19515395"/>
      <w:r>
        <w:rPr>
          <w:rFonts w:hint="eastAsia" w:ascii="宋体" w:hAnsi="宋体" w:eastAsia="宋体" w:cs="宋体"/>
          <w:sz w:val="21"/>
          <w:szCs w:val="21"/>
        </w:rPr>
        <w:t>十、合同生效及其它</w:t>
      </w:r>
      <w:bookmarkEnd w:id="7"/>
    </w:p>
    <w:p w14:paraId="05C64048">
      <w:pPr>
        <w:widowControl/>
        <w:autoSpaceDE w:val="0"/>
        <w:autoSpaceDN w:val="0"/>
        <w:snapToGrid w:val="0"/>
        <w:spacing w:line="360" w:lineRule="auto"/>
        <w:ind w:right="-110" w:firstLine="420" w:firstLineChars="200"/>
        <w:textAlignment w:val="bottom"/>
        <w:rPr>
          <w:rFonts w:hint="eastAsia" w:ascii="宋体" w:hAnsi="宋体" w:eastAsia="宋体" w:cs="宋体"/>
          <w:kern w:val="0"/>
          <w:sz w:val="21"/>
          <w:szCs w:val="21"/>
        </w:rPr>
      </w:pPr>
      <w:r>
        <w:rPr>
          <w:rFonts w:hint="eastAsia" w:ascii="宋体" w:hAnsi="宋体" w:eastAsia="宋体" w:cs="宋体"/>
          <w:kern w:val="0"/>
          <w:sz w:val="21"/>
          <w:szCs w:val="21"/>
        </w:rPr>
        <w:t>1、合同未尽事宜、由甲、乙双方协商，作为合同补充，与原合同具有同等法律效力。</w:t>
      </w:r>
    </w:p>
    <w:p w14:paraId="0878DB07">
      <w:pPr>
        <w:widowControl/>
        <w:tabs>
          <w:tab w:val="left" w:pos="8391"/>
        </w:tabs>
        <w:autoSpaceDE w:val="0"/>
        <w:autoSpaceDN w:val="0"/>
        <w:snapToGrid w:val="0"/>
        <w:spacing w:line="360" w:lineRule="auto"/>
        <w:ind w:right="-69" w:firstLine="420" w:firstLineChars="200"/>
        <w:textAlignment w:val="bottom"/>
        <w:rPr>
          <w:rFonts w:hint="eastAsia" w:ascii="宋体" w:hAnsi="宋体" w:eastAsia="宋体" w:cs="宋体"/>
          <w:kern w:val="0"/>
          <w:sz w:val="21"/>
          <w:szCs w:val="21"/>
        </w:rPr>
      </w:pPr>
      <w:r>
        <w:rPr>
          <w:rFonts w:hint="eastAsia" w:ascii="宋体" w:hAnsi="宋体" w:eastAsia="宋体" w:cs="宋体"/>
          <w:kern w:val="0"/>
          <w:sz w:val="21"/>
          <w:szCs w:val="21"/>
        </w:rPr>
        <w:t>2、 本合同正本一式</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份，甲方、乙方双方分别执</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份，</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备案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份。</w:t>
      </w:r>
    </w:p>
    <w:p w14:paraId="5F5EFE1A">
      <w:pPr>
        <w:widowControl/>
        <w:tabs>
          <w:tab w:val="left" w:pos="8391"/>
        </w:tabs>
        <w:autoSpaceDE w:val="0"/>
        <w:autoSpaceDN w:val="0"/>
        <w:snapToGrid w:val="0"/>
        <w:spacing w:line="360" w:lineRule="auto"/>
        <w:ind w:right="-69" w:firstLine="420" w:firstLineChars="200"/>
        <w:textAlignment w:val="bottom"/>
        <w:rPr>
          <w:rFonts w:hint="eastAsia" w:ascii="宋体" w:hAnsi="宋体" w:eastAsia="宋体" w:cs="宋体"/>
          <w:kern w:val="0"/>
          <w:sz w:val="21"/>
          <w:szCs w:val="21"/>
        </w:rPr>
      </w:pPr>
      <w:r>
        <w:rPr>
          <w:rFonts w:hint="eastAsia" w:ascii="宋体" w:hAnsi="宋体" w:eastAsia="宋体" w:cs="宋体"/>
          <w:kern w:val="0"/>
          <w:sz w:val="21"/>
          <w:szCs w:val="21"/>
        </w:rPr>
        <w:t>3、合同经甲乙双方盖章、签字后生效，合同签订地点为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14:paraId="5A432DB6">
      <w:pPr>
        <w:widowControl/>
        <w:tabs>
          <w:tab w:val="left" w:pos="8391"/>
        </w:tabs>
        <w:autoSpaceDE w:val="0"/>
        <w:autoSpaceDN w:val="0"/>
        <w:snapToGrid w:val="0"/>
        <w:spacing w:line="360" w:lineRule="auto"/>
        <w:ind w:right="-69" w:firstLine="420" w:firstLineChars="200"/>
        <w:textAlignment w:val="bottom"/>
        <w:rPr>
          <w:rFonts w:hint="eastAsia" w:ascii="宋体" w:hAnsi="宋体" w:eastAsia="宋体" w:cs="宋体"/>
          <w:kern w:val="0"/>
          <w:sz w:val="21"/>
          <w:szCs w:val="21"/>
        </w:rPr>
      </w:pPr>
      <w:r>
        <w:rPr>
          <w:rFonts w:hint="eastAsia" w:ascii="宋体" w:hAnsi="宋体" w:eastAsia="宋体" w:cs="宋体"/>
          <w:kern w:val="0"/>
          <w:sz w:val="21"/>
          <w:szCs w:val="21"/>
        </w:rPr>
        <w:t>4、生效时间：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66B6BC6F">
      <w:pPr>
        <w:widowControl/>
        <w:tabs>
          <w:tab w:val="left" w:pos="8391"/>
        </w:tabs>
        <w:autoSpaceDE w:val="0"/>
        <w:autoSpaceDN w:val="0"/>
        <w:snapToGrid w:val="0"/>
        <w:spacing w:line="360" w:lineRule="auto"/>
        <w:ind w:right="-69" w:firstLine="735" w:firstLineChars="350"/>
        <w:textAlignment w:val="bottom"/>
        <w:rPr>
          <w:rFonts w:hint="eastAsia" w:ascii="宋体" w:hAnsi="宋体" w:eastAsia="宋体" w:cs="宋体"/>
          <w:kern w:val="0"/>
          <w:sz w:val="21"/>
          <w:szCs w:val="21"/>
        </w:rPr>
      </w:pPr>
    </w:p>
    <w:tbl>
      <w:tblPr>
        <w:tblStyle w:val="2"/>
        <w:tblW w:w="0" w:type="auto"/>
        <w:jc w:val="center"/>
        <w:tblLayout w:type="fixed"/>
        <w:tblCellMar>
          <w:top w:w="0" w:type="dxa"/>
          <w:left w:w="108" w:type="dxa"/>
          <w:bottom w:w="0" w:type="dxa"/>
          <w:right w:w="108" w:type="dxa"/>
        </w:tblCellMar>
      </w:tblPr>
      <w:tblGrid>
        <w:gridCol w:w="4643"/>
        <w:gridCol w:w="4643"/>
      </w:tblGrid>
      <w:tr w14:paraId="4ACD0AF7">
        <w:tblPrEx>
          <w:tblCellMar>
            <w:top w:w="0" w:type="dxa"/>
            <w:left w:w="108" w:type="dxa"/>
            <w:bottom w:w="0" w:type="dxa"/>
            <w:right w:w="108" w:type="dxa"/>
          </w:tblCellMar>
        </w:tblPrEx>
        <w:trPr>
          <w:jc w:val="center"/>
        </w:trPr>
        <w:tc>
          <w:tcPr>
            <w:tcW w:w="4643" w:type="dxa"/>
          </w:tcPr>
          <w:p w14:paraId="35253099">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甲方名称</w:t>
            </w:r>
            <w:r>
              <w:rPr>
                <w:rFonts w:hint="eastAsia" w:ascii="宋体" w:hAnsi="宋体" w:eastAsia="宋体" w:cs="宋体"/>
                <w:spacing w:val="-20"/>
                <w:kern w:val="0"/>
                <w:sz w:val="21"/>
                <w:szCs w:val="21"/>
              </w:rPr>
              <w:t>（盖章）</w:t>
            </w:r>
            <w:r>
              <w:rPr>
                <w:rFonts w:hint="eastAsia" w:ascii="宋体" w:hAnsi="宋体" w:eastAsia="宋体" w:cs="宋体"/>
                <w:kern w:val="0"/>
                <w:sz w:val="21"/>
                <w:szCs w:val="21"/>
              </w:rPr>
              <w:t>：</w:t>
            </w:r>
          </w:p>
          <w:p w14:paraId="364BE26F">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地址：</w:t>
            </w:r>
          </w:p>
          <w:p w14:paraId="7D6B07CA">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代表人（签字）：</w:t>
            </w:r>
          </w:p>
          <w:p w14:paraId="3BEAC60C">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电话：</w:t>
            </w:r>
          </w:p>
          <w:p w14:paraId="21903D34">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开户银行：</w:t>
            </w:r>
          </w:p>
          <w:p w14:paraId="742EED26">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账号：</w:t>
            </w:r>
          </w:p>
        </w:tc>
        <w:tc>
          <w:tcPr>
            <w:tcW w:w="4643" w:type="dxa"/>
          </w:tcPr>
          <w:p w14:paraId="6D6AEA1B">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乙方名称</w:t>
            </w:r>
            <w:r>
              <w:rPr>
                <w:rFonts w:hint="eastAsia" w:ascii="宋体" w:hAnsi="宋体" w:eastAsia="宋体" w:cs="宋体"/>
                <w:spacing w:val="-20"/>
                <w:kern w:val="0"/>
                <w:sz w:val="21"/>
                <w:szCs w:val="21"/>
              </w:rPr>
              <w:t>（盖章）</w:t>
            </w:r>
            <w:r>
              <w:rPr>
                <w:rFonts w:hint="eastAsia" w:ascii="宋体" w:hAnsi="宋体" w:eastAsia="宋体" w:cs="宋体"/>
                <w:kern w:val="0"/>
                <w:sz w:val="21"/>
                <w:szCs w:val="21"/>
              </w:rPr>
              <w:t>：</w:t>
            </w:r>
          </w:p>
          <w:p w14:paraId="7A128AAC">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地址：</w:t>
            </w:r>
          </w:p>
          <w:p w14:paraId="21D406F3">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代表人（签字）：</w:t>
            </w:r>
          </w:p>
          <w:p w14:paraId="1773FDEC">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电话：</w:t>
            </w:r>
          </w:p>
          <w:p w14:paraId="50FE444F">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开户银行：</w:t>
            </w:r>
          </w:p>
          <w:p w14:paraId="7CA06DAD">
            <w:pPr>
              <w:widowControl/>
              <w:autoSpaceDE w:val="0"/>
              <w:autoSpaceDN w:val="0"/>
              <w:snapToGrid w:val="0"/>
              <w:spacing w:line="360" w:lineRule="auto"/>
              <w:ind w:right="-154"/>
              <w:textAlignment w:val="bottom"/>
              <w:rPr>
                <w:rFonts w:hint="eastAsia" w:ascii="宋体" w:hAnsi="宋体" w:eastAsia="宋体" w:cs="宋体"/>
                <w:kern w:val="0"/>
                <w:sz w:val="21"/>
                <w:szCs w:val="21"/>
              </w:rPr>
            </w:pPr>
            <w:r>
              <w:rPr>
                <w:rFonts w:hint="eastAsia" w:ascii="宋体" w:hAnsi="宋体" w:eastAsia="宋体" w:cs="宋体"/>
                <w:kern w:val="0"/>
                <w:sz w:val="21"/>
                <w:szCs w:val="21"/>
              </w:rPr>
              <w:t>账号：</w:t>
            </w:r>
          </w:p>
        </w:tc>
      </w:tr>
    </w:tbl>
    <w:p w14:paraId="30EC1C2B">
      <w:pPr>
        <w:rPr>
          <w:rFonts w:hint="eastAsia" w:ascii="宋体" w:hAnsi="宋体" w:eastAsia="宋体" w:cs="宋体"/>
          <w:sz w:val="21"/>
          <w:szCs w:val="21"/>
        </w:rPr>
      </w:pPr>
      <w:r>
        <w:rPr>
          <w:rFonts w:hint="eastAsia" w:ascii="宋体" w:hAnsi="宋体" w:eastAsia="宋体" w:cs="宋体"/>
          <w:sz w:val="21"/>
          <w:szCs w:val="21"/>
        </w:rPr>
        <w:br w:type="page"/>
      </w:r>
    </w:p>
    <w:p w14:paraId="591F172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合同附件1：</w:t>
      </w:r>
    </w:p>
    <w:tbl>
      <w:tblPr>
        <w:tblStyle w:val="2"/>
        <w:tblW w:w="5000" w:type="pct"/>
        <w:tblInd w:w="0" w:type="dxa"/>
        <w:tblLayout w:type="autofit"/>
        <w:tblCellMar>
          <w:top w:w="0" w:type="dxa"/>
          <w:left w:w="108" w:type="dxa"/>
          <w:bottom w:w="0" w:type="dxa"/>
          <w:right w:w="108" w:type="dxa"/>
        </w:tblCellMar>
      </w:tblPr>
      <w:tblGrid>
        <w:gridCol w:w="1571"/>
        <w:gridCol w:w="2299"/>
        <w:gridCol w:w="2524"/>
        <w:gridCol w:w="2128"/>
      </w:tblGrid>
      <w:tr w14:paraId="40233238">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2F165E01">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政府采购项目货物（服务）验收入库报告单</w:t>
            </w:r>
          </w:p>
        </w:tc>
      </w:tr>
      <w:tr w14:paraId="27CADCB1">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3CE1B3C3">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729DD13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4520497B">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79EA907">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1B55D4D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55DA8E3F">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7FD58759">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0ABEAB2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1481" w:type="pct"/>
            <w:tcBorders>
              <w:top w:val="nil"/>
              <w:left w:val="nil"/>
              <w:bottom w:val="single" w:color="auto" w:sz="4" w:space="0"/>
              <w:right w:val="single" w:color="auto" w:sz="4" w:space="0"/>
            </w:tcBorders>
            <w:noWrap/>
            <w:vAlign w:val="center"/>
          </w:tcPr>
          <w:p w14:paraId="242E51FB">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合同金额</w:t>
            </w:r>
          </w:p>
        </w:tc>
        <w:tc>
          <w:tcPr>
            <w:tcW w:w="1248" w:type="pct"/>
            <w:tcBorders>
              <w:top w:val="nil"/>
              <w:left w:val="nil"/>
              <w:bottom w:val="single" w:color="auto" w:sz="4" w:space="0"/>
              <w:right w:val="single" w:color="auto" w:sz="8" w:space="0"/>
            </w:tcBorders>
            <w:noWrap/>
            <w:vAlign w:val="center"/>
          </w:tcPr>
          <w:p w14:paraId="44ACE05D">
            <w:pPr>
              <w:widowControl/>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w:t>
            </w:r>
          </w:p>
        </w:tc>
      </w:tr>
      <w:tr w14:paraId="3D5657A1">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3C158F01">
            <w:pPr>
              <w:widowControl/>
              <w:jc w:val="left"/>
              <w:rPr>
                <w:rFonts w:hint="eastAsia" w:ascii="宋体" w:hAnsi="宋体" w:eastAsia="宋体" w:cs="宋体"/>
                <w:b/>
                <w:bCs/>
                <w:kern w:val="0"/>
                <w:sz w:val="21"/>
                <w:szCs w:val="21"/>
              </w:rPr>
            </w:pPr>
          </w:p>
        </w:tc>
        <w:tc>
          <w:tcPr>
            <w:tcW w:w="1349" w:type="pct"/>
            <w:vMerge w:val="continue"/>
            <w:tcBorders>
              <w:top w:val="nil"/>
              <w:left w:val="single" w:color="auto" w:sz="4" w:space="0"/>
              <w:bottom w:val="single" w:color="auto" w:sz="4" w:space="0"/>
              <w:right w:val="single" w:color="auto" w:sz="4" w:space="0"/>
            </w:tcBorders>
            <w:vAlign w:val="center"/>
          </w:tcPr>
          <w:p w14:paraId="2C27466F">
            <w:pPr>
              <w:widowControl/>
              <w:jc w:val="left"/>
              <w:rPr>
                <w:rFonts w:hint="eastAsia" w:ascii="宋体" w:hAnsi="宋体" w:eastAsia="宋体" w:cs="宋体"/>
                <w:kern w:val="0"/>
                <w:sz w:val="21"/>
                <w:szCs w:val="21"/>
              </w:rPr>
            </w:pPr>
          </w:p>
        </w:tc>
        <w:tc>
          <w:tcPr>
            <w:tcW w:w="1481" w:type="pct"/>
            <w:tcBorders>
              <w:top w:val="nil"/>
              <w:left w:val="nil"/>
              <w:bottom w:val="single" w:color="auto" w:sz="4" w:space="0"/>
              <w:right w:val="single" w:color="auto" w:sz="4" w:space="0"/>
            </w:tcBorders>
            <w:noWrap/>
            <w:vAlign w:val="center"/>
          </w:tcPr>
          <w:p w14:paraId="0659ACA8">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验收时间/地点</w:t>
            </w:r>
          </w:p>
        </w:tc>
        <w:tc>
          <w:tcPr>
            <w:tcW w:w="1248" w:type="pct"/>
            <w:tcBorders>
              <w:top w:val="nil"/>
              <w:left w:val="nil"/>
              <w:bottom w:val="single" w:color="auto" w:sz="4" w:space="0"/>
              <w:right w:val="single" w:color="auto" w:sz="8" w:space="0"/>
            </w:tcBorders>
            <w:noWrap/>
            <w:vAlign w:val="center"/>
          </w:tcPr>
          <w:p w14:paraId="44F1E18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6CE92369">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6F92CBCD">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3D999CC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46C8677D">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77993DC9">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开户行</w:t>
            </w:r>
          </w:p>
        </w:tc>
        <w:tc>
          <w:tcPr>
            <w:tcW w:w="1349" w:type="pct"/>
            <w:tcBorders>
              <w:top w:val="nil"/>
              <w:left w:val="nil"/>
              <w:bottom w:val="single" w:color="auto" w:sz="4" w:space="0"/>
              <w:right w:val="single" w:color="auto" w:sz="4" w:space="0"/>
            </w:tcBorders>
            <w:noWrap/>
            <w:vAlign w:val="center"/>
          </w:tcPr>
          <w:p w14:paraId="0E8B20D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1481" w:type="pct"/>
            <w:tcBorders>
              <w:top w:val="nil"/>
              <w:left w:val="nil"/>
              <w:bottom w:val="single" w:color="auto" w:sz="4" w:space="0"/>
              <w:right w:val="single" w:color="auto" w:sz="4" w:space="0"/>
            </w:tcBorders>
            <w:noWrap/>
            <w:vAlign w:val="center"/>
          </w:tcPr>
          <w:p w14:paraId="47B7254E">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账号</w:t>
            </w:r>
          </w:p>
        </w:tc>
        <w:tc>
          <w:tcPr>
            <w:tcW w:w="1248" w:type="pct"/>
            <w:tcBorders>
              <w:top w:val="nil"/>
              <w:left w:val="nil"/>
              <w:bottom w:val="single" w:color="auto" w:sz="4" w:space="0"/>
              <w:right w:val="single" w:color="auto" w:sz="8" w:space="0"/>
            </w:tcBorders>
            <w:noWrap/>
            <w:vAlign w:val="center"/>
          </w:tcPr>
          <w:p w14:paraId="6B67E65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45A1F711">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5CCC90A7">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联系人</w:t>
            </w:r>
          </w:p>
        </w:tc>
        <w:tc>
          <w:tcPr>
            <w:tcW w:w="1349" w:type="pct"/>
            <w:tcBorders>
              <w:top w:val="nil"/>
              <w:left w:val="nil"/>
              <w:bottom w:val="nil"/>
              <w:right w:val="single" w:color="auto" w:sz="4" w:space="0"/>
            </w:tcBorders>
            <w:noWrap/>
            <w:vAlign w:val="center"/>
          </w:tcPr>
          <w:p w14:paraId="6DC5D22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1481" w:type="pct"/>
            <w:tcBorders>
              <w:top w:val="nil"/>
              <w:left w:val="nil"/>
              <w:bottom w:val="nil"/>
              <w:right w:val="single" w:color="auto" w:sz="4" w:space="0"/>
            </w:tcBorders>
            <w:noWrap/>
            <w:vAlign w:val="center"/>
          </w:tcPr>
          <w:p w14:paraId="12406848">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电话</w:t>
            </w:r>
          </w:p>
        </w:tc>
        <w:tc>
          <w:tcPr>
            <w:tcW w:w="1248" w:type="pct"/>
            <w:tcBorders>
              <w:top w:val="nil"/>
              <w:left w:val="nil"/>
              <w:bottom w:val="nil"/>
              <w:right w:val="single" w:color="auto" w:sz="8" w:space="0"/>
            </w:tcBorders>
            <w:noWrap/>
            <w:vAlign w:val="center"/>
          </w:tcPr>
          <w:p w14:paraId="355B7C0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1A907487">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782DBEF2">
            <w:pPr>
              <w:widowControl/>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1B577EF0">
            <w:pPr>
              <w:widowControl/>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   使用单位验收意见：（盖章）</w:t>
            </w:r>
          </w:p>
          <w:p w14:paraId="1D14AD25">
            <w:pPr>
              <w:rPr>
                <w:rFonts w:hint="eastAsia" w:ascii="宋体" w:hAnsi="宋体" w:eastAsia="宋体" w:cs="宋体"/>
                <w:sz w:val="21"/>
                <w:szCs w:val="21"/>
              </w:rPr>
            </w:pPr>
          </w:p>
        </w:tc>
      </w:tr>
      <w:tr w14:paraId="0CBD65C2">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122EC5F7">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 签字：</w:t>
            </w:r>
          </w:p>
        </w:tc>
        <w:tc>
          <w:tcPr>
            <w:tcW w:w="1349" w:type="pct"/>
            <w:tcBorders>
              <w:top w:val="nil"/>
              <w:left w:val="nil"/>
              <w:bottom w:val="nil"/>
              <w:right w:val="nil"/>
            </w:tcBorders>
            <w:noWrap/>
            <w:vAlign w:val="center"/>
          </w:tcPr>
          <w:p w14:paraId="5C34017C">
            <w:pPr>
              <w:widowControl/>
              <w:jc w:val="center"/>
              <w:rPr>
                <w:rFonts w:hint="eastAsia" w:ascii="宋体" w:hAnsi="宋体" w:eastAsia="宋体" w:cs="宋体"/>
                <w:b/>
                <w:bCs/>
                <w:kern w:val="0"/>
                <w:sz w:val="21"/>
                <w:szCs w:val="21"/>
              </w:rPr>
            </w:pPr>
          </w:p>
        </w:tc>
        <w:tc>
          <w:tcPr>
            <w:tcW w:w="1481" w:type="pct"/>
            <w:tcBorders>
              <w:top w:val="nil"/>
              <w:left w:val="single" w:color="auto" w:sz="4" w:space="0"/>
              <w:bottom w:val="nil"/>
              <w:right w:val="nil"/>
            </w:tcBorders>
            <w:noWrap/>
            <w:vAlign w:val="center"/>
          </w:tcPr>
          <w:p w14:paraId="5B66B11D">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签字：</w:t>
            </w:r>
          </w:p>
        </w:tc>
        <w:tc>
          <w:tcPr>
            <w:tcW w:w="1248" w:type="pct"/>
            <w:tcBorders>
              <w:top w:val="nil"/>
              <w:left w:val="nil"/>
              <w:bottom w:val="nil"/>
              <w:right w:val="single" w:color="auto" w:sz="8" w:space="0"/>
            </w:tcBorders>
          </w:tcPr>
          <w:p w14:paraId="3FB7BD82">
            <w:pPr>
              <w:widowControl/>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　</w:t>
            </w:r>
          </w:p>
        </w:tc>
      </w:tr>
      <w:tr w14:paraId="349D85F5">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71F250B8">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1349" w:type="pct"/>
            <w:tcBorders>
              <w:top w:val="nil"/>
              <w:left w:val="nil"/>
              <w:bottom w:val="single" w:color="auto" w:sz="4" w:space="0"/>
              <w:right w:val="nil"/>
            </w:tcBorders>
            <w:vAlign w:val="bottom"/>
          </w:tcPr>
          <w:p w14:paraId="1F84ED49">
            <w:pPr>
              <w:widowControl/>
              <w:jc w:val="right"/>
              <w:rPr>
                <w:rFonts w:hint="eastAsia" w:ascii="宋体" w:hAnsi="宋体" w:eastAsia="宋体" w:cs="宋体"/>
                <w:kern w:val="0"/>
                <w:sz w:val="21"/>
                <w:szCs w:val="21"/>
              </w:rPr>
            </w:pPr>
            <w:r>
              <w:rPr>
                <w:rFonts w:hint="eastAsia" w:ascii="宋体" w:hAnsi="宋体" w:eastAsia="宋体" w:cs="宋体"/>
                <w:kern w:val="0"/>
                <w:sz w:val="21"/>
                <w:szCs w:val="21"/>
              </w:rPr>
              <w:t>年     月   日</w:t>
            </w:r>
          </w:p>
        </w:tc>
        <w:tc>
          <w:tcPr>
            <w:tcW w:w="1481" w:type="pct"/>
            <w:tcBorders>
              <w:top w:val="nil"/>
              <w:left w:val="single" w:color="auto" w:sz="4" w:space="0"/>
              <w:bottom w:val="single" w:color="auto" w:sz="4" w:space="0"/>
              <w:right w:val="nil"/>
            </w:tcBorders>
            <w:noWrap/>
            <w:vAlign w:val="center"/>
          </w:tcPr>
          <w:p w14:paraId="66435CB9">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1248" w:type="pct"/>
            <w:tcBorders>
              <w:top w:val="nil"/>
              <w:left w:val="nil"/>
              <w:bottom w:val="single" w:color="auto" w:sz="4" w:space="0"/>
              <w:right w:val="single" w:color="auto" w:sz="8" w:space="0"/>
            </w:tcBorders>
            <w:vAlign w:val="bottom"/>
          </w:tcPr>
          <w:p w14:paraId="36559310">
            <w:pPr>
              <w:widowControl/>
              <w:jc w:val="right"/>
              <w:rPr>
                <w:rFonts w:hint="eastAsia" w:ascii="宋体" w:hAnsi="宋体" w:eastAsia="宋体" w:cs="宋体"/>
                <w:kern w:val="0"/>
                <w:sz w:val="21"/>
                <w:szCs w:val="21"/>
              </w:rPr>
            </w:pPr>
            <w:r>
              <w:rPr>
                <w:rFonts w:hint="eastAsia" w:ascii="宋体" w:hAnsi="宋体" w:eastAsia="宋体" w:cs="宋体"/>
                <w:kern w:val="0"/>
                <w:sz w:val="21"/>
                <w:szCs w:val="21"/>
              </w:rPr>
              <w:t>年   月   日</w:t>
            </w:r>
          </w:p>
        </w:tc>
      </w:tr>
      <w:tr w14:paraId="2C8CD53A">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594B24C9">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采购内容</w:t>
            </w:r>
          </w:p>
        </w:tc>
      </w:tr>
      <w:tr w14:paraId="1ED95E03">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69405228">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采购内容请列明品目、规格、型号、数量、单价、总价</w:t>
            </w:r>
          </w:p>
        </w:tc>
      </w:tr>
    </w:tbl>
    <w:p w14:paraId="3B4C32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12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2026-04-17T08:27:13Z</dcterms:created>
  <dc:creator>HP</dc:creator>
  <cp:lastModifiedBy>钟玉艳</cp:lastModifiedBy>
  <dcterms:modified xsi:type="dcterms:W3CDTF">2026-04-17T08:28:31Z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eyJoZGlkIjoiYzI5ZmM3ZTRjNzNmYjlhOGQ1NzY4ZTk1NTg5ZDYxNDMiLCJ1c2VySWQiOiIzMzYwMzQ1MTgifQ==</vt:lpwstr>
  </property>
  <property fmtid="{D5CDD505-2E9C-101B-9397-08002B2CF9AE}" pid="4" name="ICV">
    <vt:lpwstr>AA41B40E6D934BA3B69BCE81EF6600E0_12</vt:lpwstr>
  </property>
</Properties>
</file>