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0"/>
          <w:kern w:val="0"/>
          <w:sz w:val="30"/>
          <w:szCs w:val="30"/>
          <w:lang w:val="en-US" w:eastAsia="en-US" w:bidi="ar-SA"/>
        </w:rPr>
      </w:pPr>
      <w:r>
        <w:rPr>
          <w:rFonts w:hint="eastAsia" w:ascii="黑体" w:hAnsi="黑体" w:eastAsia="黑体" w:cs="黑体"/>
          <w:b/>
          <w:bCs/>
          <w:snapToGrid w:val="0"/>
          <w:color w:val="000000"/>
          <w:spacing w:val="0"/>
          <w:kern w:val="0"/>
          <w:sz w:val="30"/>
          <w:szCs w:val="30"/>
          <w:lang w:val="en-US" w:eastAsia="en-US" w:bidi="ar-SA"/>
        </w:rPr>
        <w:t>供应商应提交的相关资格证明材料</w:t>
      </w:r>
    </w:p>
    <w:p w14:paraId="412ABB41">
      <w:pPr>
        <w:pStyle w:val="12"/>
        <w:rPr>
          <w:rFonts w:hint="eastAsia" w:ascii="黑体" w:hAnsi="黑体" w:eastAsia="黑体" w:cs="黑体"/>
          <w:spacing w:val="0"/>
          <w:lang w:eastAsia="en-US"/>
        </w:rPr>
      </w:pPr>
    </w:p>
    <w:p w14:paraId="5DDF999E">
      <w:pPr>
        <w:pStyle w:val="12"/>
        <w:ind w:left="0" w:leftChars="0" w:firstLine="0" w:firstLineChars="0"/>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供应商按磋商文件要求，应提供以下相关资格证明材料：</w:t>
      </w:r>
    </w:p>
    <w:p w14:paraId="63630AAF">
      <w:pPr>
        <w:pStyle w:val="1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一、提供健全的财务会计制度的证明材料</w:t>
      </w:r>
    </w:p>
    <w:p w14:paraId="6D91377E">
      <w:pPr>
        <w:pStyle w:val="1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二、提供履行合同所必需的设备和专业技术能力的证明材料</w:t>
      </w:r>
    </w:p>
    <w:p w14:paraId="2DCB52AA">
      <w:pPr>
        <w:ind w:firstLine="560" w:firstLineChars="200"/>
        <w:rPr>
          <w:rFonts w:hint="eastAsia" w:ascii="宋体" w:hAnsi="宋体" w:cs="宋体"/>
          <w:spacing w:val="0"/>
          <w:sz w:val="28"/>
          <w:szCs w:val="28"/>
          <w:lang w:val="zh-CN"/>
        </w:rPr>
      </w:pPr>
      <w:r>
        <w:rPr>
          <w:rFonts w:hint="eastAsia" w:ascii="黑体" w:hAnsi="黑体" w:eastAsia="黑体" w:cs="黑体"/>
          <w:spacing w:val="0"/>
          <w:sz w:val="28"/>
          <w:szCs w:val="28"/>
          <w:lang w:eastAsia="en-US"/>
        </w:rPr>
        <w:t>三、根据采购项目提出的特殊条件的证明材料</w:t>
      </w:r>
    </w:p>
    <w:p w14:paraId="53694100">
      <w:pPr>
        <w:rPr>
          <w:rFonts w:hint="eastAsia" w:ascii="宋体" w:hAnsi="宋体" w:cs="宋体"/>
          <w:spacing w:val="0"/>
          <w:sz w:val="28"/>
          <w:szCs w:val="28"/>
          <w:lang w:val="zh-CN"/>
        </w:rPr>
      </w:pPr>
      <w:r>
        <w:rPr>
          <w:rFonts w:hint="eastAsia" w:ascii="宋体" w:hAnsi="宋体" w:cs="宋体"/>
          <w:spacing w:val="0"/>
          <w:sz w:val="28"/>
          <w:szCs w:val="28"/>
          <w:lang w:val="zh-CN"/>
        </w:rPr>
        <w:br w:type="page"/>
      </w:r>
    </w:p>
    <w:p w14:paraId="1F33A885">
      <w:pPr>
        <w:pStyle w:val="3"/>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pacing w:val="0"/>
          <w:sz w:val="28"/>
          <w:szCs w:val="28"/>
        </w:rPr>
      </w:pPr>
      <w:r>
        <w:rPr>
          <w:rFonts w:hint="eastAsia" w:ascii="宋体" w:hAnsi="宋体" w:cs="宋体"/>
          <w:spacing w:val="0"/>
          <w:sz w:val="28"/>
          <w:szCs w:val="28"/>
          <w:lang w:val="zh-CN"/>
        </w:rPr>
        <w:t>供应商</w:t>
      </w:r>
      <w:r>
        <w:rPr>
          <w:rFonts w:hint="eastAsia" w:ascii="宋体" w:hAnsi="宋体" w:eastAsia="宋体" w:cs="宋体"/>
          <w:spacing w:val="0"/>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pacing w:val="0"/>
          <w:sz w:val="24"/>
          <w:szCs w:val="24"/>
        </w:rPr>
      </w:pPr>
      <w:bookmarkStart w:id="0" w:name="_Toc1408"/>
      <w:r>
        <w:rPr>
          <w:rFonts w:hint="eastAsia" w:ascii="宋体" w:hAnsi="宋体" w:eastAsia="宋体" w:cs="宋体"/>
          <w:b/>
          <w:spacing w:val="0"/>
          <w:sz w:val="24"/>
          <w:szCs w:val="24"/>
        </w:rPr>
        <w:t>基本资格条件</w:t>
      </w:r>
      <w:r>
        <w:rPr>
          <w:rFonts w:hint="eastAsia" w:ascii="宋体" w:hAnsi="宋体" w:eastAsia="宋体" w:cs="宋体"/>
          <w:spacing w:val="0"/>
          <w:sz w:val="24"/>
          <w:szCs w:val="24"/>
        </w:rPr>
        <w:t>：符合《中华人民共和国政府采购法》第二十二条的规定的</w:t>
      </w:r>
      <w:r>
        <w:rPr>
          <w:rFonts w:hint="eastAsia" w:ascii="宋体" w:hAnsi="宋体" w:cs="宋体"/>
          <w:spacing w:val="0"/>
          <w:sz w:val="24"/>
          <w:szCs w:val="24"/>
          <w:lang w:eastAsia="zh-CN"/>
        </w:rPr>
        <w:t>供应商</w:t>
      </w:r>
      <w:r>
        <w:rPr>
          <w:rFonts w:hint="eastAsia" w:ascii="宋体" w:hAnsi="宋体" w:eastAsia="宋体" w:cs="宋体"/>
          <w:spacing w:val="0"/>
          <w:sz w:val="24"/>
          <w:szCs w:val="24"/>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pacing w:val="0"/>
          <w:sz w:val="24"/>
          <w:szCs w:val="24"/>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color w:val="auto"/>
          <w:spacing w:val="0"/>
          <w:sz w:val="24"/>
          <w:szCs w:val="24"/>
        </w:rPr>
      </w:pPr>
      <w:r>
        <w:rPr>
          <w:rFonts w:hint="eastAsia" w:ascii="宋体" w:hAnsi="宋体" w:eastAsia="宋体" w:cs="宋体"/>
          <w:spacing w:val="0"/>
          <w:sz w:val="24"/>
          <w:szCs w:val="24"/>
        </w:rPr>
        <w:t>（3）提供具备履行合同所必需的设备</w:t>
      </w:r>
      <w:r>
        <w:rPr>
          <w:rFonts w:hint="eastAsia" w:ascii="宋体" w:hAnsi="宋体" w:eastAsia="宋体" w:cs="宋体"/>
          <w:color w:val="auto"/>
          <w:spacing w:val="0"/>
          <w:sz w:val="24"/>
          <w:szCs w:val="24"/>
        </w:rPr>
        <w:t>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（4）有依法缴纳税收的记录，提供供应商前</w:t>
      </w:r>
      <w:r>
        <w:rPr>
          <w:rFonts w:hint="eastAsia" w:ascii="宋体" w:hAnsi="宋体" w:cs="宋体"/>
          <w:color w:val="auto"/>
          <w:spacing w:val="0"/>
          <w:sz w:val="24"/>
          <w:szCs w:val="24"/>
          <w:lang w:eastAsia="zh-CN"/>
        </w:rPr>
        <w:t>一年</w:t>
      </w:r>
      <w:r>
        <w:rPr>
          <w:rFonts w:hint="eastAsia" w:ascii="宋体" w:hAnsi="宋体" w:eastAsia="宋体" w:cs="宋体"/>
          <w:color w:val="auto"/>
          <w:spacing w:val="0"/>
          <w:sz w:val="24"/>
          <w:szCs w:val="24"/>
        </w:rPr>
        <w:t>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color w:val="auto"/>
          <w:spacing w:val="0"/>
          <w:sz w:val="24"/>
          <w:szCs w:val="24"/>
        </w:rPr>
        <w:t>（5）有依法缴纳社会保障资金的记录，提供供应商前</w:t>
      </w:r>
      <w:r>
        <w:rPr>
          <w:rFonts w:hint="eastAsia" w:ascii="宋体" w:hAnsi="宋体" w:cs="宋体"/>
          <w:color w:val="auto"/>
          <w:spacing w:val="0"/>
          <w:sz w:val="24"/>
          <w:szCs w:val="24"/>
          <w:lang w:eastAsia="zh-CN"/>
        </w:rPr>
        <w:t>一年</w:t>
      </w:r>
      <w:r>
        <w:rPr>
          <w:rFonts w:hint="eastAsia" w:ascii="宋体" w:hAnsi="宋体" w:eastAsia="宋体" w:cs="宋体"/>
          <w:color w:val="auto"/>
          <w:spacing w:val="0"/>
          <w:sz w:val="24"/>
          <w:szCs w:val="24"/>
        </w:rPr>
        <w:t>以来任意一个月的社会保障资金缴存单据或社保机构开具的社会保险参保缴费情况证明</w:t>
      </w:r>
      <w:r>
        <w:rPr>
          <w:rFonts w:hint="eastAsia" w:ascii="宋体" w:hAnsi="宋体" w:eastAsia="宋体" w:cs="宋体"/>
          <w:spacing w:val="0"/>
          <w:sz w:val="24"/>
          <w:szCs w:val="24"/>
        </w:rPr>
        <w:t>（依法不需要缴纳社会保障资金的供应商应提供相关文件证明）；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val="en-US" w:eastAsia="zh-CN"/>
        </w:rPr>
        <w:t>（6）提供参加政府采购活动前3年内在经营活动中没有重大违法记录的书面声明；</w:t>
      </w:r>
    </w:p>
    <w:p w14:paraId="4A0A229A">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pacing w:val="0"/>
          <w:sz w:val="24"/>
          <w:szCs w:val="24"/>
          <w:highlight w:val="none"/>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7</w:t>
      </w:r>
      <w:r>
        <w:rPr>
          <w:rFonts w:hint="eastAsia" w:ascii="宋体" w:hAnsi="宋体" w:cs="宋体"/>
          <w:spacing w:val="0"/>
          <w:sz w:val="24"/>
          <w:szCs w:val="24"/>
          <w:lang w:eastAsia="zh-CN"/>
        </w:rPr>
        <w:t>）</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cs="宋体"/>
          <w:spacing w:val="0"/>
          <w:sz w:val="24"/>
          <w:szCs w:val="24"/>
          <w:lang w:eastAsia="zh-CN"/>
        </w:rPr>
        <w:t>。</w:t>
      </w:r>
    </w:p>
    <w:p w14:paraId="7F86096B">
      <w:pPr>
        <w:pStyle w:val="18"/>
        <w:widowControl w:val="0"/>
        <w:numPr>
          <w:ilvl w:val="0"/>
          <w:numId w:val="0"/>
        </w:numPr>
        <w:spacing w:line="480" w:lineRule="exact"/>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8</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p>
    <w:p w14:paraId="6B3CF2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9</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cs="宋体"/>
          <w:spacing w:val="0"/>
          <w:sz w:val="24"/>
          <w:szCs w:val="24"/>
          <w:lang w:val="en-US" w:eastAsia="zh-CN"/>
        </w:rPr>
        <w:t>；</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10</w:t>
      </w:r>
      <w:r>
        <w:rPr>
          <w:rFonts w:hint="eastAsia" w:ascii="宋体" w:hAnsi="宋体" w:cs="宋体"/>
          <w:spacing w:val="0"/>
          <w:sz w:val="24"/>
          <w:szCs w:val="24"/>
          <w:lang w:eastAsia="zh-CN"/>
        </w:rPr>
        <w:t>）</w:t>
      </w:r>
      <w:r>
        <w:rPr>
          <w:rFonts w:hint="eastAsia" w:ascii="宋体" w:hAnsi="宋体" w:eastAsia="宋体" w:cs="宋体"/>
          <w:spacing w:val="0"/>
          <w:sz w:val="24"/>
          <w:szCs w:val="24"/>
        </w:rPr>
        <w:t>本项目不接受联合体投标</w:t>
      </w:r>
      <w:r>
        <w:rPr>
          <w:rFonts w:hint="eastAsia" w:ascii="宋体" w:hAnsi="宋体" w:cs="宋体"/>
          <w:spacing w:val="0"/>
          <w:sz w:val="24"/>
          <w:szCs w:val="24"/>
          <w:lang w:eastAsia="zh-CN"/>
        </w:rPr>
        <w:t>。</w:t>
      </w:r>
      <w:r>
        <w:rPr>
          <w:rFonts w:hint="eastAsia" w:ascii="宋体" w:hAnsi="宋体" w:eastAsia="宋体" w:cs="宋体"/>
          <w:spacing w:val="0"/>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3</w:t>
      </w:r>
      <w:r>
        <w:rPr>
          <w:rFonts w:hint="eastAsia" w:ascii="宋体" w:hAnsi="宋体" w:eastAsia="宋体" w:cs="宋体"/>
          <w:spacing w:val="0"/>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0"/>
          <w:sz w:val="24"/>
          <w:szCs w:val="24"/>
          <w:highlight w:val="none"/>
        </w:rPr>
      </w:pPr>
    </w:p>
    <w:p w14:paraId="295578D8">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  （代理机构名称）</w:t>
      </w:r>
      <w:r>
        <w:rPr>
          <w:rFonts w:ascii="宋体" w:hAnsi="宋体" w:eastAsia="宋体" w:cs="宋体"/>
          <w:color w:val="auto"/>
          <w:spacing w:val="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u w:val="single" w:color="auto"/>
        </w:rPr>
        <w:tab/>
      </w:r>
      <w:r>
        <w:rPr>
          <w:rFonts w:ascii="宋体" w:hAnsi="宋体" w:eastAsia="宋体" w:cs="宋体"/>
          <w:color w:val="auto"/>
          <w:spacing w:val="0"/>
          <w:sz w:val="24"/>
          <w:szCs w:val="24"/>
          <w:highlight w:val="none"/>
          <w:u w:val="single" w:color="auto"/>
        </w:rPr>
        <w:t>（</w:t>
      </w:r>
      <w:r>
        <w:rPr>
          <w:rFonts w:hint="eastAsia" w:ascii="宋体" w:hAnsi="宋体" w:eastAsia="宋体" w:cs="宋体"/>
          <w:color w:val="auto"/>
          <w:spacing w:val="0"/>
          <w:sz w:val="24"/>
          <w:szCs w:val="24"/>
          <w:highlight w:val="none"/>
          <w:u w:val="single" w:color="auto"/>
          <w:lang w:eastAsia="zh-CN"/>
        </w:rPr>
        <w:t>供应商</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 xml:space="preserve">公司于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日在中华人民共和国境内（详细注册地址）合法注册并经营，公司主营业务为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，营业（生产经营）面积为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，现有员工数量为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，其中与履行本合同相关的专业技术人员有</w:t>
      </w:r>
      <w:r>
        <w:rPr>
          <w:rFonts w:ascii="宋体" w:hAnsi="宋体" w:eastAsia="宋体" w:cs="宋体"/>
          <w:color w:val="auto"/>
          <w:spacing w:val="0"/>
          <w:sz w:val="24"/>
          <w:szCs w:val="24"/>
          <w:highlight w:val="none"/>
          <w:u w:val="single" w:color="auto"/>
        </w:rPr>
        <w:t>（专业能力、数量）</w:t>
      </w:r>
      <w:r>
        <w:rPr>
          <w:rFonts w:ascii="宋体" w:hAnsi="宋体" w:eastAsia="宋体" w:cs="宋体"/>
          <w:color w:val="auto"/>
          <w:spacing w:val="0"/>
          <w:sz w:val="24"/>
          <w:szCs w:val="24"/>
          <w:highlight w:val="none"/>
        </w:rPr>
        <w:t>，本公司郑重承诺，具有履行本合同所必需的设备和专业技术能力。</w:t>
      </w:r>
    </w:p>
    <w:p w14:paraId="0EE5D2EF">
      <w:pPr>
        <w:pStyle w:val="7"/>
        <w:spacing w:line="360" w:lineRule="auto"/>
        <w:rPr>
          <w:color w:val="auto"/>
          <w:spacing w:val="0"/>
          <w:highlight w:val="none"/>
        </w:rPr>
      </w:pPr>
    </w:p>
    <w:p w14:paraId="0ECF1251">
      <w:pPr>
        <w:spacing w:before="78" w:line="219" w:lineRule="auto"/>
        <w:ind w:right="15"/>
        <w:jc w:val="right"/>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（盖章）</w:t>
      </w:r>
    </w:p>
    <w:p w14:paraId="388E772F">
      <w:pPr>
        <w:spacing w:before="195" w:line="219" w:lineRule="auto"/>
        <w:ind w:right="15"/>
        <w:jc w:val="right"/>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法定代表人或其委托代理人：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3A1CF193">
      <w:pPr>
        <w:spacing w:before="196" w:line="219" w:lineRule="auto"/>
        <w:jc w:val="center"/>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 xml:space="preserve">                                </w:t>
      </w: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w:t>
      </w:r>
    </w:p>
    <w:p w14:paraId="171D0B0E">
      <w:pPr>
        <w:pStyle w:val="12"/>
      </w:pPr>
    </w:p>
    <w:p w14:paraId="6A5D3EA7">
      <w:pPr>
        <w:spacing w:line="219" w:lineRule="auto"/>
        <w:rPr>
          <w:rFonts w:ascii="宋体" w:hAnsi="宋体" w:eastAsia="宋体" w:cs="宋体"/>
          <w:color w:val="auto"/>
          <w:spacing w:val="0"/>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0BD6507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有依法缴纳税收的记录，提供供应商前</w:t>
      </w:r>
      <w:r>
        <w:rPr>
          <w:rFonts w:hint="eastAsia" w:ascii="宋体" w:hAnsi="宋体" w:cs="宋体"/>
          <w:spacing w:val="0"/>
          <w:sz w:val="24"/>
          <w:szCs w:val="24"/>
          <w:lang w:eastAsia="zh-CN"/>
        </w:rPr>
        <w:t>一年</w:t>
      </w:r>
      <w:r>
        <w:rPr>
          <w:rFonts w:hint="eastAsia" w:ascii="宋体" w:hAnsi="宋体" w:eastAsia="宋体" w:cs="宋体"/>
          <w:spacing w:val="0"/>
          <w:sz w:val="24"/>
          <w:szCs w:val="24"/>
        </w:rPr>
        <w:t>以来任意一个月的依法缴纳税收凭据或完税证明（依法免税的供应商应提供相关文件证明）</w:t>
      </w:r>
      <w:r>
        <w:rPr>
          <w:rFonts w:hint="eastAsia" w:ascii="宋体" w:hAnsi="宋体" w:cs="宋体"/>
          <w:spacing w:val="0"/>
          <w:sz w:val="24"/>
          <w:szCs w:val="24"/>
          <w:lang w:eastAsia="zh-CN"/>
        </w:rPr>
        <w:t>。</w:t>
      </w: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5D0C6EC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lang w:eastAsia="zh-CN"/>
        </w:rPr>
        <w:t>）有依法缴纳社会保障资金的记录，提供供应商前</w:t>
      </w:r>
      <w:r>
        <w:rPr>
          <w:rFonts w:hint="eastAsia" w:ascii="宋体" w:hAnsi="宋体" w:cs="宋体"/>
          <w:spacing w:val="0"/>
          <w:sz w:val="24"/>
          <w:szCs w:val="24"/>
          <w:lang w:eastAsia="zh-CN"/>
        </w:rPr>
        <w:t>一年</w:t>
      </w:r>
      <w:r>
        <w:rPr>
          <w:rFonts w:hint="eastAsia" w:ascii="宋体" w:hAnsi="宋体" w:eastAsia="宋体" w:cs="宋体"/>
          <w:spacing w:val="0"/>
          <w:sz w:val="24"/>
          <w:szCs w:val="24"/>
          <w:lang w:eastAsia="zh-CN"/>
        </w:rPr>
        <w:t>以来任意一个月的社会保障资金缴存单据或社保机构开具的社会保险参保缴费情况证明（依法不需要缴纳社会保障资金的供应商应提供相关文件证明）</w:t>
      </w:r>
      <w:r>
        <w:rPr>
          <w:rFonts w:hint="eastAsia" w:ascii="宋体" w:hAnsi="宋体" w:cs="宋体"/>
          <w:spacing w:val="0"/>
          <w:sz w:val="24"/>
          <w:szCs w:val="24"/>
          <w:lang w:eastAsia="zh-CN"/>
        </w:rPr>
        <w:t>。</w:t>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6</w:t>
      </w:r>
      <w:r>
        <w:rPr>
          <w:rFonts w:hint="eastAsia" w:ascii="宋体" w:hAnsi="宋体" w:eastAsia="宋体" w:cs="宋体"/>
          <w:spacing w:val="0"/>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0"/>
          <w:sz w:val="24"/>
          <w:szCs w:val="24"/>
          <w:highlight w:val="none"/>
        </w:rPr>
      </w:pPr>
    </w:p>
    <w:p w14:paraId="0781B0BE">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（代理机构名称）   </w:t>
      </w:r>
      <w:r>
        <w:rPr>
          <w:rFonts w:ascii="宋体" w:hAnsi="宋体" w:eastAsia="宋体" w:cs="宋体"/>
          <w:color w:val="auto"/>
          <w:spacing w:val="0"/>
          <w:sz w:val="24"/>
          <w:szCs w:val="24"/>
          <w:highlight w:val="none"/>
        </w:rPr>
        <w:t xml:space="preserve"> ：</w:t>
      </w:r>
    </w:p>
    <w:p w14:paraId="63A39663">
      <w:pPr>
        <w:pStyle w:val="7"/>
        <w:spacing w:line="313" w:lineRule="auto"/>
        <w:rPr>
          <w:color w:val="auto"/>
          <w:spacing w:val="0"/>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 xml:space="preserve">我公司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名称），就参加</w:t>
      </w:r>
      <w:r>
        <w:rPr>
          <w:rFonts w:ascii="宋体" w:hAnsi="宋体" w:eastAsia="宋体" w:cs="宋体"/>
          <w:color w:val="auto"/>
          <w:spacing w:val="0"/>
          <w:sz w:val="24"/>
          <w:szCs w:val="24"/>
          <w:highlight w:val="none"/>
          <w:u w:val="single" w:color="auto"/>
        </w:rPr>
        <w:t xml:space="preserve">   项目名称</w:t>
      </w:r>
      <w:r>
        <w:rPr>
          <w:rFonts w:ascii="宋体" w:hAnsi="宋体" w:eastAsia="宋体" w:cs="宋体"/>
          <w:color w:val="auto"/>
          <w:spacing w:val="0"/>
          <w:sz w:val="24"/>
          <w:szCs w:val="24"/>
          <w:highlight w:val="none"/>
        </w:rPr>
        <w:t>（采购项目编号：</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2、我公司近 3 年来无因安全事故、质量事故、响应性违规等不良记录被政府有关部门处罚或仍在处罚期限内的情形存在；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3、我公司近 3 年来无违规违法经营受到责令停产(或停止经营)、吊销生产许可证（或经营许可证）、较大数额罚款等行政处罚的情形存在；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4、我公司无企业财产被查封、冻结或处于破产状态或严重亏损状态等情形存在；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5、我公司承诺在采购过程中，保证不与其他单位围标、串标，不出让资格，不采取不正当手段诋毁、排挤其他</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，不向采购人、采购代理机构、评审委员会成员行贿。</w:t>
      </w:r>
    </w:p>
    <w:p w14:paraId="3D5A42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6、我公司参加政府采购活动近 3 年内，在经营活动中没有重大违法记录；</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以上声明若有违反，一经查实，我公司愿意接受政府有关部门的相应处罚，并愿意承担由此带来的法律后果。</w:t>
      </w:r>
    </w:p>
    <w:p w14:paraId="1D14BDAD">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color w:val="auto"/>
          <w:spacing w:val="0"/>
          <w:highlight w:val="none"/>
        </w:rPr>
      </w:pPr>
    </w:p>
    <w:p w14:paraId="6A91D9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特此声明！</w:t>
      </w:r>
    </w:p>
    <w:p w14:paraId="761C8D24">
      <w:pPr>
        <w:pStyle w:val="7"/>
        <w:spacing w:line="296" w:lineRule="auto"/>
        <w:rPr>
          <w:color w:val="auto"/>
          <w:spacing w:val="0"/>
          <w:highlight w:val="none"/>
        </w:rPr>
      </w:pPr>
    </w:p>
    <w:p w14:paraId="0C7B1923">
      <w:pPr>
        <w:spacing w:before="79" w:line="219" w:lineRule="auto"/>
        <w:ind w:left="3148"/>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声  明  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名称、公章)</w:t>
      </w:r>
    </w:p>
    <w:p w14:paraId="04B70DBA">
      <w:pPr>
        <w:pStyle w:val="7"/>
        <w:spacing w:line="271" w:lineRule="auto"/>
        <w:rPr>
          <w:color w:val="auto"/>
          <w:spacing w:val="0"/>
          <w:highlight w:val="none"/>
        </w:rPr>
      </w:pPr>
    </w:p>
    <w:p w14:paraId="49772443">
      <w:pPr>
        <w:spacing w:before="78" w:line="219" w:lineRule="auto"/>
        <w:ind w:left="3204"/>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w:t>
      </w:r>
      <w:r>
        <w:rPr>
          <w:rFonts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pacing w:val="0"/>
          <w:sz w:val="24"/>
          <w:szCs w:val="24"/>
          <w:highlight w:val="none"/>
          <w:u w:val="single" w:color="auto"/>
          <w:lang w:val="en-US" w:eastAsia="zh-CN"/>
        </w:rPr>
        <w:t xml:space="preserve">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064FE934">
      <w:pPr>
        <w:pStyle w:val="7"/>
        <w:spacing w:line="427" w:lineRule="auto"/>
        <w:rPr>
          <w:color w:val="auto"/>
          <w:spacing w:val="0"/>
          <w:highlight w:val="none"/>
        </w:rPr>
      </w:pPr>
    </w:p>
    <w:p w14:paraId="633DF38E">
      <w:pPr>
        <w:spacing w:before="79" w:line="220" w:lineRule="auto"/>
        <w:ind w:left="3244"/>
        <w:rPr>
          <w:rFonts w:ascii="宋体" w:hAnsi="宋体" w:eastAsia="宋体" w:cs="宋体"/>
          <w:color w:val="auto"/>
          <w:spacing w:val="0"/>
          <w:sz w:val="24"/>
          <w:szCs w:val="24"/>
          <w:highlight w:val="none"/>
          <w:u w:val="single" w:color="auto"/>
        </w:rPr>
      </w:pP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p>
    <w:p w14:paraId="4D71C398">
      <w:pPr>
        <w:pStyle w:val="12"/>
      </w:pPr>
    </w:p>
    <w:p w14:paraId="31EF1615">
      <w:pPr>
        <w:spacing w:line="220" w:lineRule="auto"/>
        <w:rPr>
          <w:rFonts w:ascii="宋体" w:hAnsi="宋体" w:eastAsia="宋体" w:cs="宋体"/>
          <w:color w:val="auto"/>
          <w:spacing w:val="0"/>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09A399F">
      <w:pPr>
        <w:spacing w:line="480" w:lineRule="auto"/>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供应商</w:t>
      </w:r>
      <w:r>
        <w:rPr>
          <w:rFonts w:hint="eastAsia" w:ascii="宋体" w:hAnsi="宋体" w:eastAsia="宋体" w:cs="宋体"/>
          <w:b/>
          <w:bCs/>
          <w:spacing w:val="0"/>
          <w:sz w:val="24"/>
          <w:szCs w:val="24"/>
        </w:rPr>
        <w:t>承诺书</w:t>
      </w:r>
    </w:p>
    <w:p w14:paraId="23CEF14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在本项目响应中，不存在与其它</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负责人为同一人，有控股、管理等关联关系承诺。</w:t>
      </w:r>
    </w:p>
    <w:p w14:paraId="1AF524E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382DE72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14686F3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3ACF335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6DABE9A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11714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669322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1-3、单位负责人：              </w:t>
      </w:r>
    </w:p>
    <w:p w14:paraId="5387E58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为采购项目提供整体设计、规范编制或者项目管理、监理、检测等服务的</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w:t>
      </w:r>
    </w:p>
    <w:p w14:paraId="3529A1D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3、其他与本项目有关的利害关系说明：                </w:t>
      </w:r>
    </w:p>
    <w:p w14:paraId="6AED52E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4、我公司</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为联合体投标。</w:t>
      </w:r>
    </w:p>
    <w:p w14:paraId="4D2500B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621E548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77EFFE5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3F9E31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u w:val="single"/>
        </w:rPr>
      </w:pP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（单位名称及公章）：</w:t>
      </w:r>
      <w:r>
        <w:rPr>
          <w:rFonts w:hint="eastAsia" w:ascii="宋体" w:hAnsi="宋体" w:eastAsia="宋体" w:cs="宋体"/>
          <w:spacing w:val="0"/>
          <w:sz w:val="24"/>
          <w:szCs w:val="24"/>
          <w:u w:val="single"/>
        </w:rPr>
        <w:t xml:space="preserve">                  </w:t>
      </w:r>
    </w:p>
    <w:p w14:paraId="0282F0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法定代表人/被授权人（签字或盖章）：</w:t>
      </w:r>
      <w:r>
        <w:rPr>
          <w:rFonts w:hint="eastAsia" w:ascii="宋体" w:hAnsi="宋体" w:eastAsia="宋体" w:cs="宋体"/>
          <w:spacing w:val="0"/>
          <w:sz w:val="24"/>
          <w:szCs w:val="24"/>
          <w:u w:val="single"/>
        </w:rPr>
        <w:t xml:space="preserve">                  </w:t>
      </w:r>
    </w:p>
    <w:p w14:paraId="6C9910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pacing w:val="0"/>
        </w:rPr>
      </w:pPr>
      <w:r>
        <w:rPr>
          <w:rFonts w:hint="eastAsia" w:ascii="宋体" w:hAnsi="宋体" w:eastAsia="宋体" w:cs="宋体"/>
          <w:spacing w:val="0"/>
          <w:sz w:val="24"/>
          <w:szCs w:val="24"/>
        </w:rPr>
        <w:t xml:space="preserve">日    期：    年   月    日 </w:t>
      </w:r>
      <w:r>
        <w:rPr>
          <w:rFonts w:hint="eastAsia" w:ascii="宋体" w:hAnsi="宋体" w:eastAsia="宋体" w:cs="宋体"/>
          <w:spacing w:val="0"/>
          <w:szCs w:val="24"/>
        </w:rPr>
        <w:t xml:space="preserve"> </w:t>
      </w:r>
    </w:p>
    <w:p w14:paraId="2965CD39">
      <w:pPr>
        <w:rPr>
          <w:rFonts w:hint="eastAsia"/>
          <w:spacing w:val="0"/>
        </w:rPr>
      </w:pPr>
    </w:p>
    <w:p w14:paraId="1AAD5C6A">
      <w:pPr>
        <w:rPr>
          <w:rFonts w:hint="eastAsia"/>
          <w:spacing w:val="0"/>
        </w:rPr>
      </w:pPr>
    </w:p>
    <w:p w14:paraId="734C5334">
      <w:pPr>
        <w:rPr>
          <w:rFonts w:hint="eastAsia"/>
          <w:spacing w:val="0"/>
        </w:rPr>
      </w:pPr>
      <w:r>
        <w:rPr>
          <w:rFonts w:hint="eastAsia"/>
          <w:spacing w:val="0"/>
        </w:rPr>
        <w:br w:type="page"/>
      </w: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val="en-US" w:eastAsia="zh-CN" w:bidi="ar-SA"/>
        </w:rPr>
        <w:t>8</w:t>
      </w:r>
      <w:r>
        <w:rPr>
          <w:rFonts w:hint="eastAsia" w:ascii="宋体" w:hAnsi="宋体" w:eastAsia="宋体" w:cs="宋体"/>
          <w:spacing w:val="0"/>
          <w:sz w:val="24"/>
          <w:szCs w:val="24"/>
          <w:lang w:val="en-US" w:eastAsia="zh-CN" w:bidi="ar-SA"/>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r>
        <w:rPr>
          <w:rFonts w:hint="eastAsia" w:ascii="宋体" w:hAnsi="宋体" w:cs="宋体"/>
          <w:spacing w:val="0"/>
          <w:sz w:val="24"/>
          <w:szCs w:val="24"/>
          <w:lang w:eastAsia="zh-CN"/>
        </w:rPr>
        <w:t>。</w:t>
      </w:r>
    </w:p>
    <w:p w14:paraId="1C45AA46">
      <w:pPr>
        <w:numPr>
          <w:ilvl w:val="0"/>
          <w:numId w:val="0"/>
        </w:numPr>
        <w:rPr>
          <w:rFonts w:hint="eastAsia"/>
          <w:spacing w:val="0"/>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法定代表人身份证明</w:t>
      </w:r>
    </w:p>
    <w:p w14:paraId="0F279F02">
      <w:pPr>
        <w:spacing w:line="360" w:lineRule="auto"/>
        <w:ind w:firstLine="420" w:firstLineChars="200"/>
        <w:rPr>
          <w:rFonts w:hint="eastAsia" w:ascii="宋体" w:hAnsi="宋体" w:eastAsia="宋体" w:cs="宋体"/>
          <w:color w:val="000000"/>
          <w:spacing w:val="0"/>
        </w:rPr>
      </w:pPr>
    </w:p>
    <w:p w14:paraId="32E8FFB2">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单位名称：</w:t>
      </w:r>
      <w:r>
        <w:rPr>
          <w:rFonts w:hint="eastAsia" w:ascii="宋体" w:hAnsi="宋体" w:eastAsia="宋体" w:cs="宋体"/>
          <w:bCs/>
          <w:spacing w:val="0"/>
          <w:szCs w:val="24"/>
          <w:u w:val="single"/>
        </w:rPr>
        <w:t xml:space="preserve">                         </w:t>
      </w:r>
    </w:p>
    <w:p w14:paraId="3C028941">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单位性质：</w:t>
      </w:r>
      <w:r>
        <w:rPr>
          <w:rFonts w:hint="eastAsia" w:ascii="宋体" w:hAnsi="宋体" w:eastAsia="宋体" w:cs="宋体"/>
          <w:bCs/>
          <w:spacing w:val="0"/>
          <w:szCs w:val="24"/>
          <w:u w:val="single"/>
        </w:rPr>
        <w:t xml:space="preserve">                           </w:t>
      </w:r>
    </w:p>
    <w:p w14:paraId="3DA212AB">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成立时间：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1F48B4BF">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经营期限：</w:t>
      </w:r>
      <w:r>
        <w:rPr>
          <w:rFonts w:hint="eastAsia" w:ascii="宋体" w:hAnsi="宋体" w:eastAsia="宋体" w:cs="宋体"/>
          <w:bCs/>
          <w:spacing w:val="0"/>
          <w:szCs w:val="24"/>
          <w:u w:val="single"/>
        </w:rPr>
        <w:t xml:space="preserve">            </w:t>
      </w:r>
    </w:p>
    <w:p w14:paraId="53424F45">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姓名：</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性别：</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年龄：</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职务：</w:t>
      </w:r>
      <w:r>
        <w:rPr>
          <w:rFonts w:hint="eastAsia" w:ascii="宋体" w:hAnsi="宋体" w:eastAsia="宋体" w:cs="宋体"/>
          <w:bCs/>
          <w:spacing w:val="0"/>
          <w:szCs w:val="24"/>
          <w:u w:val="single"/>
        </w:rPr>
        <w:t xml:space="preserve">         </w:t>
      </w:r>
    </w:p>
    <w:p w14:paraId="04AED14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系</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w:t>
      </w:r>
      <w:r>
        <w:rPr>
          <w:rFonts w:hint="eastAsia" w:ascii="宋体" w:hAnsi="宋体" w:cs="宋体"/>
          <w:bCs/>
          <w:spacing w:val="0"/>
          <w:szCs w:val="24"/>
          <w:lang w:val="en-US" w:eastAsia="zh-CN"/>
        </w:rPr>
        <w:t>供应商</w:t>
      </w:r>
      <w:r>
        <w:rPr>
          <w:rFonts w:hint="eastAsia" w:ascii="宋体" w:hAnsi="宋体" w:eastAsia="宋体" w:cs="宋体"/>
          <w:bCs/>
          <w:spacing w:val="0"/>
          <w:szCs w:val="24"/>
        </w:rPr>
        <w:t>名称）的法定代表人。</w:t>
      </w:r>
    </w:p>
    <w:p w14:paraId="51C26FD4">
      <w:pPr>
        <w:topLinePunct/>
        <w:spacing w:line="700" w:lineRule="exact"/>
        <w:ind w:firstLine="420" w:firstLineChars="200"/>
        <w:rPr>
          <w:rFonts w:hint="eastAsia" w:ascii="宋体" w:hAnsi="宋体" w:eastAsia="宋体" w:cs="宋体"/>
          <w:bCs/>
          <w:spacing w:val="0"/>
          <w:szCs w:val="24"/>
        </w:rPr>
      </w:pPr>
      <w:r>
        <w:rPr>
          <w:rFonts w:hint="eastAsia" w:ascii="宋体" w:hAnsi="宋体" w:eastAsia="宋体" w:cs="宋体"/>
          <w:bCs/>
          <w:spacing w:val="0"/>
          <w:szCs w:val="24"/>
        </w:rPr>
        <w:t>特此证明。</w:t>
      </w:r>
    </w:p>
    <w:p w14:paraId="0E4F6D7E">
      <w:pPr>
        <w:topLinePunct/>
        <w:spacing w:line="700" w:lineRule="exact"/>
        <w:rPr>
          <w:rFonts w:hint="eastAsia" w:ascii="宋体" w:hAnsi="宋体" w:eastAsia="宋体" w:cs="宋体"/>
          <w:bCs/>
          <w:spacing w:val="0"/>
          <w:szCs w:val="24"/>
        </w:rPr>
      </w:pPr>
    </w:p>
    <w:p w14:paraId="6331BA3C">
      <w:pPr>
        <w:topLinePunct/>
        <w:spacing w:line="700" w:lineRule="exact"/>
        <w:jc w:val="center"/>
        <w:rPr>
          <w:rFonts w:hint="eastAsia" w:ascii="宋体" w:hAnsi="宋体" w:eastAsia="宋体" w:cs="宋体"/>
          <w:bCs/>
          <w:spacing w:val="0"/>
          <w:szCs w:val="24"/>
        </w:rPr>
      </w:pPr>
      <w:r>
        <w:rPr>
          <w:rFonts w:hint="eastAsia" w:ascii="宋体" w:hAnsi="宋体" w:eastAsia="宋体" w:cs="宋体"/>
          <w:bCs/>
          <w:spacing w:val="0"/>
          <w:szCs w:val="24"/>
        </w:rPr>
        <w:t>（附法定代表人身份证复印件</w:t>
      </w:r>
      <w:r>
        <w:rPr>
          <w:rFonts w:hint="eastAsia" w:ascii="宋体" w:hAnsi="宋体" w:eastAsia="宋体" w:cs="宋体"/>
          <w:color w:val="000000"/>
          <w:spacing w:val="0"/>
          <w:szCs w:val="24"/>
        </w:rPr>
        <w:t>（正、反面）</w:t>
      </w:r>
      <w:r>
        <w:rPr>
          <w:rFonts w:hint="eastAsia" w:ascii="宋体" w:hAnsi="宋体" w:eastAsia="宋体" w:cs="宋体"/>
          <w:bCs/>
          <w:spacing w:val="0"/>
          <w:szCs w:val="24"/>
        </w:rPr>
        <w:t>加盖公章）</w:t>
      </w:r>
    </w:p>
    <w:p w14:paraId="1C24E753">
      <w:pPr>
        <w:topLinePunct/>
        <w:spacing w:line="700" w:lineRule="exact"/>
        <w:rPr>
          <w:rFonts w:hint="eastAsia" w:ascii="宋体" w:hAnsi="宋体" w:cs="宋体"/>
          <w:bCs/>
          <w:spacing w:val="0"/>
          <w:szCs w:val="24"/>
          <w:lang w:eastAsia="zh-CN"/>
        </w:rPr>
      </w:pPr>
    </w:p>
    <w:p w14:paraId="0751650A">
      <w:pPr>
        <w:topLinePunct/>
        <w:spacing w:line="700" w:lineRule="exact"/>
        <w:rPr>
          <w:rFonts w:hint="eastAsia" w:ascii="宋体" w:hAnsi="宋体" w:eastAsia="宋体" w:cs="宋体"/>
          <w:bCs/>
          <w:spacing w:val="0"/>
          <w:szCs w:val="24"/>
        </w:rPr>
      </w:pPr>
      <w:r>
        <w:rPr>
          <w:rFonts w:hint="eastAsia" w:ascii="宋体" w:hAnsi="宋体" w:cs="宋体"/>
          <w:bCs/>
          <w:spacing w:val="0"/>
          <w:szCs w:val="24"/>
          <w:lang w:eastAsia="zh-CN"/>
        </w:rPr>
        <w:t>供应商</w:t>
      </w:r>
      <w:r>
        <w:rPr>
          <w:rFonts w:hint="eastAsia" w:ascii="宋体" w:hAnsi="宋体" w:eastAsia="宋体" w:cs="宋体"/>
          <w:bCs/>
          <w:spacing w:val="0"/>
          <w:szCs w:val="24"/>
        </w:rPr>
        <w:t>：</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（盖单位章）</w:t>
      </w:r>
    </w:p>
    <w:p w14:paraId="3C67309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 xml:space="preserve">日  期： </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56DBBBFE">
      <w:pPr>
        <w:topLinePunct/>
        <w:spacing w:line="700" w:lineRule="exact"/>
        <w:rPr>
          <w:rFonts w:hint="eastAsia" w:ascii="宋体" w:hAnsi="宋体" w:eastAsia="宋体" w:cs="宋体"/>
          <w:bCs/>
          <w:spacing w:val="0"/>
          <w:szCs w:val="21"/>
        </w:rPr>
      </w:pPr>
    </w:p>
    <w:p w14:paraId="28457436">
      <w:pPr>
        <w:spacing w:line="360" w:lineRule="auto"/>
        <w:ind w:firstLine="420" w:firstLineChars="200"/>
        <w:rPr>
          <w:rFonts w:hint="eastAsia" w:ascii="宋体" w:hAnsi="宋体" w:eastAsia="宋体" w:cs="宋体"/>
          <w:color w:val="000000"/>
          <w:spacing w:val="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本授权委托书声明：我</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（姓名）系</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w:t>
      </w:r>
      <w:r>
        <w:rPr>
          <w:rFonts w:hint="eastAsia" w:ascii="宋体" w:hAnsi="宋体" w:cs="宋体"/>
          <w:color w:val="000000"/>
          <w:spacing w:val="0"/>
          <w:sz w:val="21"/>
          <w:szCs w:val="24"/>
          <w:lang w:eastAsia="zh-CN"/>
        </w:rPr>
        <w:t>供应商</w:t>
      </w:r>
      <w:r>
        <w:rPr>
          <w:rFonts w:hint="eastAsia" w:ascii="宋体" w:hAnsi="宋体" w:eastAsia="宋体" w:cs="宋体"/>
          <w:color w:val="000000"/>
          <w:spacing w:val="0"/>
          <w:sz w:val="21"/>
          <w:szCs w:val="24"/>
        </w:rPr>
        <w:t>名称）的法定代表人，现授权委托</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 xml:space="preserve"> (</w:t>
      </w:r>
      <w:r>
        <w:rPr>
          <w:rFonts w:hint="eastAsia" w:ascii="宋体" w:hAnsi="宋体" w:cs="宋体"/>
          <w:color w:val="000000"/>
          <w:spacing w:val="0"/>
          <w:sz w:val="21"/>
          <w:szCs w:val="24"/>
          <w:lang w:val="en-US" w:eastAsia="zh-CN"/>
        </w:rPr>
        <w:t>供应商</w:t>
      </w:r>
      <w:r>
        <w:rPr>
          <w:rFonts w:hint="eastAsia" w:ascii="宋体" w:hAnsi="宋体" w:eastAsia="宋体" w:cs="宋体"/>
          <w:color w:val="000000"/>
          <w:spacing w:val="0"/>
          <w:sz w:val="21"/>
          <w:szCs w:val="24"/>
        </w:rPr>
        <w:t>名称)的</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（姓名）代表我公司全权办理针对本次</w:t>
      </w:r>
      <w:r>
        <w:rPr>
          <w:rFonts w:hint="eastAsia" w:ascii="宋体" w:hAnsi="宋体" w:eastAsia="宋体" w:cs="宋体"/>
          <w:color w:val="000000"/>
          <w:spacing w:val="0"/>
          <w:sz w:val="21"/>
          <w:szCs w:val="24"/>
          <w:u w:val="single"/>
        </w:rPr>
        <w:t>（项目名称、</w:t>
      </w:r>
      <w:r>
        <w:rPr>
          <w:rFonts w:hint="eastAsia" w:ascii="宋体" w:hAnsi="宋体" w:eastAsia="宋体" w:cs="宋体"/>
          <w:color w:val="000000"/>
          <w:spacing w:val="0"/>
          <w:sz w:val="21"/>
          <w:szCs w:val="24"/>
          <w:u w:val="single"/>
          <w:lang w:val="en-US" w:eastAsia="zh-CN"/>
        </w:rPr>
        <w:t>项目编号</w:t>
      </w:r>
      <w:r>
        <w:rPr>
          <w:rFonts w:hint="eastAsia" w:ascii="宋体" w:hAnsi="宋体" w:eastAsia="宋体" w:cs="宋体"/>
          <w:color w:val="000000"/>
          <w:spacing w:val="0"/>
          <w:sz w:val="21"/>
          <w:szCs w:val="24"/>
          <w:u w:val="single"/>
        </w:rPr>
        <w:t>）</w:t>
      </w:r>
      <w:r>
        <w:rPr>
          <w:rFonts w:hint="eastAsia" w:ascii="宋体" w:hAnsi="宋体" w:eastAsia="宋体" w:cs="宋体"/>
          <w:color w:val="000000"/>
          <w:spacing w:val="0"/>
          <w:sz w:val="21"/>
          <w:szCs w:val="24"/>
        </w:rPr>
        <w:t>项目的</w:t>
      </w:r>
      <w:r>
        <w:rPr>
          <w:rFonts w:hint="eastAsia" w:ascii="宋体" w:hAnsi="宋体" w:cs="宋体"/>
          <w:color w:val="000000"/>
          <w:spacing w:val="0"/>
          <w:sz w:val="21"/>
          <w:szCs w:val="24"/>
          <w:lang w:val="en-US" w:eastAsia="zh-CN"/>
        </w:rPr>
        <w:t>磋商</w:t>
      </w:r>
      <w:r>
        <w:rPr>
          <w:rFonts w:hint="eastAsia" w:ascii="宋体" w:hAnsi="宋体" w:eastAsia="宋体" w:cs="宋体"/>
          <w:color w:val="000000"/>
          <w:spacing w:val="0"/>
          <w:sz w:val="21"/>
          <w:szCs w:val="24"/>
        </w:rPr>
        <w:t>、签约等具体工作，并签署全部有关的文件、协议及合同。</w:t>
      </w:r>
      <w:bookmarkStart w:id="1" w:name="_GoBack"/>
      <w:bookmarkEnd w:id="1"/>
    </w:p>
    <w:p w14:paraId="7DDA506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委托期限：</w:t>
      </w:r>
      <w:r>
        <w:rPr>
          <w:rFonts w:hint="eastAsia" w:ascii="宋体" w:hAnsi="宋体" w:eastAsia="宋体" w:cs="宋体"/>
          <w:color w:val="000000"/>
          <w:spacing w:val="0"/>
          <w:sz w:val="21"/>
          <w:szCs w:val="24"/>
          <w:u w:val="single"/>
        </w:rPr>
        <w:t xml:space="preserve">                </w:t>
      </w:r>
    </w:p>
    <w:p w14:paraId="2CB18574">
      <w:pPr>
        <w:spacing w:line="54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代理人无转委托权，特此委托。</w:t>
      </w:r>
    </w:p>
    <w:p w14:paraId="31BBF477">
      <w:pPr>
        <w:spacing w:line="560" w:lineRule="exact"/>
        <w:ind w:firstLine="420" w:firstLineChars="200"/>
        <w:jc w:val="left"/>
        <w:rPr>
          <w:rFonts w:hint="eastAsia" w:ascii="宋体" w:hAnsi="宋体" w:eastAsia="宋体" w:cs="宋体"/>
          <w:color w:val="000000"/>
          <w:spacing w:val="0"/>
          <w:szCs w:val="24"/>
        </w:rPr>
      </w:pPr>
      <w:r>
        <w:rPr>
          <w:rFonts w:hint="eastAsia" w:ascii="宋体" w:hAnsi="宋体" w:eastAsia="宋体" w:cs="宋体"/>
          <w:color w:val="000000"/>
          <w:spacing w:val="0"/>
          <w:sz w:val="21"/>
          <w:szCs w:val="24"/>
        </w:rPr>
        <w:t>本授权书于</w:t>
      </w:r>
      <w:r>
        <w:rPr>
          <w:rFonts w:hint="eastAsia" w:ascii="宋体" w:hAnsi="宋体" w:eastAsia="宋体" w:cs="宋体"/>
          <w:color w:val="000000"/>
          <w:spacing w:val="0"/>
          <w:sz w:val="21"/>
          <w:szCs w:val="24"/>
          <w:u w:val="single"/>
        </w:rPr>
        <w:t xml:space="preserve">      年   月   日</w:t>
      </w:r>
      <w:r>
        <w:rPr>
          <w:rFonts w:hint="eastAsia" w:ascii="宋体" w:hAnsi="宋体" w:eastAsia="宋体" w:cs="宋体"/>
          <w:color w:val="000000"/>
          <w:spacing w:val="0"/>
          <w:sz w:val="21"/>
          <w:szCs w:val="24"/>
        </w:rPr>
        <w:t>签字生效，特此证明。</w:t>
      </w:r>
    </w:p>
    <w:tbl>
      <w:tblPr>
        <w:tblStyle w:val="13"/>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02B7BD17">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60C548">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00CA5EDD">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27AD4345">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570FCA94">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5056F023">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14B5EE6B">
            <w:pPr>
              <w:spacing w:line="360" w:lineRule="auto"/>
              <w:ind w:firstLine="6" w:firstLineChars="3"/>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424C412E">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40C1B9">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r>
    </w:tbl>
    <w:p w14:paraId="17222D29">
      <w:pPr>
        <w:spacing w:line="560" w:lineRule="exact"/>
        <w:rPr>
          <w:rFonts w:hint="eastAsia" w:ascii="宋体" w:hAnsi="宋体" w:eastAsia="宋体" w:cs="宋体"/>
          <w:color w:val="000000"/>
          <w:spacing w:val="0"/>
          <w:szCs w:val="24"/>
        </w:rPr>
      </w:pPr>
    </w:p>
    <w:p w14:paraId="3832B4CD">
      <w:pPr>
        <w:spacing w:line="360" w:lineRule="auto"/>
        <w:jc w:val="center"/>
        <w:rPr>
          <w:rFonts w:hint="eastAsia" w:ascii="宋体" w:hAnsi="宋体" w:eastAsia="宋体" w:cs="宋体"/>
          <w:color w:val="000000"/>
          <w:spacing w:val="0"/>
          <w:szCs w:val="24"/>
        </w:rPr>
      </w:pPr>
      <w:r>
        <w:rPr>
          <w:rFonts w:hint="eastAsia" w:ascii="宋体" w:hAnsi="宋体" w:cs="宋体"/>
          <w:color w:val="000000"/>
          <w:spacing w:val="0"/>
          <w:szCs w:val="24"/>
          <w:lang w:val="en-US" w:eastAsia="zh-CN"/>
        </w:rPr>
        <w:t xml:space="preserve">                                       </w:t>
      </w:r>
      <w:r>
        <w:rPr>
          <w:rFonts w:hint="eastAsia" w:ascii="宋体" w:hAnsi="宋体" w:cs="宋体"/>
          <w:color w:val="000000"/>
          <w:spacing w:val="0"/>
          <w:szCs w:val="24"/>
          <w:lang w:eastAsia="zh-CN"/>
        </w:rPr>
        <w:t>供应商</w:t>
      </w:r>
      <w:r>
        <w:rPr>
          <w:rFonts w:hint="eastAsia" w:ascii="宋体" w:hAnsi="宋体" w:eastAsia="宋体" w:cs="宋体"/>
          <w:color w:val="000000"/>
          <w:spacing w:val="0"/>
          <w:szCs w:val="24"/>
        </w:rPr>
        <w:t>：</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（公章）</w:t>
      </w:r>
    </w:p>
    <w:p w14:paraId="787986B6">
      <w:pPr>
        <w:spacing w:line="360" w:lineRule="auto"/>
        <w:jc w:val="right"/>
        <w:rPr>
          <w:rFonts w:hint="eastAsia" w:ascii="宋体" w:hAnsi="宋体" w:eastAsia="宋体" w:cs="宋体"/>
          <w:bCs/>
          <w:color w:val="000000"/>
          <w:spacing w:val="0"/>
          <w:szCs w:val="21"/>
        </w:rPr>
      </w:pPr>
      <w:r>
        <w:rPr>
          <w:rFonts w:hint="eastAsia" w:ascii="宋体" w:hAnsi="宋体" w:cs="宋体"/>
          <w:color w:val="000000"/>
          <w:spacing w:val="0"/>
          <w:szCs w:val="21"/>
          <w:lang w:val="en-US" w:eastAsia="zh-CN"/>
        </w:rPr>
        <w:t xml:space="preserve">       </w:t>
      </w:r>
      <w:r>
        <w:rPr>
          <w:rFonts w:hint="eastAsia" w:ascii="宋体" w:hAnsi="宋体" w:eastAsia="宋体" w:cs="宋体"/>
          <w:color w:val="000000"/>
          <w:spacing w:val="0"/>
          <w:szCs w:val="21"/>
        </w:rPr>
        <w:t>法定代表人：</w:t>
      </w:r>
      <w:r>
        <w:rPr>
          <w:rFonts w:hint="eastAsia" w:ascii="宋体" w:hAnsi="宋体" w:eastAsia="宋体" w:cs="宋体"/>
          <w:color w:val="000000"/>
          <w:spacing w:val="0"/>
          <w:szCs w:val="21"/>
          <w:u w:val="single"/>
        </w:rPr>
        <w:t xml:space="preserve">           </w:t>
      </w:r>
      <w:r>
        <w:rPr>
          <w:rFonts w:hint="eastAsia" w:ascii="宋体" w:hAnsi="宋体" w:cs="宋体"/>
          <w:color w:val="000000"/>
          <w:spacing w:val="0"/>
          <w:szCs w:val="21"/>
          <w:u w:val="single"/>
          <w:lang w:val="en-US" w:eastAsia="zh-CN"/>
        </w:rPr>
        <w:t xml:space="preserve">  </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（签字或</w:t>
      </w:r>
      <w:r>
        <w:rPr>
          <w:rFonts w:hint="eastAsia" w:ascii="宋体" w:hAnsi="宋体" w:cs="宋体"/>
          <w:color w:val="000000"/>
          <w:spacing w:val="0"/>
          <w:szCs w:val="21"/>
          <w:lang w:val="en-US" w:eastAsia="zh-CN"/>
        </w:rPr>
        <w:t>盖</w:t>
      </w:r>
      <w:r>
        <w:rPr>
          <w:rFonts w:hint="eastAsia" w:ascii="宋体" w:hAnsi="宋体" w:eastAsia="宋体" w:cs="宋体"/>
          <w:color w:val="000000"/>
          <w:spacing w:val="0"/>
          <w:szCs w:val="21"/>
        </w:rPr>
        <w:t>章）</w:t>
      </w:r>
    </w:p>
    <w:p w14:paraId="5FC5225D">
      <w:pPr>
        <w:adjustRightInd w:val="0"/>
        <w:spacing w:line="360" w:lineRule="auto"/>
        <w:jc w:val="center"/>
        <w:rPr>
          <w:rFonts w:hint="eastAsia" w:ascii="宋体" w:hAnsi="宋体" w:eastAsia="宋体" w:cs="宋体"/>
          <w:bCs/>
          <w:color w:val="000000"/>
          <w:spacing w:val="0"/>
          <w:szCs w:val="21"/>
        </w:rPr>
      </w:pPr>
      <w:r>
        <w:rPr>
          <w:rFonts w:hint="eastAsia" w:ascii="宋体" w:hAnsi="宋体" w:cs="宋体"/>
          <w:color w:val="000000"/>
          <w:spacing w:val="0"/>
          <w:szCs w:val="21"/>
          <w:lang w:val="en-US" w:eastAsia="zh-CN"/>
        </w:rPr>
        <w:t xml:space="preserve">                                    </w:t>
      </w:r>
      <w:r>
        <w:rPr>
          <w:rFonts w:hint="eastAsia" w:ascii="宋体" w:hAnsi="宋体" w:eastAsia="宋体" w:cs="宋体"/>
          <w:color w:val="000000"/>
          <w:spacing w:val="0"/>
          <w:szCs w:val="21"/>
        </w:rPr>
        <w:t>委托代理人：</w:t>
      </w:r>
      <w:r>
        <w:rPr>
          <w:rFonts w:hint="eastAsia" w:ascii="宋体" w:hAnsi="宋体" w:eastAsia="宋体" w:cs="宋体"/>
          <w:color w:val="000000"/>
          <w:spacing w:val="0"/>
          <w:szCs w:val="21"/>
          <w:u w:val="single"/>
        </w:rPr>
        <w:t xml:space="preserve">        </w:t>
      </w:r>
      <w:r>
        <w:rPr>
          <w:rFonts w:hint="eastAsia" w:ascii="宋体" w:hAnsi="宋体" w:cs="宋体"/>
          <w:color w:val="000000"/>
          <w:spacing w:val="0"/>
          <w:szCs w:val="21"/>
          <w:u w:val="single"/>
          <w:lang w:val="en-US" w:eastAsia="zh-CN"/>
        </w:rPr>
        <w:t xml:space="preserve">  </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w:t>
      </w:r>
    </w:p>
    <w:p w14:paraId="3514CC86">
      <w:pPr>
        <w:spacing w:after="159" w:afterLines="50" w:line="360" w:lineRule="auto"/>
        <w:jc w:val="center"/>
        <w:rPr>
          <w:rFonts w:hint="eastAsia" w:ascii="宋体" w:hAnsi="宋体" w:eastAsia="宋体" w:cs="宋体"/>
          <w:spacing w:val="0"/>
          <w:sz w:val="22"/>
          <w:szCs w:val="22"/>
          <w:u w:val="single"/>
          <w:lang w:eastAsia="zh-CN"/>
        </w:rPr>
      </w:pPr>
      <w:r>
        <w:rPr>
          <w:rFonts w:hint="eastAsia" w:ascii="宋体" w:hAnsi="宋体" w:cs="宋体"/>
          <w:color w:val="000000"/>
          <w:spacing w:val="0"/>
          <w:szCs w:val="24"/>
          <w:lang w:val="en-US" w:eastAsia="zh-CN"/>
        </w:rPr>
        <w:t xml:space="preserve">                                 </w:t>
      </w:r>
      <w:r>
        <w:rPr>
          <w:rFonts w:hint="eastAsia" w:ascii="宋体" w:hAnsi="宋体" w:eastAsia="宋体" w:cs="宋体"/>
          <w:color w:val="000000"/>
          <w:spacing w:val="0"/>
          <w:szCs w:val="24"/>
        </w:rPr>
        <w:t>日  期：</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年</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月</w:t>
      </w:r>
      <w:r>
        <w:rPr>
          <w:rFonts w:hint="eastAsia" w:ascii="宋体" w:hAnsi="宋体" w:eastAsia="宋体" w:cs="宋体"/>
          <w:color w:val="000000"/>
          <w:spacing w:val="0"/>
          <w:szCs w:val="24"/>
          <w:u w:val="single"/>
        </w:rPr>
        <w:t xml:space="preserve">    </w:t>
      </w:r>
      <w:r>
        <w:rPr>
          <w:rFonts w:hint="eastAsia" w:ascii="宋体" w:hAnsi="宋体" w:cs="宋体"/>
          <w:color w:val="000000"/>
          <w:spacing w:val="0"/>
          <w:szCs w:val="24"/>
          <w:u w:val="single"/>
          <w:lang w:val="en-US" w:eastAsia="zh-CN"/>
        </w:rPr>
        <w:t xml:space="preserve"> </w:t>
      </w:r>
      <w:r>
        <w:rPr>
          <w:rFonts w:hint="eastAsia" w:ascii="宋体" w:hAnsi="宋体" w:cs="宋体"/>
          <w:color w:val="000000"/>
          <w:spacing w:val="0"/>
          <w:szCs w:val="24"/>
          <w:u w:val="none"/>
          <w:lang w:eastAsia="zh-CN"/>
        </w:rPr>
        <w:t>日</w:t>
      </w:r>
    </w:p>
    <w:p w14:paraId="4FE11D10">
      <w:pPr>
        <w:rPr>
          <w:rFonts w:hint="eastAsia" w:ascii="宋体" w:hAnsi="宋体" w:eastAsia="宋体" w:cs="宋体"/>
          <w:spacing w:val="0"/>
          <w:sz w:val="24"/>
          <w:szCs w:val="24"/>
          <w:lang w:eastAsia="zh-CN"/>
        </w:rPr>
      </w:pPr>
      <w:r>
        <w:rPr>
          <w:rFonts w:hint="eastAsia" w:ascii="宋体" w:hAnsi="宋体" w:cs="宋体"/>
          <w:b/>
          <w:bCs/>
          <w:spacing w:val="0"/>
          <w:sz w:val="24"/>
          <w:szCs w:val="24"/>
          <w:lang w:val="en-US" w:eastAsia="zh-CN"/>
        </w:rPr>
        <w:t>注：后附</w:t>
      </w:r>
      <w:r>
        <w:rPr>
          <w:rFonts w:hint="eastAsia" w:ascii="宋体" w:hAnsi="宋体" w:eastAsia="宋体" w:cs="宋体"/>
          <w:b/>
          <w:bCs/>
          <w:spacing w:val="0"/>
          <w:sz w:val="24"/>
          <w:szCs w:val="24"/>
        </w:rPr>
        <w:t>响应文件递交截止时间前半年内任意一个月委托代理人的本单位社保缴纳证明</w:t>
      </w:r>
      <w:r>
        <w:rPr>
          <w:rFonts w:hint="eastAsia" w:ascii="宋体" w:hAnsi="宋体" w:cs="宋体"/>
          <w:b/>
          <w:bCs/>
          <w:spacing w:val="0"/>
          <w:sz w:val="24"/>
          <w:szCs w:val="24"/>
          <w:lang w:eastAsia="zh-CN"/>
        </w:rPr>
        <w:t>。</w:t>
      </w:r>
    </w:p>
    <w:p w14:paraId="2DAFC87C">
      <w:pPr>
        <w:rPr>
          <w:rFonts w:hint="eastAsia"/>
          <w:spacing w:val="0"/>
        </w:rPr>
      </w:pPr>
      <w:r>
        <w:rPr>
          <w:rFonts w:hint="eastAsia"/>
          <w:spacing w:val="0"/>
        </w:rPr>
        <w:br w:type="page"/>
      </w:r>
    </w:p>
    <w:p w14:paraId="17D271F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9</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556103E6">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5F7B09A6">
      <w:pPr>
        <w:pStyle w:val="18"/>
        <w:keepNext w:val="0"/>
        <w:keepLines w:val="0"/>
        <w:pageBreakBefore w:val="0"/>
        <w:widowControl/>
        <w:numPr>
          <w:ilvl w:val="0"/>
          <w:numId w:val="2"/>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rPr>
        <w:t>本项目不接受联合体投标（提供非联合体投标声明，</w:t>
      </w:r>
      <w:r>
        <w:rPr>
          <w:rFonts w:hint="eastAsia" w:ascii="宋体" w:hAnsi="宋体" w:cs="宋体"/>
          <w:spacing w:val="0"/>
          <w:sz w:val="24"/>
          <w:szCs w:val="24"/>
          <w:lang w:eastAsia="zh-CN"/>
        </w:rPr>
        <w:t>格式自拟</w:t>
      </w:r>
      <w:r>
        <w:rPr>
          <w:rFonts w:hint="eastAsia" w:ascii="宋体" w:hAnsi="宋体" w:eastAsia="宋体" w:cs="宋体"/>
          <w:spacing w:val="0"/>
          <w:sz w:val="24"/>
          <w:szCs w:val="24"/>
        </w:rPr>
        <w:t>并加盖公章）</w:t>
      </w:r>
      <w:r>
        <w:rPr>
          <w:rFonts w:hint="eastAsia" w:ascii="宋体" w:hAnsi="宋体" w:cs="宋体"/>
          <w:spacing w:val="0"/>
          <w:sz w:val="24"/>
          <w:szCs w:val="24"/>
          <w:lang w:eastAsia="zh-CN"/>
        </w:rPr>
        <w:t>。</w:t>
      </w:r>
    </w:p>
    <w:p w14:paraId="4DC21A01">
      <w:pPr>
        <w:widowControl w:val="0"/>
        <w:numPr>
          <w:ilvl w:val="0"/>
          <w:numId w:val="0"/>
        </w:numPr>
        <w:jc w:val="both"/>
        <w:rPr>
          <w:rFonts w:hint="eastAsia"/>
          <w:lang w:val="en-US" w:eastAsia="zh-CN"/>
        </w:rPr>
      </w:pPr>
    </w:p>
    <w:p w14:paraId="515C7231">
      <w:pPr>
        <w:widowControl w:val="0"/>
        <w:numPr>
          <w:ilvl w:val="0"/>
          <w:numId w:val="0"/>
        </w:numPr>
        <w:jc w:val="both"/>
        <w:rPr>
          <w:rFonts w:hint="eastAsia"/>
          <w:lang w:val="en-US" w:eastAsia="zh-CN"/>
        </w:rPr>
      </w:pPr>
    </w:p>
    <w:p w14:paraId="2C640613">
      <w:pPr>
        <w:widowControl w:val="0"/>
        <w:numPr>
          <w:ilvl w:val="0"/>
          <w:numId w:val="0"/>
        </w:numPr>
        <w:jc w:val="both"/>
        <w:rPr>
          <w:rFonts w:hint="eastAsia"/>
          <w:lang w:val="en-US" w:eastAsia="zh-CN"/>
        </w:rPr>
      </w:pPr>
    </w:p>
    <w:p w14:paraId="0113F650">
      <w:pPr>
        <w:widowControl w:val="0"/>
        <w:numPr>
          <w:ilvl w:val="0"/>
          <w:numId w:val="0"/>
        </w:numPr>
        <w:jc w:val="both"/>
        <w:rPr>
          <w:rFonts w:hint="eastAsia"/>
          <w:lang w:val="en-US" w:eastAsia="zh-CN"/>
        </w:rPr>
      </w:pPr>
    </w:p>
    <w:p w14:paraId="251D86DE">
      <w:pPr>
        <w:widowControl w:val="0"/>
        <w:numPr>
          <w:ilvl w:val="0"/>
          <w:numId w:val="0"/>
        </w:numPr>
        <w:jc w:val="both"/>
        <w:rPr>
          <w:rFonts w:hint="eastAsia"/>
          <w:lang w:val="en-US" w:eastAsia="zh-CN"/>
        </w:rPr>
      </w:pPr>
    </w:p>
    <w:p w14:paraId="14532606">
      <w:pPr>
        <w:widowControl w:val="0"/>
        <w:numPr>
          <w:ilvl w:val="0"/>
          <w:numId w:val="0"/>
        </w:numPr>
        <w:jc w:val="both"/>
        <w:rPr>
          <w:rFonts w:hint="eastAsia"/>
          <w:lang w:val="en-US" w:eastAsia="zh-CN"/>
        </w:rPr>
      </w:pPr>
    </w:p>
    <w:p w14:paraId="6C410D88">
      <w:pPr>
        <w:widowControl w:val="0"/>
        <w:numPr>
          <w:ilvl w:val="0"/>
          <w:numId w:val="0"/>
        </w:numPr>
        <w:jc w:val="both"/>
        <w:rPr>
          <w:rFonts w:hint="eastAsia"/>
          <w:lang w:val="en-US" w:eastAsia="zh-CN"/>
        </w:rPr>
      </w:pPr>
    </w:p>
    <w:p w14:paraId="08EDA1DB">
      <w:pPr>
        <w:widowControl w:val="0"/>
        <w:numPr>
          <w:ilvl w:val="0"/>
          <w:numId w:val="0"/>
        </w:numPr>
        <w:jc w:val="both"/>
        <w:rPr>
          <w:rFonts w:hint="eastAsia"/>
          <w:lang w:val="en-US" w:eastAsia="zh-CN"/>
        </w:rPr>
      </w:pPr>
    </w:p>
    <w:p w14:paraId="6B26F243">
      <w:pPr>
        <w:widowControl w:val="0"/>
        <w:numPr>
          <w:ilvl w:val="0"/>
          <w:numId w:val="0"/>
        </w:numPr>
        <w:jc w:val="both"/>
        <w:rPr>
          <w:rFonts w:hint="eastAsia"/>
          <w:lang w:val="en-US" w:eastAsia="zh-CN"/>
        </w:rPr>
      </w:pPr>
    </w:p>
    <w:p w14:paraId="3764C133">
      <w:pPr>
        <w:widowControl w:val="0"/>
        <w:numPr>
          <w:ilvl w:val="0"/>
          <w:numId w:val="0"/>
        </w:numPr>
        <w:jc w:val="both"/>
        <w:rPr>
          <w:rFonts w:hint="eastAsia"/>
          <w:lang w:val="en-US" w:eastAsia="zh-CN"/>
        </w:rPr>
      </w:pPr>
    </w:p>
    <w:p w14:paraId="3BE383EA">
      <w:pPr>
        <w:widowControl w:val="0"/>
        <w:numPr>
          <w:ilvl w:val="0"/>
          <w:numId w:val="0"/>
        </w:numPr>
        <w:jc w:val="both"/>
        <w:rPr>
          <w:rFonts w:hint="eastAsia"/>
          <w:lang w:val="en-US" w:eastAsia="zh-CN"/>
        </w:rPr>
      </w:pPr>
    </w:p>
    <w:p w14:paraId="217A33C1">
      <w:pPr>
        <w:widowControl w:val="0"/>
        <w:numPr>
          <w:ilvl w:val="0"/>
          <w:numId w:val="0"/>
        </w:numPr>
        <w:jc w:val="both"/>
        <w:rPr>
          <w:rFonts w:hint="eastAsia"/>
          <w:lang w:val="en-US" w:eastAsia="zh-CN"/>
        </w:rPr>
      </w:pPr>
    </w:p>
    <w:p w14:paraId="51544B38">
      <w:pPr>
        <w:widowControl w:val="0"/>
        <w:numPr>
          <w:ilvl w:val="0"/>
          <w:numId w:val="0"/>
        </w:numPr>
        <w:jc w:val="both"/>
        <w:rPr>
          <w:rFonts w:hint="eastAsia"/>
          <w:lang w:val="en-US" w:eastAsia="zh-CN"/>
        </w:rPr>
      </w:pPr>
    </w:p>
    <w:p w14:paraId="4001522A">
      <w:pPr>
        <w:widowControl w:val="0"/>
        <w:numPr>
          <w:ilvl w:val="0"/>
          <w:numId w:val="0"/>
        </w:numPr>
        <w:jc w:val="both"/>
        <w:rPr>
          <w:rFonts w:hint="eastAsia"/>
          <w:lang w:val="en-US" w:eastAsia="zh-CN"/>
        </w:rPr>
      </w:pPr>
    </w:p>
    <w:p w14:paraId="3F313991">
      <w:pPr>
        <w:widowControl w:val="0"/>
        <w:numPr>
          <w:ilvl w:val="0"/>
          <w:numId w:val="0"/>
        </w:numPr>
        <w:jc w:val="both"/>
        <w:rPr>
          <w:rFonts w:hint="eastAsia"/>
          <w:lang w:val="en-US" w:eastAsia="zh-CN"/>
        </w:rPr>
      </w:pPr>
    </w:p>
    <w:p w14:paraId="581586D9">
      <w:pPr>
        <w:widowControl w:val="0"/>
        <w:numPr>
          <w:ilvl w:val="0"/>
          <w:numId w:val="0"/>
        </w:numPr>
        <w:jc w:val="both"/>
        <w:rPr>
          <w:rFonts w:hint="eastAsia"/>
          <w:lang w:val="en-US" w:eastAsia="zh-CN"/>
        </w:rPr>
      </w:pPr>
    </w:p>
    <w:p w14:paraId="47CAAEE4">
      <w:pPr>
        <w:widowControl w:val="0"/>
        <w:numPr>
          <w:ilvl w:val="0"/>
          <w:numId w:val="0"/>
        </w:numPr>
        <w:jc w:val="both"/>
        <w:rPr>
          <w:rFonts w:hint="eastAsia"/>
          <w:lang w:val="en-US" w:eastAsia="zh-CN"/>
        </w:rPr>
      </w:pPr>
    </w:p>
    <w:p w14:paraId="056D2647">
      <w:pPr>
        <w:widowControl w:val="0"/>
        <w:numPr>
          <w:ilvl w:val="0"/>
          <w:numId w:val="0"/>
        </w:numPr>
        <w:jc w:val="both"/>
        <w:rPr>
          <w:rFonts w:hint="eastAsia"/>
          <w:lang w:val="en-US" w:eastAsia="zh-CN"/>
        </w:rPr>
      </w:pPr>
    </w:p>
    <w:p w14:paraId="78D44F86">
      <w:pPr>
        <w:widowControl w:val="0"/>
        <w:numPr>
          <w:ilvl w:val="0"/>
          <w:numId w:val="0"/>
        </w:numPr>
        <w:jc w:val="both"/>
        <w:rPr>
          <w:rFonts w:hint="eastAsia"/>
          <w:lang w:val="en-US" w:eastAsia="zh-CN"/>
        </w:rPr>
      </w:pPr>
    </w:p>
    <w:p w14:paraId="7CB37A81">
      <w:pPr>
        <w:widowControl w:val="0"/>
        <w:numPr>
          <w:ilvl w:val="0"/>
          <w:numId w:val="0"/>
        </w:numPr>
        <w:jc w:val="both"/>
        <w:rPr>
          <w:rFonts w:hint="eastAsia"/>
          <w:lang w:val="en-US" w:eastAsia="zh-CN"/>
        </w:rPr>
      </w:pPr>
    </w:p>
    <w:p w14:paraId="792FAEC0">
      <w:pPr>
        <w:widowControl w:val="0"/>
        <w:numPr>
          <w:ilvl w:val="0"/>
          <w:numId w:val="0"/>
        </w:numPr>
        <w:jc w:val="both"/>
        <w:rPr>
          <w:rFonts w:hint="eastAsia"/>
          <w:lang w:val="en-US" w:eastAsia="zh-CN"/>
        </w:rPr>
      </w:pPr>
    </w:p>
    <w:p w14:paraId="0D8FFBB7">
      <w:pPr>
        <w:widowControl w:val="0"/>
        <w:numPr>
          <w:ilvl w:val="0"/>
          <w:numId w:val="0"/>
        </w:numPr>
        <w:jc w:val="both"/>
        <w:rPr>
          <w:rFonts w:hint="eastAsia"/>
          <w:lang w:val="en-US" w:eastAsia="zh-CN"/>
        </w:rPr>
      </w:pPr>
    </w:p>
    <w:p w14:paraId="240562AF">
      <w:pPr>
        <w:widowControl w:val="0"/>
        <w:numPr>
          <w:ilvl w:val="0"/>
          <w:numId w:val="0"/>
        </w:numPr>
        <w:jc w:val="both"/>
        <w:rPr>
          <w:rFonts w:hint="eastAsia"/>
          <w:lang w:val="en-US" w:eastAsia="zh-CN"/>
        </w:rPr>
      </w:pPr>
    </w:p>
    <w:p w14:paraId="4DF65D8F">
      <w:pPr>
        <w:widowControl w:val="0"/>
        <w:numPr>
          <w:ilvl w:val="0"/>
          <w:numId w:val="0"/>
        </w:numPr>
        <w:jc w:val="both"/>
        <w:rPr>
          <w:rFonts w:hint="eastAsia"/>
          <w:lang w:val="en-US" w:eastAsia="zh-CN"/>
        </w:rPr>
      </w:pPr>
    </w:p>
    <w:p w14:paraId="7CB82120">
      <w:pPr>
        <w:widowControl w:val="0"/>
        <w:numPr>
          <w:ilvl w:val="0"/>
          <w:numId w:val="0"/>
        </w:numPr>
        <w:jc w:val="both"/>
        <w:rPr>
          <w:rFonts w:hint="eastAsia"/>
          <w:lang w:val="en-US" w:eastAsia="zh-CN"/>
        </w:rPr>
      </w:pPr>
    </w:p>
    <w:p w14:paraId="7138DFA1">
      <w:pPr>
        <w:widowControl w:val="0"/>
        <w:numPr>
          <w:ilvl w:val="0"/>
          <w:numId w:val="0"/>
        </w:numPr>
        <w:jc w:val="both"/>
        <w:rPr>
          <w:rFonts w:hint="eastAsia"/>
          <w:lang w:val="en-US" w:eastAsia="zh-CN"/>
        </w:rPr>
      </w:pPr>
    </w:p>
    <w:p w14:paraId="04D894F1">
      <w:pPr>
        <w:widowControl w:val="0"/>
        <w:numPr>
          <w:ilvl w:val="0"/>
          <w:numId w:val="0"/>
        </w:numPr>
        <w:jc w:val="both"/>
        <w:rPr>
          <w:rFonts w:hint="eastAsia"/>
          <w:lang w:val="en-US" w:eastAsia="zh-CN"/>
        </w:rPr>
      </w:pPr>
    </w:p>
    <w:p w14:paraId="05BC7AD9">
      <w:pPr>
        <w:widowControl w:val="0"/>
        <w:numPr>
          <w:ilvl w:val="0"/>
          <w:numId w:val="0"/>
        </w:numPr>
        <w:jc w:val="both"/>
        <w:rPr>
          <w:rFonts w:hint="eastAsia"/>
          <w:lang w:val="en-US" w:eastAsia="zh-CN"/>
        </w:rPr>
      </w:pPr>
    </w:p>
    <w:p w14:paraId="4C3310E4">
      <w:pPr>
        <w:widowControl w:val="0"/>
        <w:numPr>
          <w:ilvl w:val="0"/>
          <w:numId w:val="0"/>
        </w:numPr>
        <w:jc w:val="both"/>
        <w:rPr>
          <w:rFonts w:hint="eastAsia"/>
          <w:lang w:val="en-US" w:eastAsia="zh-CN"/>
        </w:rPr>
      </w:pPr>
    </w:p>
    <w:p w14:paraId="2832C3F5">
      <w:pPr>
        <w:widowControl w:val="0"/>
        <w:numPr>
          <w:ilvl w:val="0"/>
          <w:numId w:val="0"/>
        </w:numPr>
        <w:jc w:val="both"/>
        <w:rPr>
          <w:rFonts w:hint="eastAsia"/>
          <w:lang w:val="en-US" w:eastAsia="zh-CN"/>
        </w:rPr>
      </w:pPr>
    </w:p>
    <w:p w14:paraId="5115A0EB">
      <w:pPr>
        <w:widowControl w:val="0"/>
        <w:numPr>
          <w:ilvl w:val="0"/>
          <w:numId w:val="0"/>
        </w:numPr>
        <w:jc w:val="both"/>
        <w:rPr>
          <w:rFonts w:hint="eastAsia"/>
          <w:lang w:val="en-US" w:eastAsia="zh-CN"/>
        </w:rPr>
      </w:pPr>
    </w:p>
    <w:p w14:paraId="1D3F8D0E">
      <w:pPr>
        <w:widowControl w:val="0"/>
        <w:numPr>
          <w:ilvl w:val="0"/>
          <w:numId w:val="0"/>
        </w:numPr>
        <w:jc w:val="both"/>
        <w:rPr>
          <w:rFonts w:hint="eastAsia"/>
          <w:lang w:val="en-US" w:eastAsia="zh-CN"/>
        </w:rPr>
      </w:pPr>
    </w:p>
    <w:p w14:paraId="2168FF5C">
      <w:pPr>
        <w:widowControl w:val="0"/>
        <w:numPr>
          <w:ilvl w:val="0"/>
          <w:numId w:val="0"/>
        </w:numPr>
        <w:jc w:val="both"/>
        <w:rPr>
          <w:rFonts w:hint="eastAsia"/>
          <w:lang w:val="en-US" w:eastAsia="zh-CN"/>
        </w:rPr>
      </w:pPr>
    </w:p>
    <w:p w14:paraId="5E355531">
      <w:pPr>
        <w:widowControl w:val="0"/>
        <w:numPr>
          <w:ilvl w:val="0"/>
          <w:numId w:val="0"/>
        </w:numPr>
        <w:jc w:val="both"/>
        <w:rPr>
          <w:rFonts w:hint="eastAsia"/>
          <w:lang w:val="en-US" w:eastAsia="zh-CN"/>
        </w:rPr>
      </w:pPr>
    </w:p>
    <w:p w14:paraId="32B9B01D">
      <w:pPr>
        <w:widowControl w:val="0"/>
        <w:numPr>
          <w:ilvl w:val="0"/>
          <w:numId w:val="0"/>
        </w:numPr>
        <w:jc w:val="both"/>
        <w:rPr>
          <w:rFonts w:hint="eastAsia"/>
          <w:lang w:val="en-US" w:eastAsia="zh-CN"/>
        </w:rPr>
      </w:pPr>
    </w:p>
    <w:p w14:paraId="14D685D6">
      <w:pPr>
        <w:widowControl w:val="0"/>
        <w:numPr>
          <w:ilvl w:val="0"/>
          <w:numId w:val="0"/>
        </w:numPr>
        <w:jc w:val="both"/>
        <w:rPr>
          <w:rFonts w:hint="eastAsia"/>
          <w:lang w:val="en-US" w:eastAsia="zh-CN"/>
        </w:rPr>
      </w:pPr>
    </w:p>
    <w:p w14:paraId="666C6197">
      <w:pPr>
        <w:widowControl w:val="0"/>
        <w:numPr>
          <w:ilvl w:val="0"/>
          <w:numId w:val="0"/>
        </w:numPr>
        <w:jc w:val="both"/>
        <w:rPr>
          <w:rFonts w:hint="eastAsia"/>
          <w:lang w:val="en-US" w:eastAsia="zh-CN"/>
        </w:rPr>
      </w:pPr>
    </w:p>
    <w:p w14:paraId="6B74FB2F">
      <w:pPr>
        <w:widowControl w:val="0"/>
        <w:numPr>
          <w:ilvl w:val="0"/>
          <w:numId w:val="0"/>
        </w:numPr>
        <w:jc w:val="both"/>
        <w:rPr>
          <w:rFonts w:hint="eastAsia"/>
          <w:lang w:val="en-US" w:eastAsia="zh-CN"/>
        </w:rPr>
      </w:pPr>
    </w:p>
    <w:p w14:paraId="6CF05C9D">
      <w:pPr>
        <w:widowControl w:val="0"/>
        <w:numPr>
          <w:ilvl w:val="0"/>
          <w:numId w:val="0"/>
        </w:numPr>
        <w:jc w:val="both"/>
        <w:rPr>
          <w:rFonts w:hint="eastAsia"/>
          <w:lang w:val="en-US" w:eastAsia="zh-CN"/>
        </w:rPr>
      </w:pPr>
    </w:p>
    <w:p w14:paraId="70AB837A">
      <w:pPr>
        <w:widowControl w:val="0"/>
        <w:numPr>
          <w:ilvl w:val="0"/>
          <w:numId w:val="0"/>
        </w:numPr>
        <w:jc w:val="both"/>
        <w:rPr>
          <w:rFonts w:hint="eastAsia"/>
          <w:lang w:val="en-US" w:eastAsia="zh-CN"/>
        </w:rPr>
      </w:pPr>
    </w:p>
    <w:p w14:paraId="5AEFFE39">
      <w:pPr>
        <w:widowControl w:val="0"/>
        <w:numPr>
          <w:ilvl w:val="0"/>
          <w:numId w:val="0"/>
        </w:numPr>
        <w:jc w:val="both"/>
        <w:rPr>
          <w:rFonts w:hint="eastAsia"/>
          <w:lang w:val="en-US" w:eastAsia="zh-CN"/>
        </w:rPr>
      </w:pPr>
    </w:p>
    <w:p w14:paraId="29348B38">
      <w:pPr>
        <w:widowControl w:val="0"/>
        <w:numPr>
          <w:ilvl w:val="0"/>
          <w:numId w:val="0"/>
        </w:numPr>
        <w:jc w:val="both"/>
        <w:rPr>
          <w:rFonts w:hint="eastAsia"/>
          <w:lang w:val="en-US" w:eastAsia="zh-CN"/>
        </w:rPr>
      </w:pPr>
    </w:p>
    <w:p w14:paraId="4B3572F2">
      <w:pPr>
        <w:widowControl w:val="0"/>
        <w:numPr>
          <w:ilvl w:val="0"/>
          <w:numId w:val="0"/>
        </w:numPr>
        <w:jc w:val="both"/>
        <w:rPr>
          <w:rFonts w:hint="eastAsia"/>
          <w:lang w:val="en-US" w:eastAsia="zh-CN"/>
        </w:rPr>
      </w:pPr>
    </w:p>
    <w:p w14:paraId="2474485B">
      <w:pPr>
        <w:keepNext w:val="0"/>
        <w:keepLines w:val="0"/>
        <w:widowControl/>
        <w:suppressLineNumbers w:val="0"/>
        <w:shd w:val="clear"/>
        <w:jc w:val="center"/>
        <w:rPr>
          <w:rFonts w:hint="eastAsia" w:ascii="宋体" w:hAnsi="宋体" w:eastAsia="宋体" w:cs="宋体"/>
          <w:b/>
          <w:bCs/>
          <w:color w:val="000000"/>
          <w:spacing w:val="-6"/>
          <w:kern w:val="0"/>
          <w:sz w:val="34"/>
          <w:szCs w:val="34"/>
          <w:highlight w:val="none"/>
          <w:lang w:val="en-US" w:eastAsia="zh-CN" w:bidi="ar"/>
        </w:rPr>
      </w:pPr>
      <w:r>
        <w:rPr>
          <w:rFonts w:hint="eastAsia" w:ascii="宋体" w:hAnsi="宋体" w:eastAsia="宋体" w:cs="宋体"/>
          <w:b/>
          <w:bCs/>
          <w:color w:val="000000"/>
          <w:spacing w:val="-6"/>
          <w:kern w:val="0"/>
          <w:sz w:val="34"/>
          <w:szCs w:val="34"/>
          <w:highlight w:val="none"/>
          <w:lang w:val="en-US" w:eastAsia="zh-CN" w:bidi="ar"/>
        </w:rPr>
        <w:t>陕西省政府采购供应商拒绝政府采购领域商业贿赂承诺书</w:t>
      </w:r>
    </w:p>
    <w:p w14:paraId="626FCB4A">
      <w:pPr>
        <w:keepNext w:val="0"/>
        <w:keepLines w:val="0"/>
        <w:pageBreakBefore w:val="0"/>
        <w:widowControl/>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4AB24CC">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在参与政府采购活动中遵纪守法、诚信经营、公平竞标。</w:t>
      </w:r>
    </w:p>
    <w:p w14:paraId="456CFA6A">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不向政府采购人、采购代理机构和政府采购评审专家进行任何形式的商业贿赂以谋取交易机会。</w:t>
      </w:r>
    </w:p>
    <w:p w14:paraId="27883D7B">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不向政府采购代理机构和采购人提供虚假资质文件或采用虚假应标方式参与政府采购市场竞争并谋取中标、成交。</w:t>
      </w:r>
    </w:p>
    <w:p w14:paraId="3A96D791">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不采取“围标、陪标”等商业欺诈手段获得政府采购定单。</w:t>
      </w:r>
    </w:p>
    <w:p w14:paraId="0F30292E">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不采取不正当手段诋毁、排挤其他供应商。</w:t>
      </w:r>
    </w:p>
    <w:p w14:paraId="74B2F646">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不在提供商品和服务时“偷梁换柱、以次充好”损害采购人的合法权益。</w:t>
      </w:r>
    </w:p>
    <w:p w14:paraId="478B8A89">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不与采购人、采购代理机构政府采购评审专家或其它供应商恶意串通，进行质疑和投诉，维护政府采购市场秩序。</w:t>
      </w:r>
    </w:p>
    <w:p w14:paraId="7DB1DB7A">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尊重和接受政府采购监督管理部门的监督和政府采购代理机构招标采购要求，承担因违约行为给采购人造成的损失。</w:t>
      </w:r>
    </w:p>
    <w:p w14:paraId="080DD385">
      <w:pPr>
        <w:keepNext w:val="0"/>
        <w:keepLines w:val="0"/>
        <w:pageBreakBefore w:val="0"/>
        <w:widowControl/>
        <w:numPr>
          <w:ilvl w:val="0"/>
          <w:numId w:val="3"/>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不发生其他有悖于政府采购公开、公平、公正和诚信原则的行为。</w:t>
      </w:r>
      <w:r>
        <w:rPr>
          <w:rFonts w:hint="eastAsia" w:ascii="宋体" w:hAnsi="宋体" w:eastAsia="宋体" w:cs="宋体"/>
          <w:sz w:val="24"/>
          <w:szCs w:val="24"/>
          <w:highlight w:val="none"/>
        </w:rPr>
        <w:br w:type="textWrapping"/>
      </w:r>
    </w:p>
    <w:p w14:paraId="22CBC0EC">
      <w:pPr>
        <w:widowControl/>
        <w:shd w:val="clear"/>
        <w:spacing w:line="408" w:lineRule="auto"/>
        <w:ind w:left="239" w:leftChars="11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（盖章）</w:t>
      </w:r>
      <w:r>
        <w:rPr>
          <w:rFonts w:hint="eastAsia" w:ascii="宋体" w:hAnsi="宋体" w:eastAsia="宋体" w:cs="宋体"/>
          <w:sz w:val="24"/>
          <w:szCs w:val="24"/>
          <w:highlight w:val="none"/>
        </w:rPr>
        <w:br w:type="textWrapping"/>
      </w:r>
      <w:r>
        <w:rPr>
          <w:rFonts w:hint="eastAsia" w:ascii="宋体" w:hAnsi="宋体" w:cs="宋体"/>
          <w:sz w:val="24"/>
          <w:szCs w:val="24"/>
          <w:highlight w:val="none"/>
          <w:lang w:eastAsia="zh-CN"/>
        </w:rPr>
        <w:t>法定代表人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w:t>
      </w:r>
    </w:p>
    <w:p w14:paraId="2EC6BE06">
      <w:pPr>
        <w:widowControl/>
        <w:shd w:val="clear"/>
        <w:spacing w:line="408" w:lineRule="auto"/>
        <w:ind w:left="239" w:leftChars="114"/>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邮  编：</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br w:type="textWrapping"/>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06F7FD45">
      <w:pPr>
        <w:widowControl/>
        <w:shd w:val="clear"/>
        <w:spacing w:line="408" w:lineRule="auto"/>
        <w:ind w:left="239" w:leftChars="114" w:firstLine="2160" w:firstLineChars="9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CAE4EBE">
      <w:pPr>
        <w:widowControl w:val="0"/>
        <w:numPr>
          <w:ilvl w:val="0"/>
          <w:numId w:val="0"/>
        </w:numPr>
        <w:jc w:val="both"/>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0"/>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abstractNum w:abstractNumId="1">
    <w:nsid w:val="07B34959"/>
    <w:multiLevelType w:val="singleLevel"/>
    <w:tmpl w:val="07B34959"/>
    <w:lvl w:ilvl="0" w:tentative="0">
      <w:start w:val="10"/>
      <w:numFmt w:val="decimal"/>
      <w:suff w:val="nothing"/>
      <w:lvlText w:val="（%1）"/>
      <w:lvlJc w:val="left"/>
    </w:lvl>
  </w:abstractNum>
  <w:abstractNum w:abstractNumId="2">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7434552"/>
    <w:rsid w:val="08707848"/>
    <w:rsid w:val="0AE14CE3"/>
    <w:rsid w:val="0C1D75DB"/>
    <w:rsid w:val="0FDE2595"/>
    <w:rsid w:val="155E3B8A"/>
    <w:rsid w:val="15C87A60"/>
    <w:rsid w:val="1A3F6DFB"/>
    <w:rsid w:val="1AA11EB5"/>
    <w:rsid w:val="1AB074DE"/>
    <w:rsid w:val="1CFB5557"/>
    <w:rsid w:val="1F634D46"/>
    <w:rsid w:val="1F7B6261"/>
    <w:rsid w:val="21DB48C2"/>
    <w:rsid w:val="229C21D2"/>
    <w:rsid w:val="22B449F7"/>
    <w:rsid w:val="22C40829"/>
    <w:rsid w:val="231F452B"/>
    <w:rsid w:val="237478CB"/>
    <w:rsid w:val="2608518F"/>
    <w:rsid w:val="292F4CD5"/>
    <w:rsid w:val="2976547C"/>
    <w:rsid w:val="2A005CF7"/>
    <w:rsid w:val="2DAC3027"/>
    <w:rsid w:val="2EB55E0F"/>
    <w:rsid w:val="347E7953"/>
    <w:rsid w:val="348D7A46"/>
    <w:rsid w:val="34F1343A"/>
    <w:rsid w:val="356F2DD0"/>
    <w:rsid w:val="36C8011F"/>
    <w:rsid w:val="378105FB"/>
    <w:rsid w:val="37F96005"/>
    <w:rsid w:val="38377D4A"/>
    <w:rsid w:val="391B682D"/>
    <w:rsid w:val="3966617B"/>
    <w:rsid w:val="3CC01BC6"/>
    <w:rsid w:val="41FD2876"/>
    <w:rsid w:val="434E0EFD"/>
    <w:rsid w:val="4652010D"/>
    <w:rsid w:val="49D61888"/>
    <w:rsid w:val="4B472D07"/>
    <w:rsid w:val="4B510D7B"/>
    <w:rsid w:val="4DA208AC"/>
    <w:rsid w:val="51820F01"/>
    <w:rsid w:val="52423D44"/>
    <w:rsid w:val="52B606E4"/>
    <w:rsid w:val="553C5CE7"/>
    <w:rsid w:val="56685F02"/>
    <w:rsid w:val="572813F8"/>
    <w:rsid w:val="59570D64"/>
    <w:rsid w:val="5A9510A8"/>
    <w:rsid w:val="5D3F304D"/>
    <w:rsid w:val="5DF21F7F"/>
    <w:rsid w:val="5EA50691"/>
    <w:rsid w:val="60B7546F"/>
    <w:rsid w:val="65C45A7F"/>
    <w:rsid w:val="669E0C34"/>
    <w:rsid w:val="67982090"/>
    <w:rsid w:val="684B48C6"/>
    <w:rsid w:val="6AF13A20"/>
    <w:rsid w:val="715A65C9"/>
    <w:rsid w:val="75120809"/>
    <w:rsid w:val="754232F1"/>
    <w:rsid w:val="77D01E38"/>
    <w:rsid w:val="79592782"/>
    <w:rsid w:val="7D4B51B2"/>
    <w:rsid w:val="7D851A94"/>
    <w:rsid w:val="7E590341"/>
    <w:rsid w:val="7EF13C72"/>
    <w:rsid w:val="7FBA72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1"/>
    <w:next w:val="1"/>
    <w:qFormat/>
    <w:uiPriority w:val="31"/>
    <w:pPr>
      <w:ind w:left="1275"/>
    </w:pPr>
    <w:rPr>
      <w:sz w:val="21"/>
      <w:szCs w:val="21"/>
    </w:rPr>
  </w:style>
  <w:style w:type="paragraph" w:styleId="7">
    <w:name w:val="Body Text"/>
    <w:basedOn w:val="1"/>
    <w:next w:val="1"/>
    <w:qFormat/>
    <w:uiPriority w:val="0"/>
    <w:pPr>
      <w:spacing w:after="120"/>
    </w:pPr>
    <w:rPr>
      <w:rFonts w:ascii="Calibri" w:hAnsi="Calibri" w:cs="Times New Roman"/>
      <w:sz w:val="21"/>
      <w:szCs w:val="24"/>
    </w:rPr>
  </w:style>
  <w:style w:type="paragraph" w:styleId="8">
    <w:name w:val="Body Text Indent"/>
    <w:basedOn w:val="1"/>
    <w:next w:val="1"/>
    <w:qFormat/>
    <w:uiPriority w:val="0"/>
    <w:pPr>
      <w:ind w:left="420" w:leftChars="200"/>
    </w:pPr>
    <w:rPr>
      <w:rFonts w:ascii="Copperplate Gothic Bold" w:hAnsi="Copperplate Gothic Bold"/>
      <w:kern w:val="0"/>
      <w:sz w:val="20"/>
      <w:szCs w:val="20"/>
    </w:rPr>
  </w:style>
  <w:style w:type="paragraph" w:styleId="9">
    <w:name w:val="Plain Text"/>
    <w:basedOn w:val="1"/>
    <w:qFormat/>
    <w:uiPriority w:val="0"/>
    <w:pPr>
      <w:spacing w:line="324" w:lineRule="auto"/>
    </w:pPr>
    <w:rPr>
      <w:rFonts w:ascii="Arial" w:hAnsi="楷体"/>
      <w:kern w:val="0"/>
      <w:sz w:val="20"/>
      <w:szCs w:val="21"/>
    </w:rPr>
  </w:style>
  <w:style w:type="paragraph" w:styleId="10">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character" w:customStyle="1" w:styleId="15">
    <w:name w:val="标题 2 Char"/>
    <w:basedOn w:val="14"/>
    <w:link w:val="3"/>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3588</Words>
  <Characters>3757</Characters>
  <Lines>0</Lines>
  <Paragraphs>0</Paragraphs>
  <TotalTime>5</TotalTime>
  <ScaleCrop>false</ScaleCrop>
  <LinksUpToDate>false</LinksUpToDate>
  <CharactersWithSpaces>4646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Who's  gone</cp:lastModifiedBy>
  <dcterms:modified xsi:type="dcterms:W3CDTF">2026-04-22T03:52:31Z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6547746D3AAA4ECCB792DA56B3191D9F_12</vt:lpwstr>
  </property>
  <property fmtid="{D5CDD505-2E9C-101B-9397-08002B2CF9AE}" pid="4" name="KSOTemplateDocerSaveRecord">
    <vt:lpwstr>eyJoZGlkIjoiYTk5ZWRjZTIyNTMzNGI2NzVjZTk4MDA2ZjRkYTljMzEiLCJ1c2VySWQiOiIxMTM1NDQwNTk0In0=</vt:lpwstr>
  </property>
</Properties>
</file>