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8740" w:type="dxa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71"/>
        <w:gridCol w:w="2125"/>
        <w:gridCol w:w="2445"/>
        <w:gridCol w:w="1513"/>
        <w:gridCol w:w="1786"/>
      </w:tblGrid>
      <w:tr w14:paraId="46794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4" w:hRule="atLeast"/>
        </w:trPr>
        <w:tc>
          <w:tcPr>
            <w:tcW w:w="8740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0F50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bookmarkStart w:id="0" w:name="_GoBack"/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工程量清单</w:t>
            </w:r>
          </w:p>
        </w:tc>
      </w:tr>
      <w:tr w14:paraId="4532EF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C82B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A1F0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清单项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EBF3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规格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FB6F1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单位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881A2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数量</w:t>
            </w:r>
          </w:p>
        </w:tc>
      </w:tr>
      <w:tr w14:paraId="7745B64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1" w:hRule="atLeast"/>
        </w:trPr>
        <w:tc>
          <w:tcPr>
            <w:tcW w:w="87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66795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一、补造</w:t>
            </w:r>
          </w:p>
        </w:tc>
      </w:tr>
      <w:tr w14:paraId="0BA5C6F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6FBE3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04A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栽植栾树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E8E5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胸径≥8cm，半冠,分枝点高 2.8m，土球 35cm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1FD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E84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162</w:t>
            </w:r>
          </w:p>
        </w:tc>
      </w:tr>
      <w:tr w14:paraId="2ED03BE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5976B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2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99C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栽植红叶石楠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F180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树高≥1m，冠幅≥0.8m，土球 25cm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737B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BC8F6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536</w:t>
            </w:r>
          </w:p>
        </w:tc>
      </w:tr>
      <w:tr w14:paraId="04196C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8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9DE1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77F40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栽植法桐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7FD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胸径≥8cm，半冠，分枝点高</w:t>
            </w:r>
            <w:r>
              <w:rPr>
                <w:rFonts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2.8m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>，土球</w:t>
            </w:r>
            <w:r>
              <w:rPr>
                <w:rFonts w:ascii="Arial" w:hAnsi="Arial" w:eastAsia="宋体" w:cs="Arial"/>
                <w:i w:val="0"/>
                <w:iCs w:val="0"/>
                <w:color w:val="000000"/>
                <w:kern w:val="0"/>
                <w:sz w:val="21"/>
                <w:szCs w:val="21"/>
                <w:u w:val="none"/>
                <w:bdr w:val="none" w:color="auto" w:sz="0" w:space="0"/>
                <w:lang w:val="en-US" w:eastAsia="zh-CN" w:bidi="ar"/>
              </w:rPr>
              <w:t xml:space="preserve"> 35cm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D146F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4418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314</w:t>
            </w:r>
          </w:p>
        </w:tc>
      </w:tr>
      <w:tr w14:paraId="6B5C31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181A4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6AA8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栽植蜀桧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9A7B3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树高≥2m，冠幅≥0.6m，地径≥6cm,土球 25cm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B958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F1A30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378</w:t>
            </w:r>
          </w:p>
        </w:tc>
      </w:tr>
      <w:tr w14:paraId="67F1432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44D2E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5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DD87B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栽植白蜡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EEF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胸径≥8cm，半冠，分枝点高 2.8m，土球 35cm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BDC04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CE34A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 w14:paraId="0D6F07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59829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6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0960A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栽植紫叶李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D4CF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胸径 7cm，分枝点 1.5m，土球 30cm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C9FC7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F97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33</w:t>
            </w:r>
          </w:p>
        </w:tc>
      </w:tr>
      <w:tr w14:paraId="50F4F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8C706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B76C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栽植小叶黄杨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A3FA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苗高≥0.6m，蓬径≥20cm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438AF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5173E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486464</w:t>
            </w:r>
          </w:p>
        </w:tc>
      </w:tr>
      <w:tr w14:paraId="3F0362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9F4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8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D39D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栽植圆柏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B1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苗高≥0.6m，蓬径≥20cm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EA0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0D92E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154024</w:t>
            </w:r>
          </w:p>
        </w:tc>
      </w:tr>
      <w:tr w14:paraId="345D92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7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9CF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9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B09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栽植红叶石楠(篱)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0E08D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苗高≥0.6m，蓬径≥20cm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EC1B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株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E7DE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18062</w:t>
            </w:r>
          </w:p>
        </w:tc>
      </w:tr>
      <w:tr w14:paraId="6511F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3159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10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325B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清运、换土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9D16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025A6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立方米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82BB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1168.7</w:t>
            </w:r>
          </w:p>
        </w:tc>
      </w:tr>
      <w:tr w14:paraId="358403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B3E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11</w:t>
            </w:r>
          </w:p>
        </w:tc>
        <w:tc>
          <w:tcPr>
            <w:tcW w:w="199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A3C00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整地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0DD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/</w:t>
            </w:r>
          </w:p>
        </w:tc>
        <w:tc>
          <w:tcPr>
            <w:tcW w:w="152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F9BA2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亩</w:t>
            </w:r>
          </w:p>
        </w:tc>
        <w:tc>
          <w:tcPr>
            <w:tcW w:w="171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F60E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76.7</w:t>
            </w:r>
          </w:p>
        </w:tc>
      </w:tr>
      <w:tr w14:paraId="2B695FD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6" w:hRule="atLeast"/>
        </w:trPr>
        <w:tc>
          <w:tcPr>
            <w:tcW w:w="874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6AE7E8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二、抚育管护</w:t>
            </w:r>
          </w:p>
        </w:tc>
      </w:tr>
      <w:tr w14:paraId="3676A2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770A4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1B1D7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抚育管护</w:t>
            </w:r>
          </w:p>
        </w:tc>
        <w:tc>
          <w:tcPr>
            <w:tcW w:w="25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2FDE4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浇水、修枝、割灌、除草2次/年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8B8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亩</w:t>
            </w:r>
          </w:p>
        </w:tc>
        <w:tc>
          <w:tcPr>
            <w:tcW w:w="0" w:type="auto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B5668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000000"/>
                <w:sz w:val="20"/>
                <w:szCs w:val="20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0"/>
                <w:szCs w:val="20"/>
                <w:u w:val="none"/>
                <w:bdr w:val="none" w:color="auto" w:sz="0" w:space="0"/>
                <w:lang w:val="en-US" w:eastAsia="zh-CN" w:bidi="ar"/>
              </w:rPr>
              <w:t>76.7</w:t>
            </w:r>
          </w:p>
        </w:tc>
      </w:tr>
      <w:bookmarkEnd w:id="0"/>
    </w:tbl>
    <w:p w14:paraId="5F596449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Arial">
    <w:panose1 w:val="020B0604020202020204"/>
    <w:charset w:val="00"/>
    <w:family w:val="auto"/>
    <w:pitch w:val="default"/>
    <w:sig w:usb0="E0002EFF" w:usb1="C000785B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62512F2"/>
    <w:rsid w:val="56C540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41"/>
    <w:basedOn w:val="3"/>
    <w:uiPriority w:val="0"/>
    <w:rPr>
      <w:rFonts w:hint="eastAsia" w:ascii="宋体" w:hAnsi="宋体" w:eastAsia="宋体" w:cs="宋体"/>
      <w:color w:val="000000"/>
      <w:sz w:val="20"/>
      <w:szCs w:val="20"/>
      <w:u w:val="none"/>
    </w:rPr>
  </w:style>
  <w:style w:type="character" w:customStyle="1" w:styleId="5">
    <w:name w:val="font51"/>
    <w:basedOn w:val="3"/>
    <w:uiPriority w:val="0"/>
    <w:rPr>
      <w:rFonts w:ascii="Arial" w:hAnsi="Arial" w:cs="Arial"/>
      <w:color w:val="000000"/>
      <w:sz w:val="21"/>
      <w:szCs w:val="21"/>
      <w:u w:val="none"/>
    </w:rPr>
  </w:style>
  <w:style w:type="character" w:customStyle="1" w:styleId="6">
    <w:name w:val="font61"/>
    <w:basedOn w:val="3"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267</Words>
  <Characters>380</Characters>
  <Lines>0</Lines>
  <Paragraphs>0</Paragraphs>
  <TotalTime>0</TotalTime>
  <ScaleCrop>false</ScaleCrop>
  <LinksUpToDate>false</LinksUpToDate>
  <CharactersWithSpaces>391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2026-04-27T03:06:00Z</dcterms:created>
  <dc:creator>Administrator</dc:creator>
  <cp:lastModifiedBy>Bella</cp:lastModifiedBy>
  <dcterms:modified xsi:type="dcterms:W3CDTF">2026-05-06T07:57:50Z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KSOTemplateDocerSaveRecord">
    <vt:lpwstr>eyJoZGlkIjoiNDNkZTczOGQ2NDE0NjZiYjUwZGEyODQ3NzdhMDZmZGUiLCJ1c2VySWQiOiI0OTM1MTMxNTEifQ==</vt:lpwstr>
  </property>
  <property fmtid="{D5CDD505-2E9C-101B-9397-08002B2CF9AE}" pid="4" name="ICV">
    <vt:lpwstr>36E42CD8CE0A42B199ED8B2FAB467385_12</vt:lpwstr>
  </property>
</Properties>
</file>