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095DB7">
      <w:pPr>
        <w:spacing w:line="640" w:lineRule="exact"/>
        <w:jc w:val="center"/>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临渭区下邽镇健身步道建设项目</w:t>
      </w:r>
    </w:p>
    <w:p w14:paraId="2F50E486">
      <w:pPr>
        <w:spacing w:line="640" w:lineRule="exact"/>
        <w:jc w:val="center"/>
        <w:rPr>
          <w:rFonts w:hint="eastAsia" w:ascii="宋体" w:hAnsi="宋体" w:cs="宋体"/>
          <w:b/>
          <w:bCs/>
          <w:sz w:val="44"/>
          <w:szCs w:val="36"/>
        </w:rPr>
      </w:pPr>
      <w:bookmarkStart w:id="0" w:name="_GoBack"/>
      <w:r>
        <w:rPr>
          <w:rFonts w:hint="eastAsia" w:ascii="黑体" w:hAnsi="黑体" w:eastAsia="黑体" w:cs="黑体"/>
          <w:b w:val="0"/>
          <w:bCs w:val="0"/>
          <w:sz w:val="36"/>
          <w:szCs w:val="36"/>
        </w:rPr>
        <w:t>采购需求</w:t>
      </w:r>
      <w:bookmarkEnd w:id="0"/>
    </w:p>
    <w:p w14:paraId="3770F0A0">
      <w:pPr>
        <w:spacing w:line="480" w:lineRule="auto"/>
        <w:ind w:firstLine="640" w:firstLineChars="200"/>
        <w:rPr>
          <w:rFonts w:hint="eastAsia" w:ascii="黑体" w:hAnsi="黑体" w:eastAsia="黑体" w:cs="黑体"/>
          <w:sz w:val="32"/>
          <w:szCs w:val="30"/>
        </w:rPr>
      </w:pPr>
      <w:r>
        <w:rPr>
          <w:rFonts w:hint="eastAsia" w:ascii="黑体" w:hAnsi="黑体" w:eastAsia="黑体" w:cs="黑体"/>
          <w:sz w:val="32"/>
          <w:szCs w:val="30"/>
        </w:rPr>
        <w:t>一、基本要求</w:t>
      </w:r>
    </w:p>
    <w:p w14:paraId="048A905F">
      <w:pPr>
        <w:keepNext w:val="0"/>
        <w:keepLines w:val="0"/>
        <w:pageBreakBefore w:val="0"/>
        <w:widowControl w:val="0"/>
        <w:kinsoku/>
        <w:wordWrap/>
        <w:overflowPunct/>
        <w:topLinePunct w:val="0"/>
        <w:autoSpaceDE/>
        <w:autoSpaceDN/>
        <w:bidi w:val="0"/>
        <w:adjustRightInd/>
        <w:spacing w:line="480" w:lineRule="auto"/>
        <w:ind w:firstLine="643" w:firstLineChars="200"/>
        <w:textAlignment w:val="auto"/>
        <w:rPr>
          <w:rFonts w:hint="eastAsia" w:ascii="仿宋" w:hAnsi="仿宋" w:eastAsia="仿宋" w:cs="仿宋"/>
          <w:b w:val="0"/>
          <w:bCs/>
          <w:sz w:val="32"/>
          <w:szCs w:val="30"/>
          <w:highlight w:val="yellow"/>
          <w:lang w:val="en-US" w:eastAsia="zh-CN"/>
        </w:rPr>
      </w:pPr>
      <w:r>
        <w:rPr>
          <w:rFonts w:hint="eastAsia" w:ascii="仿宋" w:hAnsi="仿宋" w:eastAsia="仿宋" w:cs="仿宋"/>
          <w:b/>
          <w:sz w:val="32"/>
          <w:szCs w:val="30"/>
          <w:highlight w:val="none"/>
        </w:rPr>
        <w:t>1、项目概况：</w:t>
      </w:r>
      <w:r>
        <w:rPr>
          <w:rFonts w:hint="eastAsia" w:ascii="仿宋" w:hAnsi="仿宋" w:eastAsia="仿宋" w:cs="宋体"/>
          <w:sz w:val="32"/>
          <w:szCs w:val="30"/>
          <w:highlight w:val="none"/>
        </w:rPr>
        <w:t>为下邽镇建设健身跑道，配套设置完善的标识系统等</w:t>
      </w:r>
      <w:r>
        <w:rPr>
          <w:rFonts w:hint="eastAsia" w:ascii="仿宋" w:hAnsi="仿宋" w:eastAsia="仿宋" w:cs="宋体"/>
          <w:sz w:val="32"/>
          <w:szCs w:val="30"/>
          <w:highlight w:val="none"/>
          <w:lang w:eastAsia="zh-CN"/>
        </w:rPr>
        <w:t>。</w:t>
      </w:r>
    </w:p>
    <w:p w14:paraId="279DD63C">
      <w:pPr>
        <w:keepNext w:val="0"/>
        <w:keepLines w:val="0"/>
        <w:pageBreakBefore w:val="0"/>
        <w:widowControl w:val="0"/>
        <w:kinsoku/>
        <w:wordWrap/>
        <w:overflowPunct/>
        <w:topLinePunct w:val="0"/>
        <w:autoSpaceDE/>
        <w:autoSpaceDN/>
        <w:bidi w:val="0"/>
        <w:adjustRightInd/>
        <w:snapToGrid/>
        <w:spacing w:line="480" w:lineRule="auto"/>
        <w:ind w:firstLine="643" w:firstLineChars="200"/>
        <w:textAlignment w:val="auto"/>
        <w:rPr>
          <w:rFonts w:hint="eastAsia" w:ascii="仿宋" w:hAnsi="仿宋" w:eastAsia="仿宋" w:cs="仿宋"/>
          <w:sz w:val="32"/>
          <w:szCs w:val="30"/>
          <w:highlight w:val="none"/>
        </w:rPr>
      </w:pPr>
      <w:r>
        <w:rPr>
          <w:rFonts w:hint="eastAsia" w:ascii="仿宋" w:hAnsi="仿宋" w:eastAsia="仿宋" w:cs="仿宋"/>
          <w:b/>
          <w:sz w:val="32"/>
          <w:szCs w:val="30"/>
        </w:rPr>
        <w:t>2、采购项目需要落实的政府采购政策：</w:t>
      </w:r>
      <w:r>
        <w:rPr>
          <w:rFonts w:hint="eastAsia" w:ascii="仿宋" w:hAnsi="仿宋" w:eastAsia="仿宋" w:cs="仿宋"/>
          <w:b w:val="0"/>
          <w:bCs/>
          <w:sz w:val="32"/>
          <w:szCs w:val="30"/>
        </w:rPr>
        <w:t>（1）《政府采购促进中小企业发展管理办法》（财库〔2020〕46号）；（2）《财政部 司法部关于政府采购支持监狱企业发展有关问题的通知》（财库〔2014〕68号）；（3）《三部门联合发布关于促进残疾人就业政府采购政策的通知》（财库〔2017〕141号）；（4）陕西省财政厅关于印发《陕西省中小企业政府采购信用融资办法》（陕财办采〔2018〕23号）；（5）《关于运用政府采购政策支持乡村产业振兴的通知》（财库〔2021〕19号）；（6）《财政部关于进一步加大政府采购支持中小企业力度的通知》（财库〔2022〕19号）；（7）《陕西省财政厅关于加快推进我省中小企业政府采购信用融资工作的通知》（陕财办采〔2020〕15 号）；（8）其他需要落实</w:t>
      </w:r>
      <w:r>
        <w:rPr>
          <w:rFonts w:hint="eastAsia" w:ascii="仿宋" w:hAnsi="仿宋" w:eastAsia="仿宋" w:cs="仿宋"/>
          <w:b w:val="0"/>
          <w:bCs/>
          <w:sz w:val="32"/>
          <w:szCs w:val="30"/>
          <w:highlight w:val="none"/>
        </w:rPr>
        <w:t>的政府采购政策。</w:t>
      </w:r>
    </w:p>
    <w:p w14:paraId="020653C4">
      <w:pPr>
        <w:keepNext w:val="0"/>
        <w:keepLines w:val="0"/>
        <w:pageBreakBefore w:val="0"/>
        <w:widowControl w:val="0"/>
        <w:kinsoku/>
        <w:wordWrap/>
        <w:overflowPunct/>
        <w:topLinePunct w:val="0"/>
        <w:autoSpaceDE/>
        <w:autoSpaceDN/>
        <w:bidi w:val="0"/>
        <w:adjustRightInd/>
        <w:spacing w:line="480" w:lineRule="auto"/>
        <w:ind w:firstLine="643" w:firstLineChars="200"/>
        <w:textAlignment w:val="auto"/>
        <w:rPr>
          <w:rFonts w:hint="default" w:ascii="仿宋" w:hAnsi="仿宋" w:eastAsia="仿宋" w:cs="仿宋"/>
          <w:sz w:val="32"/>
          <w:szCs w:val="30"/>
          <w:highlight w:val="none"/>
          <w:lang w:val="en-US" w:eastAsia="zh-CN"/>
        </w:rPr>
      </w:pPr>
      <w:r>
        <w:rPr>
          <w:rFonts w:hint="eastAsia" w:ascii="仿宋" w:hAnsi="仿宋" w:eastAsia="仿宋" w:cs="仿宋"/>
          <w:b/>
          <w:bCs/>
          <w:sz w:val="32"/>
          <w:szCs w:val="30"/>
          <w:highlight w:val="none"/>
        </w:rPr>
        <w:t>3、工期</w:t>
      </w:r>
      <w:r>
        <w:rPr>
          <w:rFonts w:hint="eastAsia" w:ascii="仿宋" w:hAnsi="仿宋" w:eastAsia="仿宋" w:cs="仿宋"/>
          <w:sz w:val="32"/>
          <w:szCs w:val="30"/>
          <w:highlight w:val="none"/>
        </w:rPr>
        <w:t>：</w:t>
      </w:r>
      <w:r>
        <w:rPr>
          <w:rFonts w:hint="eastAsia" w:ascii="仿宋" w:hAnsi="仿宋" w:eastAsia="仿宋" w:cs="仿宋"/>
          <w:sz w:val="32"/>
          <w:szCs w:val="30"/>
          <w:highlight w:val="none"/>
          <w:lang w:val="en-US" w:eastAsia="zh-CN"/>
        </w:rPr>
        <w:t>60日历天</w:t>
      </w:r>
    </w:p>
    <w:p w14:paraId="4F7AC8EE">
      <w:pPr>
        <w:keepNext w:val="0"/>
        <w:keepLines w:val="0"/>
        <w:pageBreakBefore w:val="0"/>
        <w:widowControl w:val="0"/>
        <w:kinsoku/>
        <w:wordWrap/>
        <w:overflowPunct/>
        <w:topLinePunct w:val="0"/>
        <w:autoSpaceDE/>
        <w:autoSpaceDN/>
        <w:bidi w:val="0"/>
        <w:adjustRightInd/>
        <w:spacing w:line="480" w:lineRule="auto"/>
        <w:ind w:firstLine="643" w:firstLineChars="200"/>
        <w:textAlignment w:val="auto"/>
        <w:rPr>
          <w:rFonts w:hint="default" w:ascii="仿宋" w:hAnsi="仿宋" w:eastAsia="仿宋" w:cs="仿宋"/>
          <w:b w:val="0"/>
          <w:bCs w:val="0"/>
          <w:sz w:val="32"/>
          <w:szCs w:val="30"/>
          <w:highlight w:val="none"/>
          <w:lang w:val="en-US" w:eastAsia="zh-CN"/>
        </w:rPr>
      </w:pPr>
      <w:r>
        <w:rPr>
          <w:rFonts w:hint="eastAsia" w:ascii="仿宋" w:hAnsi="仿宋" w:eastAsia="仿宋" w:cs="仿宋"/>
          <w:b/>
          <w:bCs/>
          <w:sz w:val="32"/>
          <w:szCs w:val="30"/>
          <w:highlight w:val="none"/>
        </w:rPr>
        <w:t>4、工程地点：</w:t>
      </w:r>
      <w:r>
        <w:rPr>
          <w:rFonts w:hint="eastAsia" w:ascii="仿宋" w:hAnsi="仿宋" w:eastAsia="仿宋" w:cs="仿宋"/>
          <w:b w:val="0"/>
          <w:bCs w:val="0"/>
          <w:sz w:val="32"/>
          <w:szCs w:val="30"/>
          <w:highlight w:val="none"/>
          <w:lang w:val="en-US" w:eastAsia="zh-CN"/>
        </w:rPr>
        <w:t>渭南市临渭区</w:t>
      </w:r>
    </w:p>
    <w:p w14:paraId="2B1F84EA">
      <w:pPr>
        <w:keepNext w:val="0"/>
        <w:keepLines w:val="0"/>
        <w:pageBreakBefore w:val="0"/>
        <w:widowControl w:val="0"/>
        <w:kinsoku/>
        <w:wordWrap/>
        <w:overflowPunct/>
        <w:topLinePunct w:val="0"/>
        <w:autoSpaceDE/>
        <w:autoSpaceDN/>
        <w:bidi w:val="0"/>
        <w:adjustRightInd/>
        <w:spacing w:line="480" w:lineRule="auto"/>
        <w:ind w:firstLine="643" w:firstLineChars="200"/>
        <w:textAlignment w:val="auto"/>
        <w:rPr>
          <w:rFonts w:hint="eastAsia" w:ascii="仿宋" w:hAnsi="仿宋" w:eastAsia="仿宋" w:cs="仿宋"/>
          <w:sz w:val="32"/>
          <w:szCs w:val="30"/>
          <w:highlight w:val="none"/>
          <w:lang w:val="en-US" w:eastAsia="zh-CN"/>
        </w:rPr>
      </w:pPr>
      <w:r>
        <w:rPr>
          <w:rFonts w:hint="eastAsia" w:ascii="仿宋" w:hAnsi="仿宋" w:eastAsia="仿宋" w:cs="仿宋"/>
          <w:b/>
          <w:bCs/>
          <w:sz w:val="32"/>
          <w:szCs w:val="30"/>
          <w:highlight w:val="none"/>
        </w:rPr>
        <w:t>5、是否专门面向中小企业采购：</w:t>
      </w:r>
      <w:r>
        <w:rPr>
          <w:rFonts w:hint="eastAsia" w:ascii="仿宋" w:hAnsi="仿宋" w:eastAsia="仿宋" w:cs="仿宋"/>
          <w:bCs/>
          <w:sz w:val="32"/>
          <w:szCs w:val="30"/>
          <w:highlight w:val="none"/>
        </w:rPr>
        <w:t>是，</w:t>
      </w:r>
      <w:r>
        <w:rPr>
          <w:rFonts w:hint="eastAsia" w:ascii="仿宋" w:hAnsi="仿宋" w:eastAsia="仿宋" w:cs="仿宋"/>
          <w:bCs/>
          <w:sz w:val="32"/>
          <w:szCs w:val="30"/>
          <w:highlight w:val="none"/>
          <w:lang w:val="en-US" w:eastAsia="zh-CN"/>
        </w:rPr>
        <w:t>本项目</w:t>
      </w:r>
      <w:r>
        <w:rPr>
          <w:rFonts w:hint="eastAsia" w:ascii="仿宋" w:hAnsi="仿宋" w:eastAsia="仿宋" w:cs="仿宋"/>
          <w:bCs/>
          <w:sz w:val="32"/>
          <w:szCs w:val="30"/>
          <w:highlight w:val="none"/>
        </w:rPr>
        <w:t>专门面向</w:t>
      </w:r>
      <w:r>
        <w:rPr>
          <w:rFonts w:hint="eastAsia" w:ascii="仿宋" w:hAnsi="仿宋" w:eastAsia="仿宋" w:cs="仿宋"/>
          <w:bCs/>
          <w:sz w:val="32"/>
          <w:szCs w:val="30"/>
          <w:highlight w:val="none"/>
          <w:lang w:val="en-US" w:eastAsia="zh-CN"/>
        </w:rPr>
        <w:t>中小</w:t>
      </w:r>
      <w:r>
        <w:rPr>
          <w:rFonts w:hint="eastAsia" w:ascii="仿宋" w:hAnsi="仿宋" w:eastAsia="仿宋" w:cs="仿宋"/>
          <w:bCs/>
          <w:sz w:val="32"/>
          <w:szCs w:val="30"/>
          <w:highlight w:val="none"/>
        </w:rPr>
        <w:t>企业</w:t>
      </w:r>
      <w:r>
        <w:rPr>
          <w:rFonts w:hint="eastAsia" w:ascii="仿宋" w:hAnsi="仿宋" w:eastAsia="仿宋" w:cs="仿宋"/>
          <w:bCs/>
          <w:sz w:val="32"/>
          <w:szCs w:val="30"/>
          <w:highlight w:val="none"/>
          <w:lang w:val="en-US" w:eastAsia="zh-CN"/>
        </w:rPr>
        <w:t>采购</w:t>
      </w:r>
    </w:p>
    <w:p w14:paraId="59D44060">
      <w:pPr>
        <w:keepNext w:val="0"/>
        <w:keepLines w:val="0"/>
        <w:pageBreakBefore w:val="0"/>
        <w:widowControl w:val="0"/>
        <w:kinsoku/>
        <w:wordWrap/>
        <w:overflowPunct/>
        <w:topLinePunct w:val="0"/>
        <w:autoSpaceDE/>
        <w:autoSpaceDN/>
        <w:bidi w:val="0"/>
        <w:adjustRightInd/>
        <w:spacing w:line="480" w:lineRule="auto"/>
        <w:ind w:firstLine="643" w:firstLineChars="200"/>
        <w:textAlignment w:val="auto"/>
      </w:pPr>
      <w:r>
        <w:rPr>
          <w:rFonts w:hint="eastAsia" w:ascii="仿宋" w:hAnsi="仿宋" w:eastAsia="仿宋" w:cs="仿宋"/>
          <w:b/>
          <w:bCs/>
          <w:sz w:val="32"/>
          <w:szCs w:val="30"/>
          <w:highlight w:val="none"/>
          <w:lang w:val="en-US" w:eastAsia="zh-CN"/>
        </w:rPr>
        <w:t>6、</w:t>
      </w:r>
      <w:r>
        <w:rPr>
          <w:rFonts w:hint="eastAsia" w:ascii="仿宋" w:hAnsi="仿宋" w:eastAsia="仿宋" w:cs="仿宋"/>
          <w:b/>
          <w:bCs/>
          <w:sz w:val="32"/>
          <w:szCs w:val="30"/>
          <w:highlight w:val="none"/>
        </w:rPr>
        <w:t>本项目采购预算：</w:t>
      </w:r>
      <w:r>
        <w:rPr>
          <w:rFonts w:hint="eastAsia" w:ascii="仿宋" w:hAnsi="仿宋" w:eastAsia="仿宋" w:cs="仿宋"/>
          <w:sz w:val="32"/>
          <w:szCs w:val="30"/>
          <w:highlight w:val="none"/>
        </w:rPr>
        <w:t>999199.74元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355F79"/>
    <w:rsid w:val="1A355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lock Text"/>
    <w:basedOn w:val="1"/>
    <w:qFormat/>
    <w:uiPriority w:val="0"/>
    <w:pPr>
      <w:spacing w:line="360" w:lineRule="auto"/>
      <w:ind w:left="359" w:leftChars="171" w:right="525" w:firstLine="538" w:firstLineChars="256"/>
    </w:pPr>
  </w:style>
  <w:style w:type="paragraph" w:styleId="3">
    <w:name w:val="Body Text"/>
    <w:basedOn w:val="1"/>
    <w:next w:val="1"/>
    <w:qFormat/>
    <w:uiPriority w:val="0"/>
    <w:pPr>
      <w:spacing w:after="120"/>
    </w:pPr>
    <w:rPr>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2024-11-20T00:51:00Z</dcterms:created>
  <dc:creator>琥珀</dc:creator>
  <cp:lastModifiedBy>琥珀</cp:lastModifiedBy>
  <dcterms:modified xsi:type="dcterms:W3CDTF">2024-11-20T00:53:56Z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549BE79801B74EBB98F2FAD8250DB50D_11</vt:lpwstr>
  </property>
</Properties>
</file>