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81A6">
      <w:pPr>
        <w:spacing w:line="640" w:lineRule="exact"/>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pacing w:val="1"/>
          <w:w w:val="97"/>
          <w:kern w:val="0"/>
          <w:sz w:val="44"/>
          <w:szCs w:val="44"/>
          <w:fitText w:val="8360" w:id="1596333508"/>
          <w:lang w:val="en-US" w:eastAsia="zh-CN"/>
        </w:rPr>
        <w:t>“秸秆全量还田+秸秆腐熟剂”技术推广项</w:t>
      </w:r>
      <w:r>
        <w:rPr>
          <w:rFonts w:hint="eastAsia" w:ascii="黑体" w:hAnsi="黑体" w:eastAsia="黑体" w:cs="黑体"/>
          <w:b w:val="0"/>
          <w:bCs w:val="0"/>
          <w:color w:val="auto"/>
          <w:spacing w:val="5"/>
          <w:w w:val="97"/>
          <w:kern w:val="0"/>
          <w:sz w:val="44"/>
          <w:szCs w:val="44"/>
          <w:fitText w:val="8360" w:id="1596333508"/>
          <w:lang w:val="en-US" w:eastAsia="zh-CN"/>
        </w:rPr>
        <w:t>目</w:t>
      </w:r>
    </w:p>
    <w:p w14:paraId="78CE8DF7">
      <w:pPr>
        <w:spacing w:line="640" w:lineRule="exact"/>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采购需求</w:t>
      </w:r>
    </w:p>
    <w:p w14:paraId="616F301E">
      <w:pPr>
        <w:pStyle w:val="2"/>
        <w:rPr>
          <w:rFonts w:hint="eastAsia"/>
        </w:rPr>
      </w:pPr>
    </w:p>
    <w:p w14:paraId="28C00DD6">
      <w:pPr>
        <w:pStyle w:val="2"/>
      </w:pPr>
    </w:p>
    <w:p w14:paraId="6755D775">
      <w:pPr>
        <w:spacing w:line="360" w:lineRule="auto"/>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一、基本要求</w:t>
      </w:r>
    </w:p>
    <w:p w14:paraId="70886E60">
      <w:pPr>
        <w:spacing w:line="360" w:lineRule="auto"/>
        <w:ind w:firstLine="643"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bCs/>
          <w:color w:val="auto"/>
          <w:sz w:val="32"/>
          <w:szCs w:val="32"/>
        </w:rPr>
        <w:t>1</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功能要求：</w:t>
      </w:r>
      <w:r>
        <w:rPr>
          <w:rFonts w:hint="eastAsia" w:ascii="仿宋" w:hAnsi="仿宋" w:eastAsia="仿宋" w:cs="宋体"/>
          <w:b w:val="0"/>
          <w:bCs w:val="0"/>
          <w:color w:val="auto"/>
          <w:sz w:val="32"/>
          <w:szCs w:val="32"/>
          <w:lang w:val="en-US" w:eastAsia="zh-CN"/>
        </w:rPr>
        <w:t>通过秸秆全量还田和喷施秸秆腐熟剂，提高土壤有机质和氮、磷、钾的含量，达到培肥地力的目的。</w:t>
      </w:r>
    </w:p>
    <w:p w14:paraId="33BF877A">
      <w:pPr>
        <w:spacing w:line="360" w:lineRule="auto"/>
        <w:ind w:firstLine="643" w:firstLineChars="200"/>
        <w:rPr>
          <w:rFonts w:hint="eastAsia" w:ascii="仿宋" w:hAnsi="仿宋" w:eastAsia="仿宋" w:cs="宋体"/>
          <w:b/>
          <w:bCs/>
          <w:color w:val="auto"/>
          <w:sz w:val="32"/>
          <w:szCs w:val="32"/>
        </w:rPr>
      </w:pPr>
      <w:r>
        <w:rPr>
          <w:rFonts w:hint="eastAsia" w:ascii="仿宋" w:hAnsi="仿宋" w:eastAsia="仿宋" w:cs="宋体"/>
          <w:b/>
          <w:bCs/>
          <w:color w:val="auto"/>
          <w:sz w:val="32"/>
          <w:szCs w:val="32"/>
        </w:rPr>
        <w:t>2</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采购项目需要落实的政府采购政策：</w:t>
      </w:r>
      <w:bookmarkStart w:id="0" w:name="_GoBack"/>
      <w:bookmarkEnd w:id="0"/>
    </w:p>
    <w:p w14:paraId="3F76A505">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（1）《政府采购促进中小企业发展管理办法》（财库〔2020〕46号）；</w:t>
      </w:r>
    </w:p>
    <w:p w14:paraId="283A87FC">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（2）《财政部司法部关于政府采购支持监狱企业发展有关问题的通知》(财库〔2014〕68号)；</w:t>
      </w:r>
    </w:p>
    <w:p w14:paraId="1E619D5A">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（3）《三部门联合发布关于促进残疾人就业政府采购政策的通知》(财库〔2017〕141号)；</w:t>
      </w:r>
    </w:p>
    <w:p w14:paraId="6A94E414">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（4）《关于运用政府采购政策支持乡村产业振兴的通知》(财库〔2021〕19 号)；</w:t>
      </w:r>
    </w:p>
    <w:p w14:paraId="0534BBBE">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（5）陕西省财政厅关于印发《陕西省中小企业政府采购信用融资办法》(陕财办采〔2018〕23号)；</w:t>
      </w:r>
    </w:p>
    <w:p w14:paraId="63A64B33">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（6）《关于进一步加大政府采购支持中小企业力度的通知》(财库〔2022〕19号)；</w:t>
      </w:r>
    </w:p>
    <w:p w14:paraId="10870C1E">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（7）《陕西省财政厅关于加快推进我省中小企业政府采购信用融资工作的通知》（陕财办采〔2020〕15 号）</w:t>
      </w:r>
    </w:p>
    <w:p w14:paraId="51968C6A">
      <w:pPr>
        <w:spacing w:line="360" w:lineRule="auto"/>
        <w:ind w:firstLine="640"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（8）其他需要落实的政府采购政策。</w:t>
      </w:r>
    </w:p>
    <w:p w14:paraId="7E9A25AB">
      <w:pPr>
        <w:spacing w:line="360" w:lineRule="auto"/>
        <w:ind w:firstLine="643" w:firstLineChars="200"/>
        <w:rPr>
          <w:rFonts w:hint="eastAsia" w:ascii="仿宋" w:hAnsi="仿宋" w:eastAsia="仿宋" w:cs="宋体"/>
          <w:b/>
          <w:bCs/>
          <w:color w:val="auto"/>
          <w:sz w:val="32"/>
          <w:szCs w:val="32"/>
          <w:highlight w:val="none"/>
          <w:lang w:eastAsia="zh-CN"/>
        </w:rPr>
      </w:pPr>
      <w:r>
        <w:rPr>
          <w:rFonts w:hint="eastAsia" w:ascii="仿宋" w:hAnsi="仿宋" w:eastAsia="仿宋" w:cs="宋体"/>
          <w:b/>
          <w:bCs/>
          <w:color w:val="auto"/>
          <w:sz w:val="32"/>
          <w:szCs w:val="32"/>
          <w:lang w:val="en-US" w:eastAsia="zh-CN"/>
        </w:rPr>
        <w:t>3</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服务期</w:t>
      </w:r>
      <w:r>
        <w:rPr>
          <w:rFonts w:hint="eastAsia" w:ascii="仿宋" w:hAnsi="仿宋" w:eastAsia="仿宋" w:cs="宋体"/>
          <w:b/>
          <w:bCs/>
          <w:color w:val="auto"/>
          <w:sz w:val="32"/>
          <w:szCs w:val="32"/>
          <w:highlight w:val="none"/>
        </w:rPr>
        <w:t>限：</w:t>
      </w:r>
      <w:r>
        <w:rPr>
          <w:rFonts w:hint="eastAsia" w:ascii="仿宋" w:hAnsi="仿宋" w:eastAsia="仿宋" w:cs="宋体"/>
          <w:b w:val="0"/>
          <w:bCs w:val="0"/>
          <w:color w:val="auto"/>
          <w:sz w:val="32"/>
          <w:szCs w:val="32"/>
          <w:highlight w:val="none"/>
          <w:lang w:val="en-US" w:eastAsia="zh-CN"/>
        </w:rPr>
        <w:t xml:space="preserve">45日历天 </w:t>
      </w:r>
    </w:p>
    <w:p w14:paraId="737E4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b/>
          <w:bCs/>
          <w:color w:val="auto"/>
          <w:sz w:val="32"/>
          <w:szCs w:val="32"/>
          <w:lang w:val="en-US" w:eastAsia="zh-CN"/>
        </w:rPr>
        <w:t>4</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服务地点：</w:t>
      </w:r>
      <w:r>
        <w:rPr>
          <w:rFonts w:hint="eastAsia" w:ascii="仿宋" w:hAnsi="仿宋" w:eastAsia="仿宋" w:cs="宋体"/>
          <w:b w:val="0"/>
          <w:bCs w:val="0"/>
          <w:color w:val="auto"/>
          <w:sz w:val="32"/>
          <w:szCs w:val="32"/>
          <w:lang w:val="en-US" w:eastAsia="zh-CN"/>
        </w:rPr>
        <w:t>渭南市临渭区</w:t>
      </w:r>
    </w:p>
    <w:p w14:paraId="29A7A6EC">
      <w:pPr>
        <w:spacing w:line="360" w:lineRule="auto"/>
        <w:ind w:firstLine="643" w:firstLineChars="200"/>
        <w:rPr>
          <w:rFonts w:hint="eastAsia" w:ascii="仿宋" w:hAnsi="仿宋" w:eastAsia="仿宋" w:cs="宋体"/>
          <w:color w:val="auto"/>
          <w:sz w:val="32"/>
          <w:szCs w:val="32"/>
          <w:highlight w:val="none"/>
          <w:lang w:val="en-US" w:eastAsia="zh-CN"/>
        </w:rPr>
      </w:pPr>
      <w:r>
        <w:rPr>
          <w:rFonts w:hint="eastAsia" w:ascii="仿宋" w:hAnsi="仿宋" w:eastAsia="仿宋" w:cs="宋体"/>
          <w:b/>
          <w:bCs/>
          <w:color w:val="auto"/>
          <w:sz w:val="32"/>
          <w:szCs w:val="32"/>
          <w:lang w:val="en-US" w:eastAsia="zh-CN"/>
        </w:rPr>
        <w:t>5</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是否专门面向中小企业采购：</w:t>
      </w:r>
      <w:r>
        <w:rPr>
          <w:rFonts w:hint="eastAsia" w:ascii="仿宋" w:hAnsi="仿宋" w:eastAsia="仿宋" w:cs="宋体"/>
          <w:color w:val="auto"/>
          <w:sz w:val="32"/>
          <w:szCs w:val="32"/>
          <w:highlight w:val="none"/>
          <w:lang w:val="en-US" w:eastAsia="zh-CN"/>
        </w:rPr>
        <w:t>是，本项目专门面向中小企业采购。</w:t>
      </w:r>
    </w:p>
    <w:p w14:paraId="2F1271E2">
      <w:pPr>
        <w:spacing w:line="600" w:lineRule="exact"/>
        <w:ind w:firstLine="643" w:firstLineChars="200"/>
        <w:rPr>
          <w:rFonts w:hint="eastAsia" w:ascii="仿宋" w:hAnsi="仿宋" w:eastAsia="仿宋" w:cs="宋体"/>
          <w:b w:val="0"/>
          <w:bCs w:val="0"/>
          <w:color w:val="auto"/>
          <w:sz w:val="32"/>
          <w:szCs w:val="32"/>
          <w:lang w:eastAsia="zh-CN"/>
        </w:rPr>
      </w:pPr>
      <w:r>
        <w:rPr>
          <w:rFonts w:hint="eastAsia" w:ascii="仿宋" w:hAnsi="仿宋" w:eastAsia="仿宋" w:cs="宋体"/>
          <w:b/>
          <w:bCs/>
          <w:color w:val="auto"/>
          <w:sz w:val="32"/>
          <w:szCs w:val="32"/>
          <w:lang w:val="en-US" w:eastAsia="zh-CN"/>
        </w:rPr>
        <w:t>6、</w:t>
      </w:r>
      <w:r>
        <w:rPr>
          <w:rFonts w:hint="eastAsia" w:ascii="仿宋" w:hAnsi="仿宋" w:eastAsia="仿宋" w:cs="宋体"/>
          <w:b/>
          <w:bCs/>
          <w:color w:val="auto"/>
          <w:sz w:val="32"/>
          <w:szCs w:val="32"/>
        </w:rPr>
        <w:t>本次采购预</w:t>
      </w:r>
      <w:r>
        <w:rPr>
          <w:rFonts w:hint="eastAsia" w:ascii="仿宋" w:hAnsi="仿宋" w:eastAsia="仿宋" w:cs="宋体"/>
          <w:b/>
          <w:bCs/>
          <w:color w:val="auto"/>
          <w:sz w:val="32"/>
          <w:szCs w:val="32"/>
          <w:highlight w:val="none"/>
        </w:rPr>
        <w:t>算</w:t>
      </w:r>
      <w:r>
        <w:rPr>
          <w:rFonts w:hint="eastAsia" w:ascii="仿宋" w:hAnsi="仿宋" w:eastAsia="仿宋" w:cs="宋体"/>
          <w:b/>
          <w:bCs/>
          <w:color w:val="auto"/>
          <w:sz w:val="32"/>
          <w:szCs w:val="32"/>
          <w:highlight w:val="none"/>
          <w:lang w:eastAsia="zh-CN"/>
        </w:rPr>
        <w:t>：</w:t>
      </w:r>
      <w:r>
        <w:rPr>
          <w:rFonts w:hint="eastAsia" w:ascii="仿宋" w:hAnsi="仿宋" w:eastAsia="仿宋" w:cs="宋体"/>
          <w:b/>
          <w:bCs/>
          <w:color w:val="auto"/>
          <w:sz w:val="30"/>
          <w:szCs w:val="30"/>
          <w:highlight w:val="none"/>
          <w:lang w:val="en-US" w:eastAsia="zh-CN"/>
        </w:rPr>
        <w:t>250</w:t>
      </w:r>
      <w:r>
        <w:rPr>
          <w:rFonts w:hint="eastAsia" w:ascii="仿宋" w:hAnsi="仿宋" w:eastAsia="仿宋" w:cs="宋体"/>
          <w:b/>
          <w:bCs/>
          <w:color w:val="auto"/>
          <w:sz w:val="32"/>
          <w:szCs w:val="32"/>
          <w:highlight w:val="none"/>
        </w:rPr>
        <w:t>万元</w:t>
      </w:r>
      <w:r>
        <w:rPr>
          <w:rFonts w:hint="eastAsia" w:ascii="仿宋" w:hAnsi="仿宋" w:eastAsia="仿宋" w:cs="宋体"/>
          <w:b/>
          <w:bCs/>
          <w:color w:val="auto"/>
          <w:sz w:val="32"/>
          <w:szCs w:val="32"/>
          <w:highlight w:val="none"/>
          <w:lang w:eastAsia="zh-CN"/>
        </w:rPr>
        <w:t>。</w:t>
      </w:r>
      <w:r>
        <w:rPr>
          <w:rFonts w:hint="eastAsia" w:ascii="仿宋" w:hAnsi="仿宋" w:eastAsia="仿宋" w:cs="宋体"/>
          <w:b w:val="0"/>
          <w:bCs w:val="0"/>
          <w:color w:val="auto"/>
          <w:sz w:val="32"/>
          <w:szCs w:val="32"/>
          <w:highlight w:val="none"/>
          <w:lang w:eastAsia="zh-CN"/>
        </w:rPr>
        <w:t>预算费用包括完成本次防治服务的所有费用，服务期内采购人不再增加任何费用。</w:t>
      </w:r>
    </w:p>
    <w:p w14:paraId="5DCC7F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jQ5YzlhZWUzNWY1YWZhOGZkZjI2NTllMjZjMjgifQ=="/>
  </w:docVars>
  <w:rsids>
    <w:rsidRoot w:val="23A614AA"/>
    <w:rsid w:val="23A6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2024-08-22T10:07:00Z</dcterms:created>
  <dc:creator>琥珀</dc:creator>
  <cp:lastModifiedBy>琥珀</cp:lastModifiedBy>
  <dcterms:modified xsi:type="dcterms:W3CDTF">2024-08-22T10:08:55Z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0B79B384B163450292C20817C76B811E_11</vt:lpwstr>
  </property>
</Properties>
</file>