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16146"/>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2"/>
          <w:szCs w:val="32"/>
          <w:highlight w:val="none"/>
        </w:rPr>
      </w:pPr>
      <w:r>
        <w:rPr>
          <w:rFonts w:hint="eastAsia" w:ascii="仿宋" w:hAnsi="仿宋" w:eastAsia="仿宋" w:cs="宋体"/>
          <w:sz w:val="28"/>
          <w:szCs w:val="28"/>
        </w:rPr>
        <w:t>供应商应具有独立承担民事责任的能力且具备向采购人</w:t>
      </w:r>
      <w:r>
        <w:rPr>
          <w:rFonts w:hint="eastAsia" w:ascii="仿宋" w:hAnsi="仿宋" w:eastAsia="仿宋" w:cs="宋体"/>
          <w:sz w:val="28"/>
          <w:szCs w:val="28"/>
          <w:lang w:eastAsia="zh-CN"/>
        </w:rPr>
        <w:t>提供相关服务的企业法人、事业</w:t>
      </w:r>
      <w:r>
        <w:rPr>
          <w:rFonts w:hint="eastAsia" w:ascii="仿宋" w:hAnsi="仿宋" w:eastAsia="仿宋" w:cs="宋体"/>
          <w:sz w:val="28"/>
          <w:szCs w:val="28"/>
        </w:rPr>
        <w:t>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宋体"/>
          <w:sz w:val="28"/>
          <w:szCs w:val="28"/>
          <w:lang w:eastAsia="zh-CN"/>
        </w:rPr>
        <w:t>。</w:t>
      </w:r>
      <w:bookmarkStart w:id="9" w:name="_GoBack"/>
      <w:bookmarkEnd w:id="9"/>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w:t>
      </w:r>
      <w:r>
        <w:rPr>
          <w:rFonts w:hint="eastAsia" w:ascii="仿宋" w:hAnsi="仿宋" w:eastAsia="仿宋" w:cs="仿宋"/>
          <w:sz w:val="28"/>
          <w:szCs w:val="28"/>
          <w:lang w:val="en-US" w:eastAsia="zh-CN"/>
        </w:rPr>
        <w:t>2024年度</w:t>
      </w:r>
      <w:r>
        <w:rPr>
          <w:rFonts w:hint="eastAsia" w:ascii="仿宋" w:hAnsi="仿宋" w:eastAsia="仿宋" w:cs="仿宋"/>
          <w:sz w:val="28"/>
          <w:szCs w:val="28"/>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pPr>
    </w:p>
    <w:p w14:paraId="537CE01A">
      <w:pPr>
        <w:pStyle w:val="10"/>
        <w:numPr>
          <w:ilvl w:val="0"/>
          <w:numId w:val="0"/>
        </w:numPr>
        <w:spacing w:after="0" w:line="360" w:lineRule="auto"/>
        <w:jc w:val="both"/>
        <w:outlineLvl w:val="9"/>
      </w:pPr>
    </w:p>
    <w:p w14:paraId="7D61786C">
      <w:pPr>
        <w:pStyle w:val="10"/>
        <w:numPr>
          <w:ilvl w:val="0"/>
          <w:numId w:val="0"/>
        </w:numPr>
        <w:spacing w:after="0" w:line="360" w:lineRule="auto"/>
        <w:jc w:val="both"/>
        <w:outlineLvl w:val="9"/>
      </w:pPr>
    </w:p>
    <w:p w14:paraId="39CBF5F0">
      <w:pPr>
        <w:pStyle w:val="10"/>
        <w:numPr>
          <w:ilvl w:val="0"/>
          <w:numId w:val="0"/>
        </w:numPr>
        <w:spacing w:after="0" w:line="360" w:lineRule="auto"/>
        <w:jc w:val="both"/>
        <w:outlineLvl w:val="9"/>
      </w:pPr>
    </w:p>
    <w:p w14:paraId="59BEE68B">
      <w:pPr>
        <w:pStyle w:val="10"/>
        <w:numPr>
          <w:ilvl w:val="0"/>
          <w:numId w:val="0"/>
        </w:numPr>
        <w:spacing w:after="0" w:line="360" w:lineRule="auto"/>
        <w:jc w:val="both"/>
        <w:outlineLvl w:val="9"/>
      </w:pPr>
    </w:p>
    <w:p w14:paraId="06E4DC94">
      <w:pPr>
        <w:pStyle w:val="10"/>
        <w:numPr>
          <w:ilvl w:val="0"/>
          <w:numId w:val="0"/>
        </w:numPr>
        <w:spacing w:after="0" w:line="360" w:lineRule="auto"/>
        <w:jc w:val="both"/>
        <w:outlineLvl w:val="9"/>
      </w:pPr>
    </w:p>
    <w:p w14:paraId="245B3A2F">
      <w:pPr>
        <w:pStyle w:val="10"/>
        <w:numPr>
          <w:ilvl w:val="0"/>
          <w:numId w:val="0"/>
        </w:numPr>
        <w:spacing w:after="0" w:line="360" w:lineRule="auto"/>
        <w:jc w:val="both"/>
        <w:outlineLvl w:val="9"/>
      </w:pPr>
    </w:p>
    <w:p w14:paraId="38FD1EA9">
      <w:pPr>
        <w:pStyle w:val="10"/>
        <w:numPr>
          <w:ilvl w:val="0"/>
          <w:numId w:val="0"/>
        </w:numPr>
        <w:spacing w:after="0" w:line="360" w:lineRule="auto"/>
        <w:jc w:val="both"/>
        <w:outlineLvl w:val="9"/>
      </w:pPr>
    </w:p>
    <w:p w14:paraId="0F99EE77">
      <w:pPr>
        <w:pStyle w:val="10"/>
        <w:numPr>
          <w:ilvl w:val="0"/>
          <w:numId w:val="0"/>
        </w:numPr>
        <w:spacing w:after="0" w:line="360" w:lineRule="auto"/>
        <w:jc w:val="both"/>
        <w:outlineLvl w:val="9"/>
      </w:pPr>
    </w:p>
    <w:p w14:paraId="7B45CE6A">
      <w:pPr>
        <w:pStyle w:val="10"/>
        <w:numPr>
          <w:ilvl w:val="0"/>
          <w:numId w:val="0"/>
        </w:numPr>
        <w:spacing w:after="0" w:line="360" w:lineRule="auto"/>
        <w:jc w:val="both"/>
        <w:outlineLvl w:val="9"/>
      </w:pPr>
    </w:p>
    <w:p w14:paraId="3CF99B5D">
      <w:pPr>
        <w:pStyle w:val="10"/>
        <w:numPr>
          <w:ilvl w:val="0"/>
          <w:numId w:val="0"/>
        </w:numPr>
        <w:spacing w:after="0" w:line="360" w:lineRule="auto"/>
        <w:jc w:val="both"/>
        <w:outlineLvl w:val="9"/>
      </w:pPr>
    </w:p>
    <w:p w14:paraId="23599212">
      <w:pPr>
        <w:pStyle w:val="10"/>
        <w:numPr>
          <w:ilvl w:val="0"/>
          <w:numId w:val="0"/>
        </w:numPr>
        <w:spacing w:after="0" w:line="360" w:lineRule="auto"/>
        <w:jc w:val="both"/>
        <w:outlineLvl w:val="9"/>
      </w:pPr>
    </w:p>
    <w:p w14:paraId="03F21A88">
      <w:pPr>
        <w:pStyle w:val="10"/>
        <w:numPr>
          <w:ilvl w:val="0"/>
          <w:numId w:val="0"/>
        </w:numPr>
        <w:spacing w:after="0" w:line="360" w:lineRule="auto"/>
        <w:jc w:val="both"/>
        <w:outlineLvl w:val="9"/>
      </w:pPr>
    </w:p>
    <w:p w14:paraId="2C91C3D1">
      <w:pPr>
        <w:pStyle w:val="10"/>
        <w:numPr>
          <w:ilvl w:val="0"/>
          <w:numId w:val="0"/>
        </w:numPr>
        <w:spacing w:after="0" w:line="360" w:lineRule="auto"/>
        <w:jc w:val="both"/>
        <w:outlineLvl w:val="9"/>
      </w:pPr>
    </w:p>
    <w:p w14:paraId="63DE7FC6">
      <w:pPr>
        <w:pStyle w:val="10"/>
        <w:numPr>
          <w:ilvl w:val="0"/>
          <w:numId w:val="0"/>
        </w:numPr>
        <w:spacing w:after="0" w:line="360" w:lineRule="auto"/>
        <w:jc w:val="both"/>
        <w:outlineLvl w:val="9"/>
      </w:pPr>
    </w:p>
    <w:p w14:paraId="6C779192">
      <w:pPr>
        <w:pStyle w:val="10"/>
        <w:numPr>
          <w:ilvl w:val="0"/>
          <w:numId w:val="0"/>
        </w:numPr>
        <w:spacing w:after="0" w:line="360" w:lineRule="auto"/>
        <w:jc w:val="both"/>
        <w:outlineLvl w:val="9"/>
      </w:pPr>
    </w:p>
    <w:p w14:paraId="53D0C207">
      <w:pPr>
        <w:pStyle w:val="10"/>
        <w:numPr>
          <w:ilvl w:val="0"/>
          <w:numId w:val="0"/>
        </w:numPr>
        <w:spacing w:after="0" w:line="360" w:lineRule="auto"/>
        <w:jc w:val="both"/>
        <w:outlineLvl w:val="9"/>
      </w:pPr>
    </w:p>
    <w:p w14:paraId="78BD908A">
      <w:pPr>
        <w:pStyle w:val="10"/>
        <w:numPr>
          <w:ilvl w:val="0"/>
          <w:numId w:val="0"/>
        </w:numPr>
        <w:spacing w:after="0" w:line="360" w:lineRule="auto"/>
        <w:jc w:val="both"/>
        <w:outlineLvl w:val="9"/>
      </w:pPr>
    </w:p>
    <w:p w14:paraId="727095E3">
      <w:pPr>
        <w:pStyle w:val="10"/>
        <w:numPr>
          <w:ilvl w:val="0"/>
          <w:numId w:val="0"/>
        </w:numPr>
        <w:spacing w:after="0" w:line="360" w:lineRule="auto"/>
        <w:jc w:val="both"/>
        <w:outlineLvl w:val="9"/>
      </w:pPr>
    </w:p>
    <w:p w14:paraId="3F134BDD">
      <w:pPr>
        <w:pStyle w:val="10"/>
        <w:numPr>
          <w:ilvl w:val="0"/>
          <w:numId w:val="0"/>
        </w:numPr>
        <w:spacing w:after="0" w:line="360" w:lineRule="auto"/>
        <w:jc w:val="both"/>
        <w:outlineLvl w:val="9"/>
      </w:pPr>
    </w:p>
    <w:p w14:paraId="000A61E4">
      <w:pPr>
        <w:pStyle w:val="10"/>
        <w:numPr>
          <w:ilvl w:val="0"/>
          <w:numId w:val="0"/>
        </w:numPr>
        <w:spacing w:after="0" w:line="360" w:lineRule="auto"/>
        <w:jc w:val="both"/>
        <w:outlineLvl w:val="9"/>
      </w:pPr>
    </w:p>
    <w:p w14:paraId="6073E0A5">
      <w:pPr>
        <w:pStyle w:val="10"/>
        <w:numPr>
          <w:ilvl w:val="0"/>
          <w:numId w:val="0"/>
        </w:numPr>
        <w:spacing w:after="0" w:line="360" w:lineRule="auto"/>
        <w:jc w:val="both"/>
        <w:outlineLvl w:val="9"/>
      </w:pPr>
    </w:p>
    <w:p w14:paraId="6AEB3F92">
      <w:pPr>
        <w:pStyle w:val="10"/>
        <w:numPr>
          <w:ilvl w:val="0"/>
          <w:numId w:val="0"/>
        </w:numPr>
        <w:spacing w:after="0" w:line="360" w:lineRule="auto"/>
        <w:jc w:val="both"/>
        <w:outlineLvl w:val="9"/>
      </w:pPr>
    </w:p>
    <w:p w14:paraId="2CD302B0">
      <w:pPr>
        <w:pStyle w:val="10"/>
        <w:numPr>
          <w:ilvl w:val="0"/>
          <w:numId w:val="0"/>
        </w:numPr>
        <w:spacing w:after="0" w:line="360" w:lineRule="auto"/>
        <w:jc w:val="both"/>
        <w:outlineLvl w:val="9"/>
      </w:pPr>
    </w:p>
    <w:p w14:paraId="12B8EE22">
      <w:pPr>
        <w:pStyle w:val="10"/>
        <w:numPr>
          <w:ilvl w:val="0"/>
          <w:numId w:val="0"/>
        </w:numPr>
        <w:spacing w:after="0" w:line="360" w:lineRule="auto"/>
        <w:jc w:val="both"/>
        <w:outlineLvl w:val="9"/>
      </w:pPr>
    </w:p>
    <w:p w14:paraId="68CE66D0">
      <w:pPr>
        <w:pStyle w:val="10"/>
        <w:numPr>
          <w:ilvl w:val="0"/>
          <w:numId w:val="0"/>
        </w:numPr>
        <w:spacing w:after="0" w:line="360" w:lineRule="auto"/>
        <w:jc w:val="both"/>
        <w:outlineLvl w:val="9"/>
        <w:rPr>
          <w:rFonts w:hint="eastAsia"/>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4F3F68"/>
    <w:rsid w:val="10A746D9"/>
    <w:rsid w:val="10C725BE"/>
    <w:rsid w:val="10D27729"/>
    <w:rsid w:val="126A68F2"/>
    <w:rsid w:val="12EF72CB"/>
    <w:rsid w:val="13A95559"/>
    <w:rsid w:val="13C853F7"/>
    <w:rsid w:val="140C182D"/>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352383"/>
    <w:rsid w:val="216076C6"/>
    <w:rsid w:val="22295698"/>
    <w:rsid w:val="226E1EB1"/>
    <w:rsid w:val="23BA10F8"/>
    <w:rsid w:val="23E47C24"/>
    <w:rsid w:val="23EE2076"/>
    <w:rsid w:val="23FE40D9"/>
    <w:rsid w:val="24CC481C"/>
    <w:rsid w:val="278325DA"/>
    <w:rsid w:val="27CF7E2B"/>
    <w:rsid w:val="27D02F12"/>
    <w:rsid w:val="28AE5EAC"/>
    <w:rsid w:val="29205AA9"/>
    <w:rsid w:val="299A1704"/>
    <w:rsid w:val="29F574D6"/>
    <w:rsid w:val="2A2A77CC"/>
    <w:rsid w:val="2AD82A9C"/>
    <w:rsid w:val="2BFD6438"/>
    <w:rsid w:val="2CBF62A3"/>
    <w:rsid w:val="2D147D7C"/>
    <w:rsid w:val="2FAB2145"/>
    <w:rsid w:val="30FA6039"/>
    <w:rsid w:val="31C06999"/>
    <w:rsid w:val="31F040D5"/>
    <w:rsid w:val="34344512"/>
    <w:rsid w:val="34AD71BB"/>
    <w:rsid w:val="35EB52AD"/>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08B132A"/>
    <w:rsid w:val="62AB062D"/>
    <w:rsid w:val="63C435F8"/>
    <w:rsid w:val="64A7494A"/>
    <w:rsid w:val="64C65C70"/>
    <w:rsid w:val="64EF4E96"/>
    <w:rsid w:val="66235B6E"/>
    <w:rsid w:val="66405B1C"/>
    <w:rsid w:val="689D625E"/>
    <w:rsid w:val="691769FD"/>
    <w:rsid w:val="69DA6747"/>
    <w:rsid w:val="69E95AFF"/>
    <w:rsid w:val="6A0172DF"/>
    <w:rsid w:val="6A88420E"/>
    <w:rsid w:val="6CF46CEB"/>
    <w:rsid w:val="6EDC4BCA"/>
    <w:rsid w:val="6F683873"/>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832</Words>
  <Characters>842</Characters>
  <Lines>0</Lines>
  <Paragraphs>0</Paragraphs>
  <TotalTime>0</TotalTime>
  <ScaleCrop>false</ScaleCrop>
  <LinksUpToDate>false</LinksUpToDate>
  <CharactersWithSpaces>1422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2025-10-16T09:50:04Z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