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608BC"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无“无效响应”情况声明</w:t>
      </w:r>
    </w:p>
    <w:p w14:paraId="4180AB2E"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渭南市</w:t>
      </w:r>
      <w:r>
        <w:rPr>
          <w:rFonts w:hint="eastAsia"/>
          <w:sz w:val="32"/>
          <w:szCs w:val="32"/>
          <w:lang w:val="en-US" w:eastAsia="zh-CN"/>
        </w:rPr>
        <w:t>临渭区</w:t>
      </w:r>
      <w:bookmarkStart w:id="0" w:name="_GoBack"/>
      <w:bookmarkEnd w:id="0"/>
      <w:r>
        <w:rPr>
          <w:rFonts w:hint="eastAsia"/>
          <w:sz w:val="32"/>
          <w:szCs w:val="32"/>
        </w:rPr>
        <w:t>政府采购中心：</w:t>
      </w:r>
    </w:p>
    <w:p w14:paraId="3B83E2E3">
      <w:pPr>
        <w:ind w:firstLine="640" w:firstLineChars="20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我单位完全理解并接受法律法规和</w:t>
      </w:r>
      <w:r>
        <w:rPr>
          <w:rFonts w:hint="eastAsia"/>
          <w:sz w:val="32"/>
          <w:szCs w:val="32"/>
          <w:lang w:eastAsia="zh-CN"/>
        </w:rPr>
        <w:t>谈判</w:t>
      </w:r>
      <w:r>
        <w:rPr>
          <w:rFonts w:hint="eastAsia"/>
          <w:sz w:val="32"/>
          <w:szCs w:val="32"/>
        </w:rPr>
        <w:t>文件对供应商的各项须知、规约要求和责任义务，没有出现法律法规或</w:t>
      </w:r>
      <w:r>
        <w:rPr>
          <w:rFonts w:hint="eastAsia"/>
          <w:sz w:val="32"/>
          <w:szCs w:val="32"/>
          <w:lang w:eastAsia="zh-CN"/>
        </w:rPr>
        <w:t>谈判</w:t>
      </w:r>
      <w:r>
        <w:rPr>
          <w:rFonts w:hint="eastAsia"/>
          <w:sz w:val="32"/>
          <w:szCs w:val="32"/>
        </w:rPr>
        <w:t>文件明确规定的其他被视为“无效响应”的情形。</w:t>
      </w:r>
    </w:p>
    <w:p w14:paraId="4EB9307C">
      <w:pPr>
        <w:jc w:val="center"/>
        <w:rPr>
          <w:rFonts w:hint="eastAsia"/>
        </w:rPr>
      </w:pPr>
    </w:p>
    <w:p w14:paraId="0ACD1A75">
      <w:pPr>
        <w:jc w:val="center"/>
        <w:rPr>
          <w:rFonts w:hint="eastAsia"/>
        </w:rPr>
      </w:pPr>
    </w:p>
    <w:p w14:paraId="6B443DE9">
      <w:pPr>
        <w:jc w:val="center"/>
        <w:rPr>
          <w:rFonts w:hint="eastAsia"/>
        </w:rPr>
      </w:pPr>
    </w:p>
    <w:p w14:paraId="411CA4F7">
      <w:pPr>
        <w:jc w:val="center"/>
        <w:rPr>
          <w:rFonts w:hint="eastAsia"/>
          <w:sz w:val="32"/>
          <w:szCs w:val="32"/>
        </w:rPr>
      </w:pPr>
      <w:r>
        <w:rPr>
          <w:rFonts w:hint="eastAsia"/>
          <w:lang w:val="en-US" w:eastAsia="zh-CN"/>
        </w:rPr>
        <w:t xml:space="preserve">                                           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供应商名称</w:t>
      </w:r>
    </w:p>
    <w:p w14:paraId="0345319C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BF6613"/>
    <w:rsid w:val="32334C04"/>
    <w:rsid w:val="3E47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0</TotalTime>
  <ScaleCrop>false</ScaleCrop>
  <LinksUpToDate>false</LinksUpToDate>
  <CharactersWithSpaces>178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2025-06-13T09:32:00Z</dcterms:created>
  <dc:creator>Administrator</dc:creator>
  <cp:lastModifiedBy>AnzeMei  </cp:lastModifiedBy>
  <dcterms:modified xsi:type="dcterms:W3CDTF">2025-07-11T02:35:14Z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eyJoZGlkIjoiNDAwNzMzYzc2MWY0NDI5NDkyODRmODQ2YjhlYzI1ZWMiLCJ1c2VySWQiOiI3MjQwOTc4NDkifQ==</vt:lpwstr>
  </property>
  <property fmtid="{D5CDD505-2E9C-101B-9397-08002B2CF9AE}" pid="4" name="ICV">
    <vt:lpwstr>46BA7D9701E34B459E7C89BFCA327E25_13</vt:lpwstr>
  </property>
</Properties>
</file>