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B7E7">
      <w:pPr>
        <w:pStyle w:val="8"/>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14:paraId="7ABE0037">
      <w:pPr>
        <w:pStyle w:val="12"/>
        <w:keepNext w:val="0"/>
        <w:keepLines w:val="0"/>
        <w:pageBreakBefore w:val="0"/>
        <w:numPr>
          <w:ilvl w:val="0"/>
          <w:numId w:val="0"/>
        </w:numPr>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bidi="ar-SA"/>
        </w:rPr>
        <w:t>1、</w:t>
      </w:r>
      <w:r>
        <w:rPr>
          <w:rFonts w:hint="default" w:ascii="宋体" w:hAnsi="宋体" w:eastAsia="宋体" w:cs="宋体"/>
          <w:sz w:val="24"/>
          <w:szCs w:val="24"/>
          <w:lang w:eastAsia="zh-CN"/>
        </w:rPr>
        <w:t>营业执照：</w:t>
      </w:r>
      <w:r>
        <w:rPr>
          <w:rFonts w:hint="default"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p>
    <w:p w14:paraId="56897B25">
      <w:pPr>
        <w:pStyle w:val="12"/>
        <w:keepNext w:val="0"/>
        <w:keepLines w:val="0"/>
        <w:pageBreakBefore w:val="0"/>
        <w:numPr>
          <w:ilvl w:val="0"/>
          <w:numId w:val="0"/>
        </w:numPr>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p>
    <w:p w14:paraId="62052D1F">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eastAsia="zh-CN"/>
        </w:rPr>
        <w:t>、财务报告：</w:t>
      </w:r>
      <w:r>
        <w:rPr>
          <w:rFonts w:hint="default" w:ascii="宋体" w:hAnsi="宋体" w:eastAsia="宋体" w:cs="宋体"/>
          <w:b w:val="0"/>
          <w:bCs w:val="0"/>
          <w:sz w:val="24"/>
          <w:szCs w:val="24"/>
          <w:lang w:val="en-US" w:eastAsia="zh-CN"/>
        </w:rPr>
        <w:t>提供2024年度的财务审计报告或开标前六个月内其基本存款账户开户银行出具的资信证明(附开户许可证或开户备案证明或基本账户信息)；</w:t>
      </w:r>
    </w:p>
    <w:p w14:paraId="7546D0B4">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eastAsia="zh-CN"/>
        </w:rPr>
        <w:t>、纳税证明或完税证明：</w:t>
      </w:r>
      <w:r>
        <w:rPr>
          <w:rFonts w:hint="default" w:ascii="宋体" w:hAnsi="宋体" w:eastAsia="宋体" w:cs="宋体"/>
          <w:b w:val="0"/>
          <w:bCs w:val="0"/>
          <w:sz w:val="24"/>
          <w:szCs w:val="24"/>
          <w:lang w:val="en-US" w:eastAsia="zh-CN"/>
        </w:rPr>
        <w:t>2025年1月至今已缴存的至少一个月的纳税证明或完税证明，依法免税的单位应提供相关证明材料</w:t>
      </w:r>
      <w:r>
        <w:rPr>
          <w:rFonts w:hint="eastAsia" w:ascii="宋体" w:hAnsi="宋体" w:eastAsia="宋体" w:cs="宋体"/>
          <w:b w:val="0"/>
          <w:bCs w:val="0"/>
          <w:sz w:val="24"/>
          <w:szCs w:val="24"/>
          <w:lang w:val="en-US" w:eastAsia="zh-CN"/>
        </w:rPr>
        <w:t>；</w:t>
      </w:r>
    </w:p>
    <w:p w14:paraId="226E9E50">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eastAsia="zh-CN"/>
        </w:rPr>
        <w:t>、社会保障资金缴存证明：</w:t>
      </w:r>
      <w:r>
        <w:rPr>
          <w:rFonts w:hint="default" w:ascii="宋体" w:hAnsi="宋体" w:eastAsia="宋体" w:cs="宋体"/>
          <w:b w:val="0"/>
          <w:bCs w:val="0"/>
          <w:sz w:val="24"/>
          <w:szCs w:val="24"/>
          <w:lang w:val="en-US" w:eastAsia="zh-CN"/>
        </w:rPr>
        <w:t>2025年1月至今已缴存的至少一个月的社会保障资金缴存单据或社保机构开具的社会保险参保缴费情况证明，依法不需要缴纳社会保障资金的单位应提供相关证明材料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val="0"/>
          <w:bCs w:val="0"/>
          <w:sz w:val="24"/>
          <w:szCs w:val="24"/>
          <w:lang w:val="en-US" w:eastAsia="zh-CN"/>
        </w:rPr>
        <w:t>；</w:t>
      </w:r>
    </w:p>
    <w:p w14:paraId="35F38BC0">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6、企业资质及总监要求</w:t>
      </w:r>
      <w:r>
        <w:rPr>
          <w:rFonts w:hint="eastAsia" w:ascii="宋体" w:hAnsi="宋体" w:eastAsia="宋体" w:cs="宋体"/>
          <w:b w:val="0"/>
          <w:bCs w:val="0"/>
          <w:sz w:val="24"/>
          <w:szCs w:val="24"/>
          <w:lang w:val="en-US" w:eastAsia="zh-CN"/>
        </w:rPr>
        <w:t>：</w:t>
      </w:r>
      <w:r>
        <w:rPr>
          <w:rFonts w:hint="eastAsia" w:ascii="宋体" w:hAnsi="宋体" w:eastAsia="宋体" w:cs="宋体"/>
          <w:sz w:val="24"/>
          <w:szCs w:val="24"/>
          <w:lang w:val="en-US" w:eastAsia="zh-CN"/>
        </w:rPr>
        <w:t>供应商具备市政公用工程监理乙级及以上资质，拟派项目总监理工程师(项目总监)须具备本企业注册市政公用工程国家注册监理工程师证，未担任其它在建工程项目的项目总监，须是本单位缴纳社保的在职人员；</w:t>
      </w:r>
    </w:p>
    <w:p w14:paraId="6B37E042">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7</w:t>
      </w:r>
      <w:r>
        <w:rPr>
          <w:rFonts w:hint="default" w:ascii="宋体" w:hAnsi="宋体" w:eastAsia="宋体" w:cs="宋体"/>
          <w:sz w:val="24"/>
          <w:szCs w:val="24"/>
          <w:lang w:eastAsia="zh-CN"/>
        </w:rPr>
        <w:t>、设备及专业技术能力的声明：提供具</w:t>
      </w:r>
      <w:r>
        <w:rPr>
          <w:rFonts w:hint="eastAsia" w:ascii="宋体" w:hAnsi="宋体" w:eastAsia="宋体" w:cs="宋体"/>
          <w:sz w:val="24"/>
          <w:szCs w:val="24"/>
          <w:lang w:val="en-US" w:eastAsia="zh-CN"/>
        </w:rPr>
        <w:t>备</w:t>
      </w:r>
      <w:r>
        <w:rPr>
          <w:rFonts w:hint="default" w:ascii="宋体" w:hAnsi="宋体" w:eastAsia="宋体" w:cs="宋体"/>
          <w:sz w:val="24"/>
          <w:szCs w:val="24"/>
          <w:lang w:eastAsia="zh-CN"/>
        </w:rPr>
        <w:t>履行本合同所必需的设备和专业技术能力的声明；</w:t>
      </w:r>
    </w:p>
    <w:p w14:paraId="64A4A6DB">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8</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p>
    <w:p w14:paraId="1745CC00">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9</w:t>
      </w:r>
      <w:r>
        <w:rPr>
          <w:rFonts w:hint="default" w:ascii="宋体" w:hAnsi="宋体" w:eastAsia="宋体" w:cs="宋体"/>
          <w:sz w:val="24"/>
          <w:szCs w:val="24"/>
          <w:lang w:eastAsia="zh-CN"/>
        </w:rPr>
        <w:t>、信誉要求：</w:t>
      </w:r>
      <w:r>
        <w:rPr>
          <w:rFonts w:hint="default" w:ascii="宋体" w:hAnsi="宋体" w:eastAsia="宋体" w:cs="宋体"/>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1BC72CCD">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10</w:t>
      </w:r>
      <w:r>
        <w:rPr>
          <w:rFonts w:hint="default" w:ascii="宋体" w:hAnsi="宋体" w:eastAsia="宋体" w:cs="宋体"/>
          <w:sz w:val="24"/>
          <w:szCs w:val="24"/>
          <w:lang w:eastAsia="zh-CN"/>
        </w:rPr>
        <w:t>、</w:t>
      </w:r>
      <w:r>
        <w:rPr>
          <w:rFonts w:hint="eastAsia" w:ascii="宋体" w:hAnsi="宋体" w:eastAsia="宋体" w:cs="宋体"/>
          <w:sz w:val="24"/>
          <w:szCs w:val="24"/>
          <w:lang w:val="en-US" w:eastAsia="zh-CN"/>
        </w:rPr>
        <w:t>非</w:t>
      </w:r>
      <w:r>
        <w:rPr>
          <w:rFonts w:hint="default" w:ascii="宋体" w:hAnsi="宋体" w:eastAsia="宋体" w:cs="宋体"/>
          <w:sz w:val="24"/>
          <w:szCs w:val="24"/>
          <w:lang w:eastAsia="zh-CN"/>
        </w:rPr>
        <w:t>联合体</w:t>
      </w:r>
      <w:r>
        <w:rPr>
          <w:rFonts w:hint="eastAsia" w:ascii="宋体" w:hAnsi="宋体" w:eastAsia="宋体" w:cs="宋体"/>
          <w:sz w:val="24"/>
          <w:szCs w:val="24"/>
          <w:lang w:val="en-US" w:eastAsia="zh-CN"/>
        </w:rPr>
        <w:t>投标声明</w:t>
      </w:r>
      <w:r>
        <w:rPr>
          <w:rFonts w:hint="default" w:ascii="宋体" w:hAnsi="宋体" w:eastAsia="宋体" w:cs="宋体"/>
          <w:sz w:val="24"/>
          <w:szCs w:val="24"/>
          <w:lang w:eastAsia="zh-CN"/>
        </w:rPr>
        <w:t>：本项目不接受联合体磋商。</w:t>
      </w:r>
    </w:p>
    <w:p w14:paraId="576B6C9A">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rPr>
      </w:pPr>
      <w:r>
        <w:rPr>
          <w:rFonts w:hint="eastAsia"/>
        </w:rPr>
        <w:t>1</w:t>
      </w:r>
      <w:r>
        <w:rPr>
          <w:rFonts w:hint="eastAsia"/>
          <w:lang w:val="en-US" w:eastAsia="zh-CN"/>
        </w:rPr>
        <w:t>1</w:t>
      </w:r>
      <w:r>
        <w:rPr>
          <w:rFonts w:hint="eastAsia"/>
        </w:rPr>
        <w:t>、供应商认为需提交的其他资料。</w:t>
      </w:r>
    </w:p>
    <w:p w14:paraId="093D33FF">
      <w:pPr>
        <w:rPr>
          <w:rFonts w:hint="eastAsia"/>
        </w:rPr>
      </w:pPr>
      <w:r>
        <w:rPr>
          <w:rFonts w:hint="eastAsia"/>
        </w:rPr>
        <w:br w:type="page"/>
      </w:r>
    </w:p>
    <w:p w14:paraId="37F3D546">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14:paraId="3A53B14A">
      <w:pPr>
        <w:pStyle w:val="12"/>
        <w:keepNext w:val="0"/>
        <w:keepLines w:val="0"/>
        <w:pageBreakBefore w:val="0"/>
        <w:numPr>
          <w:ilvl w:val="0"/>
          <w:numId w:val="0"/>
        </w:numPr>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2</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p>
    <w:p w14:paraId="3B1606D0">
      <w:pPr>
        <w:spacing w:line="360" w:lineRule="auto"/>
        <w:jc w:val="center"/>
        <w:rPr>
          <w:rFonts w:hAnsi="宋体" w:cs="宋体"/>
          <w:b/>
          <w:bCs/>
          <w:sz w:val="30"/>
          <w:szCs w:val="30"/>
        </w:rPr>
      </w:pPr>
      <w:bookmarkStart w:id="0" w:name="_Toc324414285"/>
      <w:bookmarkStart w:id="1" w:name="_Toc283035600"/>
      <w:bookmarkStart w:id="2" w:name="_Toc283035117"/>
      <w:bookmarkStart w:id="3" w:name="_Toc363474029"/>
      <w:bookmarkStart w:id="4" w:name="_Toc283035204"/>
      <w:bookmarkStart w:id="5" w:name="_Toc19169"/>
      <w:bookmarkStart w:id="6" w:name="_Toc282530019"/>
      <w:bookmarkStart w:id="7" w:name="_Toc403077650"/>
      <w:bookmarkStart w:id="8" w:name="_Toc4146"/>
      <w:r>
        <w:rPr>
          <w:rFonts w:hint="eastAsia" w:hAnsi="宋体" w:cs="宋体"/>
          <w:b/>
          <w:bCs/>
          <w:sz w:val="30"/>
          <w:szCs w:val="30"/>
        </w:rPr>
        <w:t>法定代表人身份证明书</w:t>
      </w:r>
    </w:p>
    <w:p w14:paraId="5E0AFF16">
      <w:pPr>
        <w:pStyle w:val="2"/>
        <w:rPr>
          <w:rFonts w:ascii="宋体" w:hAnsi="宋体" w:cs="宋体"/>
        </w:rPr>
      </w:pPr>
    </w:p>
    <w:p w14:paraId="4E1C01ED">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3CE4B6B8">
      <w:pPr>
        <w:autoSpaceDE w:val="0"/>
        <w:autoSpaceDN w:val="0"/>
        <w:adjustRightInd w:val="0"/>
        <w:spacing w:line="360" w:lineRule="auto"/>
        <w:ind w:firstLine="480" w:firstLineChars="200"/>
        <w:jc w:val="left"/>
        <w:rPr>
          <w:rFonts w:hAnsi="宋体" w:cs="宋体"/>
          <w:szCs w:val="24"/>
          <w:lang w:val="zh-CN"/>
        </w:rPr>
      </w:pPr>
    </w:p>
    <w:p w14:paraId="4AC09571">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755FC285">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2464819D">
      <w:pPr>
        <w:autoSpaceDE w:val="0"/>
        <w:autoSpaceDN w:val="0"/>
        <w:adjustRightInd w:val="0"/>
        <w:spacing w:line="360" w:lineRule="auto"/>
        <w:jc w:val="left"/>
        <w:rPr>
          <w:rFonts w:hAnsi="宋体" w:cs="宋体"/>
          <w:szCs w:val="24"/>
          <w:lang w:val="zh-CN"/>
        </w:rPr>
      </w:pPr>
    </w:p>
    <w:p w14:paraId="60646088">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0E14F41C">
      <w:pPr>
        <w:autoSpaceDE w:val="0"/>
        <w:autoSpaceDN w:val="0"/>
        <w:adjustRightInd w:val="0"/>
        <w:spacing w:line="360" w:lineRule="auto"/>
        <w:jc w:val="left"/>
        <w:rPr>
          <w:rFonts w:hAnsi="宋体" w:cs="宋体"/>
          <w:szCs w:val="24"/>
          <w:lang w:val="zh-CN"/>
        </w:rPr>
      </w:pPr>
    </w:p>
    <w:p w14:paraId="0F564E78">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53A47BAB">
      <w:pPr>
        <w:spacing w:line="360" w:lineRule="auto"/>
        <w:rPr>
          <w:rFonts w:hAnsi="宋体" w:cs="宋体"/>
        </w:rPr>
      </w:pPr>
    </w:p>
    <w:p w14:paraId="3850EB31">
      <w:pPr>
        <w:spacing w:line="360" w:lineRule="auto"/>
        <w:rPr>
          <w:rFonts w:hAnsi="宋体" w:cs="宋体"/>
          <w:spacing w:val="4"/>
          <w:szCs w:val="24"/>
        </w:rPr>
      </w:pPr>
    </w:p>
    <w:p w14:paraId="51A5D6A8">
      <w:pPr>
        <w:spacing w:line="360" w:lineRule="auto"/>
        <w:ind w:left="0" w:leftChars="0" w:firstLine="2880" w:firstLineChars="1200"/>
        <w:jc w:val="both"/>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126EE573">
      <w:pPr>
        <w:spacing w:line="360" w:lineRule="auto"/>
        <w:jc w:val="right"/>
        <w:rPr>
          <w:rFonts w:hAnsi="宋体"/>
          <w:szCs w:val="24"/>
        </w:rPr>
      </w:pPr>
      <w:r>
        <w:rPr>
          <w:rFonts w:hint="eastAsia" w:hAnsi="宋体"/>
          <w:szCs w:val="24"/>
        </w:rPr>
        <w:t xml:space="preserve"> </w:t>
      </w:r>
    </w:p>
    <w:p w14:paraId="1D7D8B26">
      <w:pPr>
        <w:spacing w:line="360" w:lineRule="auto"/>
        <w:ind w:left="0" w:leftChars="0" w:firstLine="2880" w:firstLineChars="12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39866E72">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7957478C">
      <w:pPr>
        <w:spacing w:line="360" w:lineRule="auto"/>
        <w:jc w:val="left"/>
        <w:rPr>
          <w:rFonts w:hAnsi="宋体" w:cs="宋体"/>
          <w:b/>
        </w:rPr>
      </w:pPr>
      <w:r>
        <w:rPr>
          <w:rFonts w:hint="eastAsia" w:hAnsi="宋体" w:cs="宋体"/>
          <w:b/>
          <w:spacing w:val="4"/>
          <w:szCs w:val="24"/>
        </w:rPr>
        <w:t>致：(采购人）</w:t>
      </w:r>
    </w:p>
    <w:p w14:paraId="4436DF39">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3912B096">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2BD986BE">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5C0E46ED">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6A4F7D60">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11A357F0">
        <w:tblPrEx>
          <w:tblCellMar>
            <w:top w:w="0" w:type="dxa"/>
            <w:left w:w="108" w:type="dxa"/>
            <w:bottom w:w="0" w:type="dxa"/>
            <w:right w:w="108" w:type="dxa"/>
          </w:tblCellMar>
        </w:tblPrEx>
        <w:trPr>
          <w:trHeight w:val="600" w:hRule="atLeast"/>
        </w:trPr>
        <w:tc>
          <w:tcPr>
            <w:tcW w:w="4839" w:type="dxa"/>
          </w:tcPr>
          <w:p w14:paraId="33C85FF2">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282E5836">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224F875A">
        <w:tblPrEx>
          <w:tblCellMar>
            <w:top w:w="0" w:type="dxa"/>
            <w:left w:w="108" w:type="dxa"/>
            <w:bottom w:w="0" w:type="dxa"/>
            <w:right w:w="108" w:type="dxa"/>
          </w:tblCellMar>
        </w:tblPrEx>
        <w:trPr>
          <w:trHeight w:val="600" w:hRule="atLeast"/>
        </w:trPr>
        <w:tc>
          <w:tcPr>
            <w:tcW w:w="4839" w:type="dxa"/>
          </w:tcPr>
          <w:p w14:paraId="1AC2DBE6">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224A0025">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12C23B7D">
        <w:tblPrEx>
          <w:tblCellMar>
            <w:top w:w="0" w:type="dxa"/>
            <w:left w:w="108" w:type="dxa"/>
            <w:bottom w:w="0" w:type="dxa"/>
            <w:right w:w="108" w:type="dxa"/>
          </w:tblCellMar>
        </w:tblPrEx>
        <w:trPr>
          <w:trHeight w:val="600" w:hRule="atLeast"/>
        </w:trPr>
        <w:tc>
          <w:tcPr>
            <w:tcW w:w="4839" w:type="dxa"/>
          </w:tcPr>
          <w:p w14:paraId="09EC5953">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1A8EAA2B">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3D68D0BF">
        <w:tblPrEx>
          <w:tblCellMar>
            <w:top w:w="0" w:type="dxa"/>
            <w:left w:w="108" w:type="dxa"/>
            <w:bottom w:w="0" w:type="dxa"/>
            <w:right w:w="108" w:type="dxa"/>
          </w:tblCellMar>
        </w:tblPrEx>
        <w:trPr>
          <w:trHeight w:val="600" w:hRule="atLeast"/>
        </w:trPr>
        <w:tc>
          <w:tcPr>
            <w:tcW w:w="4839" w:type="dxa"/>
          </w:tcPr>
          <w:p w14:paraId="7D48756D">
            <w:pPr>
              <w:spacing w:line="360" w:lineRule="auto"/>
              <w:jc w:val="left"/>
              <w:rPr>
                <w:rFonts w:hAnsi="宋体" w:cs="宋体"/>
              </w:rPr>
            </w:pPr>
          </w:p>
        </w:tc>
        <w:tc>
          <w:tcPr>
            <w:tcW w:w="4200" w:type="dxa"/>
          </w:tcPr>
          <w:p w14:paraId="6B6F86C9">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375632D6">
        <w:tblPrEx>
          <w:tblCellMar>
            <w:top w:w="0" w:type="dxa"/>
            <w:left w:w="108" w:type="dxa"/>
            <w:bottom w:w="0" w:type="dxa"/>
            <w:right w:w="108" w:type="dxa"/>
          </w:tblCellMar>
        </w:tblPrEx>
        <w:trPr>
          <w:trHeight w:val="600" w:hRule="atLeast"/>
        </w:trPr>
        <w:tc>
          <w:tcPr>
            <w:tcW w:w="4839" w:type="dxa"/>
          </w:tcPr>
          <w:p w14:paraId="030AA972">
            <w:pPr>
              <w:spacing w:line="360" w:lineRule="auto"/>
              <w:jc w:val="left"/>
              <w:rPr>
                <w:rFonts w:hAnsi="宋体" w:cs="宋体"/>
              </w:rPr>
            </w:pPr>
          </w:p>
        </w:tc>
        <w:tc>
          <w:tcPr>
            <w:tcW w:w="4200" w:type="dxa"/>
          </w:tcPr>
          <w:p w14:paraId="2425C242">
            <w:pPr>
              <w:spacing w:line="360" w:lineRule="auto"/>
              <w:jc w:val="left"/>
              <w:rPr>
                <w:rFonts w:hAnsi="宋体" w:cs="宋体"/>
                <w:spacing w:val="4"/>
                <w:szCs w:val="24"/>
              </w:rPr>
            </w:pPr>
          </w:p>
        </w:tc>
      </w:tr>
    </w:tbl>
    <w:p w14:paraId="68ADB6F7">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3F805A08">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36B000FC">
      <w:pPr>
        <w:spacing w:line="360" w:lineRule="auto"/>
        <w:ind w:firstLine="510"/>
        <w:rPr>
          <w:rFonts w:hAnsi="宋体" w:cs="宋体"/>
          <w:spacing w:val="4"/>
          <w:szCs w:val="24"/>
        </w:rPr>
      </w:pPr>
    </w:p>
    <w:p w14:paraId="6CE91199">
      <w:pPr>
        <w:spacing w:line="360" w:lineRule="auto"/>
        <w:rPr>
          <w:rFonts w:hAnsi="宋体" w:cs="宋体"/>
          <w:spacing w:val="4"/>
          <w:szCs w:val="24"/>
        </w:rPr>
      </w:pPr>
    </w:p>
    <w:p w14:paraId="43CDE020">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D8BBA4D">
      <w:pPr>
        <w:spacing w:line="440" w:lineRule="exact"/>
        <w:ind w:left="0" w:leftChars="0" w:firstLine="1920" w:firstLineChars="800"/>
        <w:jc w:val="right"/>
        <w:rPr>
          <w:rFonts w:hAnsi="宋体"/>
          <w:szCs w:val="24"/>
        </w:rPr>
      </w:pPr>
    </w:p>
    <w:p w14:paraId="1C4B302F">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75DFB982">
      <w:pPr>
        <w:spacing w:line="440" w:lineRule="exact"/>
        <w:ind w:left="0" w:leftChars="0" w:firstLine="1920" w:firstLineChars="800"/>
        <w:jc w:val="right"/>
        <w:rPr>
          <w:rFonts w:hAnsi="宋体"/>
          <w:szCs w:val="24"/>
        </w:rPr>
      </w:pPr>
    </w:p>
    <w:p w14:paraId="4539D36F">
      <w:pPr>
        <w:tabs>
          <w:tab w:val="left" w:pos="2160"/>
        </w:tabs>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26865666">
      <w:pPr>
        <w:spacing w:line="360" w:lineRule="auto"/>
        <w:rPr>
          <w:rFonts w:hAnsi="宋体" w:cs="宋体"/>
          <w:spacing w:val="4"/>
          <w:szCs w:val="24"/>
        </w:rPr>
      </w:pPr>
      <w:r>
        <w:rPr>
          <w:rFonts w:hint="eastAsia" w:hAnsi="宋体" w:cs="宋体"/>
          <w:spacing w:val="4"/>
          <w:szCs w:val="24"/>
        </w:rPr>
        <w:t xml:space="preserve">                         </w:t>
      </w:r>
    </w:p>
    <w:p w14:paraId="2B3E357C">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p>
    <w:p w14:paraId="68F3A949">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eastAsia="zh-CN"/>
        </w:rPr>
        <w:t>、财务报告：</w:t>
      </w:r>
      <w:r>
        <w:rPr>
          <w:rFonts w:hint="default" w:ascii="宋体" w:hAnsi="宋体" w:eastAsia="宋体" w:cs="宋体"/>
          <w:b w:val="0"/>
          <w:bCs w:val="0"/>
          <w:sz w:val="24"/>
          <w:szCs w:val="24"/>
          <w:lang w:val="en-US" w:eastAsia="zh-CN"/>
        </w:rPr>
        <w:t>提供2024年度的财务审计报告或开标前六个月内其基本存款账户开户银行出具的资信证明(附开户许可证或开户备案证明或基本账户信息)；</w:t>
      </w:r>
    </w:p>
    <w:p w14:paraId="2B6F7734">
      <w:pPr>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br w:type="page"/>
      </w:r>
    </w:p>
    <w:p w14:paraId="118BE3D6">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eastAsia="zh-CN"/>
        </w:rPr>
        <w:t>、纳税证明或完税证明：</w:t>
      </w:r>
      <w:r>
        <w:rPr>
          <w:rFonts w:hint="default" w:ascii="宋体" w:hAnsi="宋体" w:eastAsia="宋体" w:cs="宋体"/>
          <w:b w:val="0"/>
          <w:bCs w:val="0"/>
          <w:sz w:val="24"/>
          <w:szCs w:val="24"/>
          <w:lang w:val="en-US" w:eastAsia="zh-CN"/>
        </w:rPr>
        <w:t>2025年1月至今已缴存的至少一个月的纳税证明或完税证明，依法免税的单位应提供相关证明材料</w:t>
      </w:r>
      <w:r>
        <w:rPr>
          <w:rFonts w:hint="eastAsia" w:ascii="宋体" w:hAnsi="宋体" w:eastAsia="宋体" w:cs="宋体"/>
          <w:b w:val="0"/>
          <w:bCs w:val="0"/>
          <w:sz w:val="24"/>
          <w:szCs w:val="24"/>
          <w:lang w:val="en-US" w:eastAsia="zh-CN"/>
        </w:rPr>
        <w:t>；</w:t>
      </w:r>
    </w:p>
    <w:p w14:paraId="41836BDA">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3EECC6DA">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eastAsia="zh-CN"/>
        </w:rPr>
        <w:t>、社会保障资金缴存证明：</w:t>
      </w:r>
      <w:r>
        <w:rPr>
          <w:rFonts w:hint="default" w:ascii="宋体" w:hAnsi="宋体" w:eastAsia="宋体" w:cs="宋体"/>
          <w:b w:val="0"/>
          <w:bCs w:val="0"/>
          <w:sz w:val="24"/>
          <w:szCs w:val="24"/>
          <w:lang w:val="en-US" w:eastAsia="zh-CN"/>
        </w:rPr>
        <w:t>2025年1月至今已缴存的至少一个月的社会保障资金缴存单据或社保机构开具的社会保险参保缴费情况证明，依法不需要缴纳社会保障资金的单位应提供相关证明材料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val="0"/>
          <w:bCs w:val="0"/>
          <w:sz w:val="24"/>
          <w:szCs w:val="24"/>
          <w:lang w:val="en-US" w:eastAsia="zh-CN"/>
        </w:rPr>
        <w:t>；</w:t>
      </w:r>
    </w:p>
    <w:p w14:paraId="26F8BE6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477C1474">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sz w:val="24"/>
          <w:szCs w:val="24"/>
          <w:lang w:val="en-US" w:eastAsia="zh-CN"/>
        </w:rPr>
        <w:t>6、企业资质及总监要求</w:t>
      </w:r>
      <w:r>
        <w:rPr>
          <w:rFonts w:hint="eastAsia" w:ascii="宋体" w:hAnsi="宋体" w:eastAsia="宋体" w:cs="宋体"/>
          <w:b w:val="0"/>
          <w:bCs w:val="0"/>
          <w:sz w:val="24"/>
          <w:szCs w:val="24"/>
          <w:lang w:val="en-US" w:eastAsia="zh-CN"/>
        </w:rPr>
        <w:t>：</w:t>
      </w:r>
      <w:r>
        <w:rPr>
          <w:rFonts w:hint="eastAsia" w:ascii="宋体" w:hAnsi="宋体" w:eastAsia="宋体" w:cs="宋体"/>
          <w:sz w:val="24"/>
          <w:szCs w:val="24"/>
          <w:lang w:val="en-US" w:eastAsia="zh-CN"/>
        </w:rPr>
        <w:t>供应商具备市政公用工程监理乙级及以上资质，拟派项目总监理工程师(项目总监)须具备本企业注册市政公用工程国家注册监理工程师证，未担任其它在建工程项目的项目总监，须是本单位缴纳社保的在职人员；</w:t>
      </w:r>
      <w:bookmarkStart w:id="9" w:name="_GoBack"/>
      <w:bookmarkEnd w:id="9"/>
    </w:p>
    <w:p w14:paraId="7041D71A">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C2C908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93352B6">
      <w:pPr>
        <w:pStyle w:val="12"/>
        <w:keepNext w:val="0"/>
        <w:keepLines w:val="0"/>
        <w:pageBreakBefore w:val="0"/>
        <w:numPr>
          <w:ilvl w:val="0"/>
          <w:numId w:val="0"/>
        </w:numPr>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default" w:ascii="宋体" w:hAnsi="宋体" w:eastAsia="宋体" w:cs="宋体"/>
          <w:sz w:val="24"/>
          <w:szCs w:val="24"/>
          <w:lang w:val="en-US" w:eastAsia="zh-CN" w:bidi="ar-SA"/>
        </w:rPr>
        <w:t>7、</w:t>
      </w:r>
      <w:r>
        <w:rPr>
          <w:rFonts w:hint="default" w:ascii="宋体" w:hAnsi="宋体" w:eastAsia="宋体" w:cs="宋体"/>
          <w:sz w:val="24"/>
          <w:szCs w:val="24"/>
          <w:lang w:eastAsia="zh-CN"/>
        </w:rPr>
        <w:t>设备及专业技术能力的声明：提供具</w:t>
      </w:r>
      <w:r>
        <w:rPr>
          <w:rFonts w:hint="eastAsia" w:ascii="宋体" w:hAnsi="宋体" w:eastAsia="宋体" w:cs="宋体"/>
          <w:sz w:val="24"/>
          <w:szCs w:val="24"/>
          <w:lang w:val="en-US" w:eastAsia="zh-CN"/>
        </w:rPr>
        <w:t>备</w:t>
      </w:r>
      <w:r>
        <w:rPr>
          <w:rFonts w:hint="default" w:ascii="宋体" w:hAnsi="宋体" w:eastAsia="宋体" w:cs="宋体"/>
          <w:sz w:val="24"/>
          <w:szCs w:val="24"/>
          <w:lang w:eastAsia="zh-CN"/>
        </w:rPr>
        <w:t>履行本合同所必需的设备和专业技术能力的声明；</w:t>
      </w:r>
    </w:p>
    <w:p w14:paraId="443148CB">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2534DB54">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2A753EE">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28C8E159">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09112753">
      <w:pPr>
        <w:spacing w:line="360" w:lineRule="auto"/>
        <w:jc w:val="left"/>
        <w:rPr>
          <w:rFonts w:hAnsi="宋体" w:cs="宋体"/>
        </w:rPr>
      </w:pPr>
    </w:p>
    <w:p w14:paraId="47418256">
      <w:pPr>
        <w:spacing w:line="360" w:lineRule="auto"/>
        <w:jc w:val="left"/>
        <w:rPr>
          <w:rFonts w:hAnsi="宋体" w:cs="宋体"/>
        </w:rPr>
      </w:pPr>
    </w:p>
    <w:p w14:paraId="402A4058">
      <w:pPr>
        <w:tabs>
          <w:tab w:val="left" w:pos="7680"/>
          <w:tab w:val="left" w:pos="8160"/>
        </w:tabs>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0A81C5BE">
      <w:pPr>
        <w:tabs>
          <w:tab w:val="left" w:pos="7680"/>
          <w:tab w:val="left" w:pos="8160"/>
        </w:tabs>
        <w:wordWrap w:val="0"/>
        <w:spacing w:line="440" w:lineRule="exact"/>
        <w:ind w:left="0" w:leftChars="0" w:firstLine="1920" w:firstLineChars="800"/>
        <w:jc w:val="right"/>
        <w:rPr>
          <w:rFonts w:hAnsi="宋体"/>
          <w:szCs w:val="24"/>
        </w:rPr>
      </w:pPr>
      <w:r>
        <w:rPr>
          <w:rFonts w:hint="eastAsia" w:hAnsi="宋体"/>
          <w:szCs w:val="24"/>
        </w:rPr>
        <w:t xml:space="preserve"> </w:t>
      </w:r>
    </w:p>
    <w:p w14:paraId="188C6C5D">
      <w:pPr>
        <w:tabs>
          <w:tab w:val="left" w:pos="7680"/>
          <w:tab w:val="left" w:pos="8160"/>
          <w:tab w:val="left" w:pos="8400"/>
        </w:tabs>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7CED0987">
      <w:pPr>
        <w:tabs>
          <w:tab w:val="left" w:pos="7680"/>
          <w:tab w:val="left" w:pos="8160"/>
        </w:tabs>
        <w:spacing w:line="440" w:lineRule="exact"/>
        <w:ind w:left="0" w:leftChars="0" w:right="420" w:firstLine="1920" w:firstLineChars="800"/>
        <w:rPr>
          <w:rFonts w:hint="eastAsia" w:hAnsi="宋体"/>
          <w:szCs w:val="24"/>
        </w:rPr>
      </w:pPr>
    </w:p>
    <w:p w14:paraId="5BB23293">
      <w:pPr>
        <w:tabs>
          <w:tab w:val="left" w:pos="7680"/>
          <w:tab w:val="left" w:pos="8160"/>
        </w:tabs>
        <w:spacing w:line="440" w:lineRule="exact"/>
        <w:ind w:left="0" w:leftChars="0"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3A84E3B6">
      <w:pPr>
        <w:pStyle w:val="4"/>
      </w:pPr>
    </w:p>
    <w:p w14:paraId="31280AB6">
      <w:pPr>
        <w:pStyle w:val="12"/>
        <w:keepNext w:val="0"/>
        <w:keepLines w:val="0"/>
        <w:pageBreakBefore w:val="0"/>
        <w:numPr>
          <w:ilvl w:val="0"/>
          <w:numId w:val="0"/>
        </w:numPr>
        <w:kinsoku/>
        <w:wordWrap w:val="0"/>
        <w:overflowPunct/>
        <w:topLinePunct w:val="0"/>
        <w:autoSpaceDE/>
        <w:autoSpaceDN/>
        <w:bidi w:val="0"/>
        <w:adjustRightInd/>
        <w:snapToGrid/>
        <w:spacing w:line="360" w:lineRule="auto"/>
        <w:textAlignment w:val="auto"/>
        <w:rPr>
          <w:rFonts w:hint="default" w:ascii="宋体" w:hAnsi="宋体" w:eastAsia="宋体" w:cs="宋体"/>
          <w:sz w:val="24"/>
          <w:szCs w:val="24"/>
          <w:lang w:eastAsia="zh-CN"/>
        </w:rPr>
      </w:pPr>
      <w:r>
        <w:rPr>
          <w:rFonts w:hint="eastAsia" w:hAnsi="宋体" w:cs="宋体"/>
          <w:b/>
          <w:bCs/>
        </w:rPr>
        <w:t>备注：供应商须根据自身实际情况作出真实声明。</w:t>
      </w:r>
    </w:p>
    <w:p w14:paraId="7C6CE997">
      <w:pPr>
        <w:rPr>
          <w:rFonts w:hint="default" w:ascii="宋体" w:hAnsi="宋体" w:eastAsia="宋体" w:cs="宋体"/>
          <w:sz w:val="24"/>
          <w:szCs w:val="24"/>
          <w:lang w:eastAsia="zh-CN"/>
        </w:rPr>
      </w:pPr>
      <w:r>
        <w:rPr>
          <w:rFonts w:hint="default" w:ascii="宋体" w:hAnsi="宋体" w:eastAsia="宋体" w:cs="宋体"/>
          <w:sz w:val="24"/>
          <w:szCs w:val="24"/>
          <w:lang w:eastAsia="zh-CN"/>
        </w:rPr>
        <w:br w:type="page"/>
      </w:r>
    </w:p>
    <w:p w14:paraId="5925A9B7">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8</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p>
    <w:p w14:paraId="5B7291A7">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1B1EB57E">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5E8AC898">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1DDF6852">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41D1D0D3">
      <w:pPr>
        <w:spacing w:line="360" w:lineRule="auto"/>
        <w:ind w:firstLine="480" w:firstLineChars="200"/>
        <w:jc w:val="left"/>
        <w:rPr>
          <w:rFonts w:hAnsi="宋体" w:cs="宋体"/>
        </w:rPr>
      </w:pPr>
    </w:p>
    <w:p w14:paraId="77FF88B4">
      <w:pPr>
        <w:spacing w:line="360" w:lineRule="auto"/>
        <w:ind w:firstLine="480" w:firstLineChars="200"/>
        <w:jc w:val="left"/>
        <w:rPr>
          <w:rFonts w:hAnsi="宋体" w:cs="宋体"/>
        </w:rPr>
      </w:pPr>
    </w:p>
    <w:p w14:paraId="628AB27B">
      <w:pPr>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3FE7BF32">
      <w:pPr>
        <w:wordWrap w:val="0"/>
        <w:spacing w:line="440" w:lineRule="exact"/>
        <w:jc w:val="right"/>
        <w:rPr>
          <w:rFonts w:hAnsi="宋体"/>
          <w:szCs w:val="24"/>
        </w:rPr>
      </w:pPr>
      <w:r>
        <w:rPr>
          <w:rFonts w:hint="eastAsia" w:hAnsi="宋体"/>
          <w:szCs w:val="24"/>
        </w:rPr>
        <w:t xml:space="preserve"> </w:t>
      </w:r>
    </w:p>
    <w:p w14:paraId="440C3ABB">
      <w:pPr>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18949279">
      <w:pPr>
        <w:spacing w:line="360" w:lineRule="auto"/>
        <w:rPr>
          <w:rFonts w:hAnsi="宋体"/>
          <w:szCs w:val="24"/>
        </w:rPr>
      </w:pPr>
    </w:p>
    <w:p w14:paraId="79E19AC5">
      <w:pPr>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DE6216F">
      <w:pPr>
        <w:adjustRightInd w:val="0"/>
        <w:snapToGrid w:val="0"/>
        <w:spacing w:line="360" w:lineRule="auto"/>
        <w:jc w:val="left"/>
        <w:rPr>
          <w:rFonts w:hAnsi="宋体" w:cs="宋体"/>
          <w:szCs w:val="24"/>
        </w:rPr>
      </w:pPr>
    </w:p>
    <w:p w14:paraId="68D1A541">
      <w:pPr>
        <w:adjustRightInd w:val="0"/>
        <w:snapToGrid w:val="0"/>
        <w:spacing w:line="360" w:lineRule="auto"/>
        <w:jc w:val="left"/>
        <w:rPr>
          <w:rFonts w:hAnsi="宋体" w:cs="宋体"/>
          <w:szCs w:val="24"/>
        </w:rPr>
      </w:pPr>
    </w:p>
    <w:p w14:paraId="3B1B5572">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4DB25649">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1D73A11D">
      <w:pPr>
        <w:pStyle w:val="5"/>
        <w:ind w:right="29"/>
      </w:pPr>
    </w:p>
    <w:p w14:paraId="079F539D">
      <w:pPr>
        <w:pStyle w:val="5"/>
        <w:ind w:right="29"/>
      </w:pPr>
    </w:p>
    <w:p w14:paraId="24126B73">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p>
    <w:p w14:paraId="5DD71779">
      <w:pPr>
        <w:rPr>
          <w:rFonts w:hint="default" w:ascii="宋体" w:hAnsi="宋体" w:eastAsia="宋体" w:cs="宋体"/>
          <w:sz w:val="24"/>
          <w:szCs w:val="24"/>
          <w:lang w:eastAsia="zh-CN"/>
        </w:rPr>
      </w:pPr>
      <w:r>
        <w:rPr>
          <w:rFonts w:hint="default" w:ascii="宋体" w:hAnsi="宋体" w:eastAsia="宋体" w:cs="宋体"/>
          <w:sz w:val="24"/>
          <w:szCs w:val="24"/>
          <w:lang w:eastAsia="zh-CN"/>
        </w:rPr>
        <w:br w:type="page"/>
      </w:r>
    </w:p>
    <w:p w14:paraId="5EC43000">
      <w:pPr>
        <w:pStyle w:val="12"/>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default" w:ascii="宋体" w:hAnsi="宋体" w:eastAsia="宋体" w:cs="宋体"/>
          <w:sz w:val="24"/>
          <w:szCs w:val="24"/>
          <w:lang w:eastAsia="zh-CN"/>
        </w:rPr>
        <w:t>、信誉要求：</w:t>
      </w:r>
      <w:r>
        <w:rPr>
          <w:rFonts w:hint="default" w:ascii="宋体" w:hAnsi="宋体" w:eastAsia="宋体" w:cs="宋体"/>
          <w:sz w:val="24"/>
          <w:szCs w:val="24"/>
          <w:lang w:val="en-US" w:eastAsia="zh-CN"/>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14:paraId="303908D2">
      <w:pP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br w:type="page"/>
      </w:r>
    </w:p>
    <w:p w14:paraId="6881898E">
      <w:pPr>
        <w:pStyle w:val="12"/>
        <w:keepNext w:val="0"/>
        <w:keepLines w:val="0"/>
        <w:pageBreakBefore w:val="0"/>
        <w:numPr>
          <w:ilvl w:val="0"/>
          <w:numId w:val="0"/>
        </w:numPr>
        <w:kinsoku/>
        <w:wordWrap w:val="0"/>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default" w:ascii="宋体" w:hAnsi="宋体" w:eastAsia="宋体" w:cs="宋体"/>
          <w:sz w:val="24"/>
          <w:szCs w:val="24"/>
          <w:lang w:val="en-US" w:eastAsia="zh-CN" w:bidi="ar-SA"/>
        </w:rPr>
        <w:t>10、</w:t>
      </w:r>
      <w:r>
        <w:rPr>
          <w:rFonts w:hint="eastAsia" w:ascii="宋体" w:hAnsi="宋体" w:eastAsia="宋体" w:cs="宋体"/>
          <w:sz w:val="24"/>
          <w:szCs w:val="24"/>
          <w:lang w:val="en-US" w:eastAsia="zh-CN"/>
        </w:rPr>
        <w:t>非</w:t>
      </w:r>
      <w:r>
        <w:rPr>
          <w:rFonts w:hint="default" w:ascii="宋体" w:hAnsi="宋体" w:eastAsia="宋体" w:cs="宋体"/>
          <w:sz w:val="24"/>
          <w:szCs w:val="24"/>
          <w:lang w:eastAsia="zh-CN"/>
        </w:rPr>
        <w:t>联合体</w:t>
      </w:r>
      <w:r>
        <w:rPr>
          <w:rFonts w:hint="eastAsia" w:ascii="宋体" w:hAnsi="宋体" w:eastAsia="宋体" w:cs="宋体"/>
          <w:sz w:val="24"/>
          <w:szCs w:val="24"/>
          <w:lang w:val="en-US" w:eastAsia="zh-CN"/>
        </w:rPr>
        <w:t>投标声明</w:t>
      </w:r>
      <w:r>
        <w:rPr>
          <w:rFonts w:hint="default" w:ascii="宋体" w:hAnsi="宋体" w:eastAsia="宋体" w:cs="宋体"/>
          <w:sz w:val="24"/>
          <w:szCs w:val="24"/>
          <w:lang w:eastAsia="zh-CN"/>
        </w:rPr>
        <w:t>：本项目不接受联合体磋商。</w:t>
      </w:r>
    </w:p>
    <w:p w14:paraId="22DAA0AD">
      <w:pPr>
        <w:pStyle w:val="12"/>
        <w:wordWrap w:val="0"/>
        <w:jc w:val="center"/>
      </w:pPr>
      <w:r>
        <w:rPr>
          <w:rFonts w:hint="eastAsia" w:hAnsi="宋体" w:cs="宋体"/>
          <w:b/>
          <w:bCs/>
          <w:sz w:val="30"/>
          <w:szCs w:val="30"/>
        </w:rPr>
        <w:t>非联合体投标声明</w:t>
      </w:r>
    </w:p>
    <w:p w14:paraId="52D6135A">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13C2C415">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1B8BB6B8">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4455F684">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6F328269">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544BEB0A">
      <w:pPr>
        <w:pStyle w:val="4"/>
      </w:pPr>
    </w:p>
    <w:p w14:paraId="406267DB">
      <w:pPr>
        <w:spacing w:before="156" w:beforeLines="50" w:line="360" w:lineRule="auto"/>
        <w:ind w:firstLine="720" w:firstLineChars="300"/>
        <w:rPr>
          <w:rFonts w:hint="eastAsia" w:hAnsi="宋体" w:eastAsia="宋体"/>
          <w:i/>
          <w:szCs w:val="24"/>
          <w:lang w:eastAsia="zh-CN"/>
        </w:rPr>
      </w:pPr>
      <w:r>
        <w:rPr>
          <w:rFonts w:hint="eastAsia" w:hAnsi="宋体"/>
          <w:szCs w:val="24"/>
        </w:rPr>
        <w:t>特此承诺</w:t>
      </w:r>
      <w:r>
        <w:rPr>
          <w:rFonts w:hint="eastAsia" w:hAnsi="宋体"/>
          <w:szCs w:val="24"/>
          <w:lang w:eastAsia="zh-CN"/>
        </w:rPr>
        <w:t>！</w:t>
      </w:r>
    </w:p>
    <w:p w14:paraId="52B6026C">
      <w:pPr>
        <w:spacing w:before="156" w:beforeLines="50" w:after="312" w:afterLines="100" w:line="440" w:lineRule="exact"/>
        <w:rPr>
          <w:rFonts w:hAnsi="宋体"/>
          <w:szCs w:val="24"/>
        </w:rPr>
      </w:pPr>
    </w:p>
    <w:p w14:paraId="54837313">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3DB00039">
      <w:pPr>
        <w:spacing w:line="440" w:lineRule="exact"/>
        <w:ind w:left="0" w:leftChars="0" w:firstLine="1920" w:firstLineChars="800"/>
        <w:jc w:val="right"/>
        <w:rPr>
          <w:rFonts w:hAnsi="宋体"/>
          <w:szCs w:val="24"/>
        </w:rPr>
      </w:pPr>
    </w:p>
    <w:p w14:paraId="6FA9ECC4">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509349F4">
      <w:pPr>
        <w:spacing w:line="440" w:lineRule="exact"/>
        <w:ind w:left="0" w:leftChars="0" w:firstLine="1920" w:firstLineChars="800"/>
        <w:jc w:val="right"/>
        <w:rPr>
          <w:rFonts w:hAnsi="宋体"/>
          <w:szCs w:val="24"/>
        </w:rPr>
      </w:pPr>
    </w:p>
    <w:p w14:paraId="65E6B7CC">
      <w:pPr>
        <w:pStyle w:val="12"/>
        <w:keepNext w:val="0"/>
        <w:keepLines w:val="0"/>
        <w:pageBreakBefore w:val="0"/>
        <w:numPr>
          <w:ilvl w:val="0"/>
          <w:numId w:val="0"/>
        </w:numPr>
        <w:kinsoku/>
        <w:wordWrap w:val="0"/>
        <w:overflowPunct/>
        <w:topLinePunct w:val="0"/>
        <w:autoSpaceDE/>
        <w:autoSpaceDN/>
        <w:bidi w:val="0"/>
        <w:adjustRightInd/>
        <w:snapToGrid/>
        <w:spacing w:line="360" w:lineRule="auto"/>
        <w:ind w:firstLine="1920" w:firstLineChars="800"/>
        <w:textAlignment w:val="auto"/>
        <w:rPr>
          <w:rFonts w:hint="default"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日   期：     年   月   日</w:t>
      </w:r>
    </w:p>
    <w:p w14:paraId="7973A55F">
      <w:pPr>
        <w:rPr>
          <w:rFonts w:hint="default" w:ascii="宋体" w:hAnsi="宋体" w:eastAsia="宋体" w:cs="宋体"/>
          <w:sz w:val="24"/>
          <w:szCs w:val="24"/>
          <w:lang w:eastAsia="zh-CN"/>
        </w:rPr>
      </w:pPr>
      <w:r>
        <w:rPr>
          <w:rFonts w:hint="default" w:ascii="宋体" w:hAnsi="宋体" w:eastAsia="宋体" w:cs="宋体"/>
          <w:sz w:val="24"/>
          <w:szCs w:val="24"/>
          <w:lang w:eastAsia="zh-CN"/>
        </w:rPr>
        <w:br w:type="page"/>
      </w:r>
    </w:p>
    <w:p w14:paraId="0FF986CB">
      <w:pPr>
        <w:rPr>
          <w:rFonts w:hAnsi="宋体" w:cs="宋体"/>
          <w:b/>
          <w:bCs/>
          <w:sz w:val="32"/>
          <w:szCs w:val="32"/>
        </w:rPr>
      </w:pPr>
      <w:r>
        <w:rPr>
          <w:rFonts w:hint="eastAsia"/>
        </w:rPr>
        <w:t>1</w:t>
      </w:r>
      <w:r>
        <w:rPr>
          <w:rFonts w:hint="eastAsia"/>
          <w:lang w:val="en-US" w:eastAsia="zh-CN"/>
        </w:rPr>
        <w:t>1</w:t>
      </w:r>
      <w:r>
        <w:rPr>
          <w:rFonts w:hint="eastAsia"/>
        </w:rPr>
        <w:t>、供应商认为需提交的其他资料。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4575D87"/>
    <w:rsid w:val="145A65DD"/>
    <w:rsid w:val="16DD4977"/>
    <w:rsid w:val="1C0C5403"/>
    <w:rsid w:val="200E143B"/>
    <w:rsid w:val="237253F4"/>
    <w:rsid w:val="237A5348"/>
    <w:rsid w:val="29A132A8"/>
    <w:rsid w:val="29C14009"/>
    <w:rsid w:val="2B47563F"/>
    <w:rsid w:val="2D54490D"/>
    <w:rsid w:val="2F3D478A"/>
    <w:rsid w:val="30C146E9"/>
    <w:rsid w:val="324A4137"/>
    <w:rsid w:val="327C0F2C"/>
    <w:rsid w:val="376E6B1A"/>
    <w:rsid w:val="390E1770"/>
    <w:rsid w:val="3AFF04C1"/>
    <w:rsid w:val="3C79519E"/>
    <w:rsid w:val="3D7433C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B93D0E"/>
    <w:rsid w:val="4F2F324A"/>
    <w:rsid w:val="4FEB5644"/>
    <w:rsid w:val="510D56B2"/>
    <w:rsid w:val="55641B56"/>
    <w:rsid w:val="57EE263E"/>
    <w:rsid w:val="5A18057C"/>
    <w:rsid w:val="5AF25794"/>
    <w:rsid w:val="5D771221"/>
    <w:rsid w:val="5FF25C22"/>
    <w:rsid w:val="68A02927"/>
    <w:rsid w:val="6AE6674A"/>
    <w:rsid w:val="6C961BE6"/>
    <w:rsid w:val="6D364CFE"/>
    <w:rsid w:val="6D5C30A6"/>
    <w:rsid w:val="6D6979D4"/>
    <w:rsid w:val="6DC67C18"/>
    <w:rsid w:val="6E4B7905"/>
    <w:rsid w:val="721A380B"/>
    <w:rsid w:val="75BB7402"/>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3"/>
    <w:autoRedefine/>
    <w:qFormat/>
    <w:uiPriority w:val="0"/>
    <w:pPr>
      <w:spacing w:line="300" w:lineRule="auto"/>
      <w:ind w:firstLine="420" w:firstLineChars="200"/>
    </w:pPr>
    <w:rPr>
      <w:rFonts w:ascii="Times New Roman"/>
      <w:kern w:val="2"/>
      <w:sz w:val="21"/>
      <w:szCs w:val="24"/>
    </w:rPr>
  </w:style>
  <w:style w:type="paragraph" w:styleId="3">
    <w:name w:val="toc 4"/>
    <w:basedOn w:val="1"/>
    <w:next w:val="1"/>
    <w:autoRedefine/>
    <w:unhideWhenUsed/>
    <w:qFormat/>
    <w:uiPriority w:val="39"/>
    <w:pPr>
      <w:ind w:left="1260" w:leftChars="600"/>
    </w:pPr>
  </w:style>
  <w:style w:type="paragraph" w:styleId="4">
    <w:name w:val="Body Text"/>
    <w:basedOn w:val="1"/>
    <w:next w:val="1"/>
    <w:autoRedefine/>
    <w:qFormat/>
    <w:uiPriority w:val="0"/>
    <w:pPr>
      <w:spacing w:after="120"/>
    </w:pPr>
    <w:rPr>
      <w:rFonts w:ascii="Times New Roman"/>
      <w:kern w:val="2"/>
      <w:sz w:val="21"/>
    </w:r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2431</Words>
  <Characters>2586</Characters>
  <Lines>32</Lines>
  <Paragraphs>9</Paragraphs>
  <TotalTime>1</TotalTime>
  <ScaleCrop>false</ScaleCrop>
  <LinksUpToDate>false</LinksUpToDate>
  <CharactersWithSpaces>3100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p:lastModifiedBy>
  <dcterms:modified xsi:type="dcterms:W3CDTF">2025-12-25T09:38:36Z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BD76C47786184B6EA84002A323DD5650_13</vt:lpwstr>
  </property>
  <property fmtid="{D5CDD505-2E9C-101B-9397-08002B2CF9AE}" pid="4" name="KSOTemplateDocerSaveRecord">
    <vt:lpwstr>eyJoZGlkIjoiMmI2OGMxNzJiMWIxYzIyNzYzNDRlY2M1YjI2NWViM2EiLCJ1c2VySWQiOiIzODQ5OTIwMzEifQ==</vt:lpwstr>
  </property>
</Properties>
</file>