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127AB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安全文明施工措施</w:t>
      </w:r>
    </w:p>
    <w:p w14:paraId="404E77F6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根据招标文件服务要求自行编制，格式不限。</w:t>
      </w:r>
    </w:p>
    <w:p w14:paraId="20962D0E">
      <w:pPr>
        <w:jc w:val="center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C45EC"/>
    <w:rsid w:val="46FD6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2025-06-10T07:26:00Z</dcterms:created>
  <dc:creator>Administrator</dc:creator>
  <cp:lastModifiedBy>zjf</cp:lastModifiedBy>
  <dcterms:modified xsi:type="dcterms:W3CDTF">2025-06-12T07:42:44Z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eyJoZGlkIjoiYWE2MDA2ZmJlYTgxZjM4Y2MzYjc5NjBmZTRmMGVjNWYiLCJ1c2VySWQiOiIxMjQyMjIzNjU3In0=</vt:lpwstr>
  </property>
  <property fmtid="{D5CDD505-2E9C-101B-9397-08002B2CF9AE}" pid="4" name="ICV">
    <vt:lpwstr>051DC50437474DA098776F20D43CE75F_12</vt:lpwstr>
  </property>
</Properties>
</file>